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5FA" w:rsidRPr="00ED22AE" w:rsidRDefault="003855FA" w:rsidP="00035F1B">
      <w:pPr>
        <w:pBdr>
          <w:bottom w:val="single" w:sz="12" w:space="1" w:color="auto"/>
        </w:pBdr>
        <w:spacing w:after="0" w:line="240" w:lineRule="auto"/>
        <w:jc w:val="right"/>
        <w:rPr>
          <w:rFonts w:ascii="Arial" w:hAnsi="Arial" w:cs="Arial"/>
          <w:sz w:val="20"/>
          <w:szCs w:val="20"/>
          <w:lang w:val="en-US"/>
        </w:rPr>
      </w:pPr>
    </w:p>
    <w:p w:rsidR="003855FA" w:rsidRPr="00035F1B" w:rsidRDefault="003855FA" w:rsidP="00035F1B">
      <w:pPr>
        <w:spacing w:after="0" w:line="240" w:lineRule="auto"/>
        <w:rPr>
          <w:rFonts w:ascii="Arial" w:hAnsi="Arial" w:cs="Arial"/>
          <w:sz w:val="20"/>
          <w:szCs w:val="20"/>
          <w:u w:val="single"/>
        </w:rPr>
      </w:pPr>
    </w:p>
    <w:p w:rsidR="003855FA" w:rsidRPr="00BE773F" w:rsidRDefault="003855FA" w:rsidP="00035F1B">
      <w:pPr>
        <w:spacing w:after="0" w:line="240" w:lineRule="auto"/>
        <w:jc w:val="center"/>
        <w:rPr>
          <w:rFonts w:ascii="Arial" w:hAnsi="Arial" w:cs="Arial"/>
          <w:b/>
        </w:rPr>
      </w:pPr>
      <w:r w:rsidRPr="00BE773F">
        <w:rPr>
          <w:rFonts w:ascii="Arial" w:hAnsi="Arial" w:cs="Arial"/>
          <w:b/>
        </w:rPr>
        <w:t>ЕВРАЗИЙСКИЙ СОВЕТ ПО СТАНДАРТИЗАЦИИ, МЕТРОЛОГИИИ И СЕРТИФИКАЦИИ</w:t>
      </w:r>
    </w:p>
    <w:p w:rsidR="003855FA" w:rsidRPr="00BE773F" w:rsidRDefault="003855FA" w:rsidP="00035F1B">
      <w:pPr>
        <w:spacing w:after="0" w:line="240" w:lineRule="auto"/>
        <w:jc w:val="center"/>
        <w:rPr>
          <w:rFonts w:ascii="Arial" w:hAnsi="Arial" w:cs="Arial"/>
          <w:b/>
          <w:lang w:val="en-US"/>
        </w:rPr>
      </w:pPr>
      <w:r w:rsidRPr="00BE773F">
        <w:rPr>
          <w:rFonts w:ascii="Arial" w:hAnsi="Arial" w:cs="Arial"/>
          <w:b/>
          <w:lang w:val="en-US"/>
        </w:rPr>
        <w:t>(</w:t>
      </w:r>
      <w:r w:rsidRPr="00BE773F">
        <w:rPr>
          <w:rFonts w:ascii="Arial" w:hAnsi="Arial" w:cs="Arial"/>
          <w:b/>
        </w:rPr>
        <w:t>ЕАСС</w:t>
      </w:r>
      <w:r w:rsidRPr="00BE773F">
        <w:rPr>
          <w:rFonts w:ascii="Arial" w:hAnsi="Arial" w:cs="Arial"/>
          <w:b/>
          <w:lang w:val="en-US"/>
        </w:rPr>
        <w:t>)</w:t>
      </w:r>
    </w:p>
    <w:p w:rsidR="003855FA" w:rsidRPr="00BE773F" w:rsidRDefault="003855FA" w:rsidP="00035F1B">
      <w:pPr>
        <w:tabs>
          <w:tab w:val="left" w:pos="5280"/>
        </w:tabs>
        <w:spacing w:after="0" w:line="240" w:lineRule="auto"/>
        <w:rPr>
          <w:rFonts w:ascii="Arial" w:hAnsi="Arial" w:cs="Arial"/>
          <w:b/>
          <w:lang w:val="en-US"/>
        </w:rPr>
      </w:pPr>
      <w:r w:rsidRPr="00BE773F">
        <w:rPr>
          <w:rFonts w:ascii="Arial" w:hAnsi="Arial" w:cs="Arial"/>
          <w:b/>
          <w:lang w:val="en-US"/>
        </w:rPr>
        <w:tab/>
      </w:r>
    </w:p>
    <w:p w:rsidR="003855FA" w:rsidRPr="00BE773F" w:rsidRDefault="003855FA" w:rsidP="00035F1B">
      <w:pPr>
        <w:spacing w:after="0" w:line="240" w:lineRule="auto"/>
        <w:jc w:val="center"/>
        <w:rPr>
          <w:rFonts w:ascii="Arial" w:hAnsi="Arial" w:cs="Arial"/>
          <w:b/>
          <w:lang w:val="en-US"/>
        </w:rPr>
      </w:pPr>
      <w:r w:rsidRPr="00BE773F">
        <w:rPr>
          <w:rFonts w:ascii="Arial" w:hAnsi="Arial" w:cs="Arial"/>
          <w:b/>
          <w:lang w:val="en-US"/>
        </w:rPr>
        <w:t>EURO-ASIAN COUNCIL FOR STANDARTIZATION, METROLOGY AND CERTIFICATION</w:t>
      </w:r>
    </w:p>
    <w:p w:rsidR="003855FA" w:rsidRPr="00BE773F" w:rsidRDefault="003855FA" w:rsidP="00035F1B">
      <w:pPr>
        <w:spacing w:after="0" w:line="240" w:lineRule="auto"/>
        <w:jc w:val="center"/>
        <w:rPr>
          <w:rFonts w:ascii="Arial" w:hAnsi="Arial" w:cs="Arial"/>
          <w:b/>
        </w:rPr>
      </w:pPr>
      <w:r w:rsidRPr="00BE773F">
        <w:rPr>
          <w:rFonts w:ascii="Arial" w:hAnsi="Arial" w:cs="Arial"/>
          <w:b/>
        </w:rPr>
        <w:t>(</w:t>
      </w:r>
      <w:r w:rsidRPr="00BE773F">
        <w:rPr>
          <w:rFonts w:ascii="Arial" w:hAnsi="Arial" w:cs="Arial"/>
          <w:b/>
          <w:lang w:val="en-US"/>
        </w:rPr>
        <w:t>EASC</w:t>
      </w:r>
      <w:r w:rsidRPr="00BE773F">
        <w:rPr>
          <w:rFonts w:ascii="Arial" w:hAnsi="Arial" w:cs="Arial"/>
          <w:b/>
        </w:rPr>
        <w:t>)</w:t>
      </w:r>
    </w:p>
    <w:p w:rsidR="003855FA" w:rsidRPr="00BE773F" w:rsidRDefault="003855FA" w:rsidP="00035F1B">
      <w:pPr>
        <w:pBdr>
          <w:bottom w:val="single" w:sz="12" w:space="1" w:color="auto"/>
        </w:pBdr>
        <w:spacing w:after="0" w:line="240" w:lineRule="auto"/>
        <w:rPr>
          <w:rFonts w:ascii="Arial" w:hAnsi="Arial" w:cs="Arial"/>
          <w:sz w:val="24"/>
          <w:szCs w:val="24"/>
        </w:rPr>
      </w:pPr>
    </w:p>
    <w:p w:rsidR="007C2F9E" w:rsidRPr="007C2F9E" w:rsidRDefault="004C5D47" w:rsidP="007C2F9E">
      <w:pPr>
        <w:tabs>
          <w:tab w:val="left" w:pos="7410"/>
        </w:tabs>
        <w:spacing w:after="0" w:line="240" w:lineRule="auto"/>
        <w:rPr>
          <w:rFonts w:ascii="Arial" w:eastAsia="Arial Unicode MS" w:hAnsi="Arial" w:cs="Arial"/>
          <w:b/>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s1031" type="#_x0000_t75" style="position:absolute;margin-left:13.2pt;margin-top:14.05pt;width:94.4pt;height:87.8pt;z-index:-1;visibility:visible;mso-wrap-style:square;mso-wrap-distance-left:9pt;mso-wrap-distance-top:0;mso-wrap-distance-right:9pt;mso-wrap-distance-bottom:0;mso-position-horizontal:absolute;mso-position-horizontal-relative:text;mso-position-vertical:absolute;mso-position-vertical-relative:text" wrapcoords="-171 0 -171 21415 21600 21415 21600 0 -171 0" o:allowoverlap="f">
            <v:imagedata r:id="rId9" o:title="" gain="1.25"/>
            <w10:wrap type="tight"/>
          </v:shape>
        </w:pict>
      </w:r>
      <w:r w:rsidR="007C2F9E" w:rsidRPr="007C2F9E">
        <w:rPr>
          <w:rFonts w:ascii="Arial" w:eastAsia="Arial Unicode MS" w:hAnsi="Arial" w:cs="Arial"/>
          <w:sz w:val="24"/>
          <w:szCs w:val="24"/>
        </w:rPr>
        <w:t xml:space="preserve">                                                                                                           </w:t>
      </w:r>
      <w:r w:rsidR="007C2F9E" w:rsidRPr="007C2F9E">
        <w:rPr>
          <w:rFonts w:ascii="Arial" w:eastAsia="Arial Unicode MS" w:hAnsi="Arial" w:cs="Arial"/>
          <w:b/>
          <w:sz w:val="24"/>
          <w:szCs w:val="24"/>
        </w:rPr>
        <w:t>ГОСТ</w:t>
      </w:r>
      <w:r w:rsidR="00ED22AE" w:rsidRPr="00ED22AE">
        <w:rPr>
          <w:rFonts w:ascii="Arial" w:eastAsia="Arial Unicode MS" w:hAnsi="Arial" w:cs="Arial"/>
          <w:b/>
          <w:sz w:val="24"/>
          <w:szCs w:val="24"/>
        </w:rPr>
        <w:t xml:space="preserve"> </w:t>
      </w:r>
      <w:r w:rsidR="00ED22AE">
        <w:rPr>
          <w:rFonts w:ascii="Arial" w:eastAsia="Arial Unicode MS" w:hAnsi="Arial" w:cs="Arial"/>
          <w:b/>
          <w:sz w:val="24"/>
          <w:szCs w:val="24"/>
          <w:lang w:val="en-US"/>
        </w:rPr>
        <w:t>ISO</w:t>
      </w:r>
      <w:r w:rsidR="001439EC">
        <w:rPr>
          <w:rFonts w:ascii="Arial" w:eastAsia="Arial Unicode MS" w:hAnsi="Arial" w:cs="Arial"/>
          <w:b/>
          <w:sz w:val="24"/>
          <w:szCs w:val="24"/>
        </w:rPr>
        <w:t xml:space="preserve"> 23443</w:t>
      </w:r>
      <w:r w:rsidR="007C2F9E" w:rsidRPr="007C2F9E">
        <w:rPr>
          <w:rFonts w:ascii="Arial" w:eastAsia="Arial Unicode MS" w:hAnsi="Arial" w:cs="Arial"/>
          <w:b/>
          <w:sz w:val="24"/>
          <w:szCs w:val="24"/>
        </w:rPr>
        <w:t>-</w:t>
      </w:r>
    </w:p>
    <w:p w:rsidR="007C2F9E" w:rsidRPr="007C2F9E" w:rsidRDefault="007C2F9E" w:rsidP="007C2F9E">
      <w:pPr>
        <w:tabs>
          <w:tab w:val="left" w:pos="7710"/>
        </w:tabs>
        <w:spacing w:after="0" w:line="240" w:lineRule="auto"/>
        <w:ind w:right="-6"/>
        <w:jc w:val="right"/>
        <w:rPr>
          <w:rFonts w:ascii="Arial" w:hAnsi="Arial" w:cs="Arial"/>
          <w:bCs/>
          <w:i/>
          <w:sz w:val="24"/>
          <w:szCs w:val="24"/>
        </w:rPr>
      </w:pPr>
      <w:r w:rsidRPr="007C2F9E">
        <w:rPr>
          <w:rFonts w:ascii="Arial" w:hAnsi="Arial" w:cs="Arial"/>
          <w:bCs/>
          <w:i/>
          <w:sz w:val="24"/>
          <w:szCs w:val="24"/>
        </w:rPr>
        <w:t xml:space="preserve">(Проект, </w:t>
      </w:r>
      <w:r w:rsidRPr="007C2F9E">
        <w:rPr>
          <w:rFonts w:ascii="Arial" w:hAnsi="Arial" w:cs="Arial"/>
          <w:bCs/>
          <w:i/>
          <w:sz w:val="24"/>
          <w:szCs w:val="24"/>
          <w:lang w:val="en-US"/>
        </w:rPr>
        <w:t>KZ</w:t>
      </w:r>
      <w:r w:rsidRPr="007C2F9E">
        <w:rPr>
          <w:rFonts w:ascii="Arial" w:hAnsi="Arial" w:cs="Arial"/>
          <w:bCs/>
          <w:i/>
          <w:sz w:val="24"/>
          <w:szCs w:val="24"/>
        </w:rPr>
        <w:t>, редакция 1)</w:t>
      </w:r>
    </w:p>
    <w:p w:rsidR="007C2F9E" w:rsidRPr="007C2F9E" w:rsidRDefault="007C2F9E" w:rsidP="007C2F9E">
      <w:pPr>
        <w:tabs>
          <w:tab w:val="left" w:pos="7710"/>
        </w:tabs>
        <w:spacing w:after="0" w:line="240" w:lineRule="auto"/>
        <w:ind w:right="-6"/>
        <w:jc w:val="right"/>
        <w:rPr>
          <w:rFonts w:ascii="Arial" w:hAnsi="Arial" w:cs="Arial"/>
          <w:bCs/>
          <w:i/>
          <w:sz w:val="24"/>
          <w:szCs w:val="24"/>
        </w:rPr>
      </w:pPr>
    </w:p>
    <w:p w:rsidR="007C2F9E" w:rsidRPr="007C2F9E" w:rsidRDefault="007C2F9E" w:rsidP="007C2F9E">
      <w:pPr>
        <w:spacing w:after="0" w:line="240" w:lineRule="auto"/>
        <w:ind w:right="-6"/>
        <w:rPr>
          <w:rFonts w:ascii="Arial" w:hAnsi="Arial" w:cs="Arial"/>
          <w:b/>
          <w:bCs/>
          <w:sz w:val="24"/>
          <w:szCs w:val="24"/>
        </w:rPr>
      </w:pPr>
      <w:r w:rsidRPr="007C2F9E">
        <w:rPr>
          <w:rFonts w:ascii="Arial" w:hAnsi="Arial" w:cs="Arial"/>
          <w:b/>
          <w:bCs/>
          <w:sz w:val="24"/>
          <w:szCs w:val="24"/>
        </w:rPr>
        <w:t xml:space="preserve">     М Е Ж Г О С У Д А Р С Т В Е Н Н Ы Й </w:t>
      </w:r>
    </w:p>
    <w:p w:rsidR="007C2F9E" w:rsidRPr="007C2F9E" w:rsidRDefault="007C2F9E" w:rsidP="007C2F9E">
      <w:pPr>
        <w:spacing w:after="0" w:line="240" w:lineRule="auto"/>
        <w:ind w:right="-6"/>
        <w:rPr>
          <w:rFonts w:ascii="Arial" w:hAnsi="Arial" w:cs="Arial"/>
          <w:b/>
          <w:bCs/>
          <w:sz w:val="24"/>
          <w:szCs w:val="24"/>
        </w:rPr>
      </w:pPr>
      <w:r w:rsidRPr="007C2F9E">
        <w:rPr>
          <w:rFonts w:ascii="Arial" w:hAnsi="Arial" w:cs="Arial"/>
          <w:b/>
          <w:bCs/>
          <w:sz w:val="24"/>
          <w:szCs w:val="24"/>
        </w:rPr>
        <w:t xml:space="preserve">                        С Т А Н Д А Р Т</w:t>
      </w:r>
    </w:p>
    <w:p w:rsidR="003855FA" w:rsidRPr="00BE773F" w:rsidRDefault="003855FA" w:rsidP="00035F1B">
      <w:pPr>
        <w:spacing w:after="0" w:line="240" w:lineRule="auto"/>
        <w:ind w:right="-6"/>
        <w:jc w:val="center"/>
        <w:rPr>
          <w:rFonts w:ascii="Arial" w:hAnsi="Arial" w:cs="Arial"/>
          <w:b/>
          <w:bCs/>
          <w:sz w:val="24"/>
          <w:szCs w:val="24"/>
          <w:u w:val="single"/>
        </w:rPr>
      </w:pPr>
      <w:r w:rsidRPr="00BE773F">
        <w:rPr>
          <w:rFonts w:ascii="Arial" w:hAnsi="Arial" w:cs="Arial"/>
          <w:b/>
          <w:bCs/>
          <w:sz w:val="24"/>
          <w:szCs w:val="24"/>
          <w:u w:val="single"/>
        </w:rPr>
        <w:t>______________________________________________________________________</w:t>
      </w:r>
    </w:p>
    <w:p w:rsidR="003855FA" w:rsidRPr="00BE773F" w:rsidRDefault="003855FA" w:rsidP="00035F1B">
      <w:pPr>
        <w:spacing w:after="0" w:line="240" w:lineRule="auto"/>
        <w:ind w:right="-6"/>
        <w:jc w:val="center"/>
        <w:rPr>
          <w:rFonts w:ascii="Arial" w:hAnsi="Arial" w:cs="Arial"/>
          <w:b/>
          <w:bCs/>
          <w:sz w:val="24"/>
          <w:szCs w:val="24"/>
        </w:rPr>
      </w:pPr>
    </w:p>
    <w:p w:rsidR="003855FA" w:rsidRPr="00BE773F" w:rsidRDefault="003855FA" w:rsidP="00035F1B">
      <w:pPr>
        <w:spacing w:after="0" w:line="240" w:lineRule="auto"/>
        <w:ind w:right="-6"/>
        <w:jc w:val="center"/>
        <w:rPr>
          <w:rFonts w:ascii="Arial" w:hAnsi="Arial" w:cs="Arial"/>
          <w:b/>
          <w:bCs/>
          <w:sz w:val="24"/>
          <w:szCs w:val="24"/>
        </w:rPr>
      </w:pPr>
    </w:p>
    <w:p w:rsidR="003855FA" w:rsidRPr="00BE773F" w:rsidRDefault="003855FA" w:rsidP="00035F1B">
      <w:pPr>
        <w:spacing w:after="0" w:line="240" w:lineRule="auto"/>
        <w:ind w:right="-6"/>
        <w:jc w:val="center"/>
        <w:rPr>
          <w:rFonts w:ascii="Arial" w:hAnsi="Arial" w:cs="Arial"/>
          <w:b/>
          <w:bCs/>
          <w:sz w:val="24"/>
          <w:szCs w:val="24"/>
        </w:rPr>
      </w:pPr>
    </w:p>
    <w:p w:rsidR="003855FA" w:rsidRPr="00BE773F" w:rsidRDefault="003855FA" w:rsidP="00035F1B">
      <w:pPr>
        <w:spacing w:after="0" w:line="240" w:lineRule="auto"/>
        <w:ind w:right="-6"/>
        <w:jc w:val="center"/>
        <w:rPr>
          <w:rFonts w:ascii="Arial" w:hAnsi="Arial" w:cs="Arial"/>
          <w:b/>
          <w:bCs/>
          <w:sz w:val="24"/>
          <w:szCs w:val="24"/>
        </w:rPr>
      </w:pPr>
    </w:p>
    <w:p w:rsidR="003855FA" w:rsidRPr="00BE773F" w:rsidRDefault="003855FA" w:rsidP="00035F1B">
      <w:pPr>
        <w:spacing w:after="0" w:line="240" w:lineRule="auto"/>
        <w:ind w:right="-6"/>
        <w:jc w:val="center"/>
        <w:rPr>
          <w:rFonts w:ascii="Arial" w:hAnsi="Arial" w:cs="Arial"/>
          <w:b/>
          <w:bCs/>
          <w:sz w:val="24"/>
          <w:szCs w:val="24"/>
        </w:rPr>
      </w:pPr>
    </w:p>
    <w:p w:rsidR="003855FA" w:rsidRPr="00BE773F" w:rsidRDefault="003855FA" w:rsidP="00035F1B">
      <w:pPr>
        <w:spacing w:after="0" w:line="240" w:lineRule="auto"/>
        <w:ind w:right="-6"/>
        <w:jc w:val="center"/>
        <w:rPr>
          <w:rFonts w:ascii="Arial" w:hAnsi="Arial" w:cs="Arial"/>
          <w:b/>
          <w:bCs/>
          <w:sz w:val="24"/>
          <w:szCs w:val="24"/>
        </w:rPr>
      </w:pPr>
    </w:p>
    <w:p w:rsidR="003855FA" w:rsidRPr="00BE773F" w:rsidRDefault="003855FA" w:rsidP="00035F1B">
      <w:pPr>
        <w:spacing w:after="0" w:line="240" w:lineRule="auto"/>
        <w:ind w:right="-6"/>
        <w:jc w:val="center"/>
        <w:rPr>
          <w:rFonts w:ascii="Arial" w:hAnsi="Arial" w:cs="Arial"/>
          <w:b/>
          <w:bCs/>
          <w:sz w:val="24"/>
          <w:szCs w:val="24"/>
        </w:rPr>
      </w:pPr>
    </w:p>
    <w:p w:rsidR="00E06F89" w:rsidRPr="00ED22AE" w:rsidRDefault="00ED22AE" w:rsidP="00203896">
      <w:pPr>
        <w:spacing w:after="0" w:line="240" w:lineRule="auto"/>
        <w:ind w:right="-6"/>
        <w:jc w:val="center"/>
        <w:rPr>
          <w:rFonts w:ascii="Arial" w:hAnsi="Arial" w:cs="Arial"/>
          <w:b/>
          <w:bCs/>
          <w:sz w:val="24"/>
          <w:szCs w:val="24"/>
        </w:rPr>
      </w:pPr>
      <w:r w:rsidRPr="00ED22AE">
        <w:rPr>
          <w:rFonts w:ascii="Arial" w:hAnsi="Arial" w:cs="Arial"/>
          <w:b/>
          <w:bCs/>
          <w:sz w:val="24"/>
          <w:szCs w:val="24"/>
        </w:rPr>
        <w:t>СМЕСИ ДЕТСКИЕ И ПИЩЕВЫЕ ДОБАВКИ ДЛЯ ВЗРОСЛЫХ</w:t>
      </w:r>
    </w:p>
    <w:p w:rsidR="00ED22AE" w:rsidRPr="00ED22AE" w:rsidRDefault="00ED22AE" w:rsidP="00203896">
      <w:pPr>
        <w:spacing w:after="0" w:line="240" w:lineRule="auto"/>
        <w:ind w:right="-6"/>
        <w:jc w:val="center"/>
        <w:rPr>
          <w:rFonts w:ascii="Arial" w:hAnsi="Arial" w:cs="Arial"/>
          <w:b/>
          <w:bCs/>
          <w:sz w:val="24"/>
          <w:szCs w:val="24"/>
        </w:rPr>
      </w:pPr>
    </w:p>
    <w:p w:rsidR="007C2F9E" w:rsidRPr="00BE773F" w:rsidRDefault="004D44CE" w:rsidP="00203896">
      <w:pPr>
        <w:spacing w:after="0" w:line="240" w:lineRule="auto"/>
        <w:ind w:right="-6"/>
        <w:jc w:val="center"/>
        <w:rPr>
          <w:rFonts w:ascii="Arial" w:hAnsi="Arial" w:cs="Arial"/>
          <w:b/>
          <w:bCs/>
          <w:sz w:val="24"/>
          <w:szCs w:val="24"/>
        </w:rPr>
      </w:pPr>
      <w:r w:rsidRPr="00ED22AE">
        <w:rPr>
          <w:rFonts w:ascii="Arial" w:hAnsi="Arial" w:cs="Arial"/>
          <w:b/>
          <w:bCs/>
          <w:sz w:val="24"/>
          <w:szCs w:val="24"/>
        </w:rPr>
        <w:t xml:space="preserve">Определение содержания </w:t>
      </w:r>
      <w:r w:rsidR="00844D21">
        <w:rPr>
          <w:rFonts w:ascii="Arial" w:hAnsi="Arial" w:cs="Arial"/>
          <w:b/>
          <w:bCs/>
          <w:sz w:val="24"/>
          <w:szCs w:val="24"/>
        </w:rPr>
        <w:t>β</w:t>
      </w:r>
      <w:r w:rsidR="00844D21">
        <w:rPr>
          <w:rFonts w:ascii="Arial" w:hAnsi="Arial" w:cs="Arial"/>
          <w:b/>
          <w:bCs/>
          <w:sz w:val="24"/>
          <w:szCs w:val="24"/>
          <w:lang w:val="kk-KZ"/>
        </w:rPr>
        <w:t>-</w:t>
      </w:r>
      <w:r w:rsidRPr="00ED22AE">
        <w:rPr>
          <w:rFonts w:ascii="Arial" w:hAnsi="Arial" w:cs="Arial"/>
          <w:b/>
          <w:bCs/>
          <w:sz w:val="24"/>
          <w:szCs w:val="24"/>
        </w:rPr>
        <w:t>каротина</w:t>
      </w:r>
      <w:r w:rsidR="00ED22AE" w:rsidRPr="00ED22AE">
        <w:rPr>
          <w:rFonts w:ascii="Arial" w:hAnsi="Arial" w:cs="Arial"/>
          <w:b/>
          <w:bCs/>
          <w:sz w:val="24"/>
          <w:szCs w:val="24"/>
        </w:rPr>
        <w:t xml:space="preserve">, </w:t>
      </w:r>
      <w:r w:rsidRPr="00ED22AE">
        <w:rPr>
          <w:rFonts w:ascii="Arial" w:hAnsi="Arial" w:cs="Arial"/>
          <w:b/>
          <w:bCs/>
          <w:sz w:val="24"/>
          <w:szCs w:val="24"/>
        </w:rPr>
        <w:t>ликопина и лютеина методом обращенно</w:t>
      </w:r>
      <w:r w:rsidR="00ED22AE" w:rsidRPr="00ED22AE">
        <w:rPr>
          <w:rFonts w:ascii="Arial" w:hAnsi="Arial" w:cs="Arial"/>
          <w:b/>
          <w:bCs/>
          <w:sz w:val="24"/>
          <w:szCs w:val="24"/>
        </w:rPr>
        <w:t>-</w:t>
      </w:r>
      <w:r w:rsidRPr="00ED22AE">
        <w:rPr>
          <w:rFonts w:ascii="Arial" w:hAnsi="Arial" w:cs="Arial"/>
          <w:b/>
          <w:bCs/>
          <w:sz w:val="24"/>
          <w:szCs w:val="24"/>
        </w:rPr>
        <w:t xml:space="preserve">фазовой ультравысокоэффективной жидкостной хроматографии </w:t>
      </w:r>
      <w:r w:rsidR="00ED22AE" w:rsidRPr="00ED22AE">
        <w:rPr>
          <w:rFonts w:ascii="Arial" w:hAnsi="Arial" w:cs="Arial"/>
          <w:b/>
          <w:bCs/>
          <w:sz w:val="24"/>
          <w:szCs w:val="24"/>
        </w:rPr>
        <w:t>(</w:t>
      </w:r>
      <w:r w:rsidR="00BA2C8E" w:rsidRPr="00BA2C8E">
        <w:rPr>
          <w:rFonts w:ascii="Arial" w:hAnsi="Arial" w:cs="Arial"/>
          <w:b/>
          <w:bCs/>
          <w:sz w:val="24"/>
          <w:szCs w:val="24"/>
        </w:rPr>
        <w:t>RP-UHPLC</w:t>
      </w:r>
      <w:r w:rsidR="00ED22AE" w:rsidRPr="00ED22AE">
        <w:rPr>
          <w:rFonts w:ascii="Arial" w:hAnsi="Arial" w:cs="Arial"/>
          <w:b/>
          <w:bCs/>
          <w:sz w:val="24"/>
          <w:szCs w:val="24"/>
        </w:rPr>
        <w:t>)</w:t>
      </w:r>
    </w:p>
    <w:p w:rsidR="003855FA" w:rsidRPr="00BE773F" w:rsidRDefault="003855FA" w:rsidP="00035F1B">
      <w:pPr>
        <w:spacing w:after="0" w:line="240" w:lineRule="auto"/>
        <w:ind w:right="-6"/>
        <w:jc w:val="center"/>
        <w:rPr>
          <w:rFonts w:ascii="Arial" w:hAnsi="Arial" w:cs="Arial"/>
          <w:b/>
          <w:bCs/>
          <w:sz w:val="24"/>
          <w:szCs w:val="24"/>
        </w:rPr>
      </w:pPr>
    </w:p>
    <w:p w:rsidR="003855FA" w:rsidRPr="00D079A4" w:rsidRDefault="003855FA" w:rsidP="00035F1B">
      <w:pPr>
        <w:spacing w:after="0" w:line="240" w:lineRule="auto"/>
        <w:ind w:right="-6"/>
        <w:jc w:val="center"/>
        <w:rPr>
          <w:rFonts w:ascii="Arial" w:hAnsi="Arial" w:cs="Arial"/>
          <w:b/>
          <w:bCs/>
          <w:sz w:val="24"/>
          <w:szCs w:val="24"/>
        </w:rPr>
      </w:pPr>
    </w:p>
    <w:p w:rsidR="003855FA" w:rsidRPr="00D079A4" w:rsidRDefault="003855FA" w:rsidP="00035F1B">
      <w:pPr>
        <w:spacing w:after="0" w:line="240" w:lineRule="auto"/>
        <w:ind w:right="-6"/>
        <w:jc w:val="center"/>
        <w:rPr>
          <w:rFonts w:ascii="Arial" w:hAnsi="Arial" w:cs="Arial"/>
          <w:b/>
          <w:bCs/>
          <w:sz w:val="24"/>
          <w:szCs w:val="24"/>
        </w:rPr>
      </w:pPr>
    </w:p>
    <w:p w:rsidR="007C2F9E" w:rsidRPr="007C2F9E" w:rsidRDefault="007C2F9E" w:rsidP="007C2F9E">
      <w:pPr>
        <w:spacing w:after="0" w:line="240" w:lineRule="auto"/>
        <w:ind w:right="-6"/>
        <w:jc w:val="center"/>
        <w:rPr>
          <w:rFonts w:ascii="Arial" w:hAnsi="Arial" w:cs="Arial"/>
          <w:bCs/>
          <w:i/>
          <w:sz w:val="24"/>
          <w:szCs w:val="24"/>
        </w:rPr>
      </w:pPr>
      <w:r w:rsidRPr="007C2F9E">
        <w:rPr>
          <w:rFonts w:ascii="Arial" w:eastAsia="Arial Unicode MS" w:hAnsi="Arial" w:cs="Arial"/>
          <w:sz w:val="24"/>
          <w:szCs w:val="24"/>
        </w:rPr>
        <w:t>Настоящий проект стандарта не подлежит применению до его принятия</w:t>
      </w:r>
    </w:p>
    <w:p w:rsidR="003855FA" w:rsidRPr="007C2F9E" w:rsidRDefault="003855FA" w:rsidP="00035F1B">
      <w:pPr>
        <w:spacing w:after="0" w:line="240" w:lineRule="auto"/>
        <w:ind w:right="-6"/>
        <w:jc w:val="center"/>
        <w:rPr>
          <w:rFonts w:ascii="Arial" w:eastAsia="Arial Unicode MS" w:hAnsi="Arial" w:cs="Arial"/>
          <w:b/>
          <w:sz w:val="24"/>
          <w:szCs w:val="24"/>
        </w:rPr>
      </w:pPr>
    </w:p>
    <w:p w:rsidR="003855FA" w:rsidRPr="00BE773F" w:rsidRDefault="003855FA" w:rsidP="00035F1B">
      <w:pPr>
        <w:spacing w:after="0" w:line="240" w:lineRule="auto"/>
        <w:ind w:right="-6"/>
        <w:jc w:val="center"/>
        <w:rPr>
          <w:rFonts w:ascii="Arial" w:eastAsia="Arial Unicode MS" w:hAnsi="Arial" w:cs="Arial"/>
          <w:b/>
          <w:sz w:val="24"/>
          <w:szCs w:val="24"/>
        </w:rPr>
      </w:pPr>
    </w:p>
    <w:p w:rsidR="003855FA" w:rsidRPr="00BE773F" w:rsidRDefault="003855FA" w:rsidP="00035F1B">
      <w:pPr>
        <w:spacing w:after="0" w:line="240" w:lineRule="auto"/>
        <w:ind w:right="-6"/>
        <w:jc w:val="center"/>
        <w:rPr>
          <w:rFonts w:ascii="Arial" w:eastAsia="Arial Unicode MS" w:hAnsi="Arial" w:cs="Arial"/>
          <w:b/>
          <w:sz w:val="24"/>
          <w:szCs w:val="24"/>
        </w:rPr>
      </w:pPr>
    </w:p>
    <w:p w:rsidR="003855FA" w:rsidRPr="00BE773F" w:rsidRDefault="003855FA" w:rsidP="00035F1B">
      <w:pPr>
        <w:spacing w:after="0" w:line="240" w:lineRule="auto"/>
        <w:ind w:right="-6"/>
        <w:jc w:val="center"/>
        <w:rPr>
          <w:rFonts w:ascii="Arial" w:hAnsi="Arial" w:cs="Arial"/>
          <w:b/>
          <w:bCs/>
          <w:sz w:val="20"/>
          <w:szCs w:val="20"/>
        </w:rPr>
      </w:pPr>
    </w:p>
    <w:p w:rsidR="003855FA" w:rsidRPr="00BE773F" w:rsidRDefault="003855FA" w:rsidP="00035F1B">
      <w:pPr>
        <w:spacing w:after="0" w:line="240" w:lineRule="auto"/>
        <w:ind w:right="-6"/>
        <w:jc w:val="center"/>
        <w:rPr>
          <w:rFonts w:ascii="Arial" w:hAnsi="Arial" w:cs="Arial"/>
          <w:b/>
          <w:bCs/>
          <w:sz w:val="20"/>
          <w:szCs w:val="20"/>
        </w:rPr>
      </w:pPr>
    </w:p>
    <w:p w:rsidR="003855FA" w:rsidRPr="00BE773F" w:rsidRDefault="003855FA" w:rsidP="00035F1B">
      <w:pPr>
        <w:spacing w:after="0" w:line="240" w:lineRule="auto"/>
        <w:ind w:right="-6"/>
        <w:jc w:val="center"/>
        <w:rPr>
          <w:rFonts w:ascii="Arial" w:hAnsi="Arial" w:cs="Arial"/>
          <w:b/>
          <w:bCs/>
          <w:sz w:val="20"/>
          <w:szCs w:val="20"/>
        </w:rPr>
      </w:pPr>
    </w:p>
    <w:p w:rsidR="003855FA" w:rsidRPr="00BE773F" w:rsidRDefault="003855FA" w:rsidP="00035F1B">
      <w:pPr>
        <w:spacing w:after="0" w:line="240" w:lineRule="auto"/>
        <w:ind w:right="-6"/>
        <w:jc w:val="center"/>
        <w:rPr>
          <w:rFonts w:ascii="Arial" w:hAnsi="Arial" w:cs="Arial"/>
          <w:b/>
          <w:bCs/>
          <w:sz w:val="20"/>
          <w:szCs w:val="20"/>
        </w:rPr>
      </w:pPr>
    </w:p>
    <w:p w:rsidR="003855FA" w:rsidRPr="00BE773F" w:rsidRDefault="003855FA" w:rsidP="00035F1B">
      <w:pPr>
        <w:autoSpaceDE w:val="0"/>
        <w:autoSpaceDN w:val="0"/>
        <w:spacing w:after="0" w:line="360" w:lineRule="auto"/>
        <w:jc w:val="center"/>
        <w:rPr>
          <w:rFonts w:ascii="Arial" w:hAnsi="Arial" w:cs="Arial"/>
          <w:b/>
          <w:bCs/>
          <w:sz w:val="28"/>
          <w:szCs w:val="28"/>
        </w:rPr>
      </w:pPr>
    </w:p>
    <w:p w:rsidR="003855FA" w:rsidRDefault="003855FA" w:rsidP="00035F1B">
      <w:pPr>
        <w:autoSpaceDE w:val="0"/>
        <w:autoSpaceDN w:val="0"/>
        <w:spacing w:after="0" w:line="360" w:lineRule="auto"/>
        <w:jc w:val="center"/>
        <w:rPr>
          <w:rFonts w:ascii="Arial" w:hAnsi="Arial" w:cs="Arial"/>
          <w:b/>
          <w:bCs/>
          <w:sz w:val="28"/>
          <w:szCs w:val="28"/>
        </w:rPr>
      </w:pPr>
    </w:p>
    <w:p w:rsidR="00D079A4" w:rsidRPr="00BE773F" w:rsidRDefault="00D079A4" w:rsidP="00035F1B">
      <w:pPr>
        <w:autoSpaceDE w:val="0"/>
        <w:autoSpaceDN w:val="0"/>
        <w:spacing w:after="0" w:line="360" w:lineRule="auto"/>
        <w:jc w:val="center"/>
        <w:rPr>
          <w:rFonts w:ascii="Arial" w:hAnsi="Arial" w:cs="Arial"/>
          <w:b/>
          <w:bCs/>
          <w:sz w:val="28"/>
          <w:szCs w:val="28"/>
        </w:rPr>
      </w:pPr>
    </w:p>
    <w:p w:rsidR="003855FA" w:rsidRPr="00BE773F" w:rsidRDefault="003855FA" w:rsidP="00035F1B">
      <w:pPr>
        <w:autoSpaceDE w:val="0"/>
        <w:autoSpaceDN w:val="0"/>
        <w:spacing w:after="0" w:line="360" w:lineRule="auto"/>
        <w:jc w:val="center"/>
        <w:rPr>
          <w:rFonts w:ascii="Arial" w:hAnsi="Arial" w:cs="Arial"/>
          <w:b/>
          <w:bCs/>
          <w:sz w:val="28"/>
          <w:szCs w:val="28"/>
        </w:rPr>
      </w:pPr>
    </w:p>
    <w:p w:rsidR="003855FA" w:rsidRPr="00BE773F" w:rsidRDefault="003855FA" w:rsidP="00035F1B">
      <w:pPr>
        <w:keepNext/>
        <w:spacing w:before="240" w:after="60" w:line="240" w:lineRule="auto"/>
        <w:jc w:val="center"/>
        <w:outlineLvl w:val="0"/>
        <w:rPr>
          <w:rFonts w:ascii="Arial" w:hAnsi="Arial" w:cs="Arial"/>
          <w:b/>
          <w:bCs/>
          <w:kern w:val="32"/>
          <w:sz w:val="24"/>
          <w:szCs w:val="24"/>
        </w:rPr>
      </w:pPr>
      <w:r w:rsidRPr="00BE773F">
        <w:rPr>
          <w:rFonts w:ascii="Arial" w:hAnsi="Arial" w:cs="Arial"/>
          <w:b/>
          <w:bCs/>
          <w:kern w:val="32"/>
          <w:sz w:val="24"/>
          <w:szCs w:val="24"/>
        </w:rPr>
        <w:t>Минск</w:t>
      </w:r>
    </w:p>
    <w:p w:rsidR="003855FA" w:rsidRPr="00BE773F" w:rsidRDefault="003855FA" w:rsidP="00035F1B">
      <w:pPr>
        <w:jc w:val="center"/>
        <w:rPr>
          <w:rFonts w:ascii="Arial" w:hAnsi="Arial" w:cs="Arial"/>
          <w:b/>
          <w:bCs/>
          <w:sz w:val="24"/>
          <w:szCs w:val="24"/>
        </w:rPr>
      </w:pPr>
      <w:r w:rsidRPr="00BE773F">
        <w:rPr>
          <w:rFonts w:ascii="Arial" w:hAnsi="Arial" w:cs="Arial"/>
          <w:b/>
          <w:bCs/>
          <w:sz w:val="24"/>
          <w:szCs w:val="24"/>
        </w:rPr>
        <w:t>Евразийский совет по стандартизации, метрологии и сертификации</w:t>
      </w:r>
    </w:p>
    <w:p w:rsidR="003855FA" w:rsidRPr="00BE773F" w:rsidRDefault="003855FA" w:rsidP="0028334E">
      <w:pPr>
        <w:jc w:val="center"/>
        <w:rPr>
          <w:rFonts w:ascii="Arial" w:hAnsi="Arial" w:cs="Arial"/>
          <w:b/>
          <w:bCs/>
          <w:sz w:val="28"/>
          <w:szCs w:val="28"/>
        </w:rPr>
        <w:sectPr w:rsidR="003855FA" w:rsidRPr="00BE773F" w:rsidSect="002D46A2">
          <w:headerReference w:type="even" r:id="rId10"/>
          <w:headerReference w:type="default" r:id="rId11"/>
          <w:footerReference w:type="even" r:id="rId12"/>
          <w:footerReference w:type="default" r:id="rId13"/>
          <w:pgSz w:w="11906" w:h="16838"/>
          <w:pgMar w:top="1418" w:right="1418" w:bottom="1418" w:left="1134" w:header="1020" w:footer="1020" w:gutter="0"/>
          <w:pgNumType w:start="1"/>
          <w:cols w:space="708"/>
          <w:titlePg/>
          <w:docGrid w:linePitch="360"/>
        </w:sectPr>
      </w:pPr>
    </w:p>
    <w:p w:rsidR="003855FA" w:rsidRDefault="003855FA" w:rsidP="001E5A64">
      <w:pPr>
        <w:spacing w:after="0" w:line="240" w:lineRule="auto"/>
        <w:jc w:val="center"/>
        <w:rPr>
          <w:rFonts w:ascii="Arial" w:hAnsi="Arial" w:cs="Arial"/>
          <w:b/>
          <w:bCs/>
          <w:sz w:val="24"/>
          <w:szCs w:val="24"/>
        </w:rPr>
      </w:pPr>
      <w:r w:rsidRPr="008A231C">
        <w:rPr>
          <w:rFonts w:ascii="Arial" w:hAnsi="Arial" w:cs="Arial"/>
          <w:b/>
          <w:bCs/>
          <w:sz w:val="24"/>
          <w:szCs w:val="24"/>
        </w:rPr>
        <w:lastRenderedPageBreak/>
        <w:t>Предисловие</w:t>
      </w:r>
    </w:p>
    <w:p w:rsidR="00DB42AB" w:rsidRPr="008A231C" w:rsidRDefault="00DB42AB" w:rsidP="00DB42AB">
      <w:pPr>
        <w:spacing w:after="0" w:line="240" w:lineRule="auto"/>
        <w:jc w:val="center"/>
        <w:rPr>
          <w:rFonts w:ascii="Arial" w:hAnsi="Arial" w:cs="Arial"/>
          <w:b/>
          <w:bCs/>
          <w:sz w:val="24"/>
          <w:szCs w:val="24"/>
        </w:rPr>
      </w:pPr>
    </w:p>
    <w:p w:rsidR="003855FA" w:rsidRPr="00BE773F" w:rsidRDefault="003855FA" w:rsidP="00035F1B">
      <w:pPr>
        <w:widowControl w:val="0"/>
        <w:autoSpaceDE w:val="0"/>
        <w:autoSpaceDN w:val="0"/>
        <w:adjustRightInd w:val="0"/>
        <w:spacing w:after="0" w:line="240" w:lineRule="auto"/>
        <w:ind w:firstLine="567"/>
        <w:jc w:val="both"/>
        <w:rPr>
          <w:rFonts w:ascii="Arial" w:hAnsi="Arial" w:cs="Arial"/>
          <w:bCs/>
          <w:sz w:val="24"/>
          <w:szCs w:val="24"/>
        </w:rPr>
      </w:pPr>
      <w:r w:rsidRPr="00BE773F">
        <w:rPr>
          <w:rFonts w:ascii="Arial" w:hAnsi="Arial" w:cs="Arial"/>
          <w:bCs/>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855FA" w:rsidRDefault="003855FA" w:rsidP="00035F1B">
      <w:pPr>
        <w:keepNext/>
        <w:spacing w:after="0" w:line="240" w:lineRule="auto"/>
        <w:ind w:firstLine="567"/>
        <w:jc w:val="both"/>
        <w:outlineLvl w:val="1"/>
        <w:rPr>
          <w:rFonts w:ascii="Arial" w:hAnsi="Arial" w:cs="Arial"/>
          <w:bCs/>
          <w:sz w:val="24"/>
          <w:szCs w:val="24"/>
          <w:lang w:val="kk-KZ"/>
        </w:rPr>
      </w:pPr>
      <w:r w:rsidRPr="00BE773F">
        <w:rPr>
          <w:rFonts w:ascii="Arial" w:hAnsi="Arial" w:cs="Arial"/>
          <w:bCs/>
          <w:sz w:val="24"/>
          <w:szCs w:val="24"/>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w:t>
      </w:r>
      <w:r w:rsidR="00E06F89">
        <w:rPr>
          <w:rFonts w:ascii="Arial" w:hAnsi="Arial" w:cs="Arial"/>
          <w:bCs/>
          <w:sz w:val="24"/>
          <w:szCs w:val="24"/>
        </w:rPr>
        <w:t xml:space="preserve">работки, принятия, </w:t>
      </w:r>
      <w:r w:rsidRPr="00BE773F">
        <w:rPr>
          <w:rFonts w:ascii="Arial" w:hAnsi="Arial" w:cs="Arial"/>
          <w:bCs/>
          <w:sz w:val="24"/>
          <w:szCs w:val="24"/>
        </w:rPr>
        <w:t>обновления и отмены».</w:t>
      </w:r>
    </w:p>
    <w:p w:rsidR="0084054C" w:rsidRPr="0084054C" w:rsidRDefault="0084054C" w:rsidP="00035F1B">
      <w:pPr>
        <w:keepNext/>
        <w:spacing w:after="0" w:line="240" w:lineRule="auto"/>
        <w:ind w:firstLine="567"/>
        <w:jc w:val="both"/>
        <w:outlineLvl w:val="1"/>
        <w:rPr>
          <w:rFonts w:ascii="Arial" w:hAnsi="Arial" w:cs="Arial"/>
          <w:bCs/>
          <w:sz w:val="24"/>
          <w:szCs w:val="24"/>
          <w:lang w:val="kk-KZ"/>
        </w:rPr>
      </w:pPr>
    </w:p>
    <w:p w:rsidR="003855FA" w:rsidRPr="00BE773F" w:rsidRDefault="003855FA" w:rsidP="00035F1B">
      <w:pPr>
        <w:keepNext/>
        <w:spacing w:after="0" w:line="240" w:lineRule="auto"/>
        <w:ind w:firstLine="567"/>
        <w:jc w:val="both"/>
        <w:outlineLvl w:val="1"/>
        <w:rPr>
          <w:rFonts w:ascii="Arial" w:hAnsi="Arial" w:cs="Arial"/>
          <w:b/>
          <w:bCs/>
          <w:sz w:val="24"/>
          <w:szCs w:val="24"/>
        </w:rPr>
      </w:pPr>
      <w:r w:rsidRPr="00BE773F">
        <w:rPr>
          <w:rFonts w:ascii="Arial" w:hAnsi="Arial" w:cs="Arial"/>
          <w:b/>
          <w:bCs/>
          <w:sz w:val="24"/>
          <w:szCs w:val="24"/>
        </w:rPr>
        <w:t>Сведения о стандарте</w:t>
      </w:r>
    </w:p>
    <w:p w:rsidR="000506EE" w:rsidRDefault="003855FA" w:rsidP="00035F1B">
      <w:pPr>
        <w:autoSpaceDE w:val="0"/>
        <w:autoSpaceDN w:val="0"/>
        <w:spacing w:after="0" w:line="240" w:lineRule="auto"/>
        <w:ind w:firstLine="567"/>
        <w:jc w:val="both"/>
        <w:rPr>
          <w:rFonts w:ascii="Arial" w:hAnsi="Arial" w:cs="Arial"/>
          <w:sz w:val="24"/>
          <w:szCs w:val="24"/>
        </w:rPr>
      </w:pPr>
      <w:r w:rsidRPr="00BE773F">
        <w:rPr>
          <w:rFonts w:ascii="Arial" w:hAnsi="Arial" w:cs="Arial"/>
          <w:sz w:val="24"/>
          <w:szCs w:val="24"/>
        </w:rPr>
        <w:t xml:space="preserve">1 ПОДГОТОВЛЕН </w:t>
      </w:r>
      <w:r w:rsidR="007C2F9E" w:rsidRPr="007C2F9E">
        <w:rPr>
          <w:rFonts w:ascii="Arial" w:hAnsi="Arial" w:cs="Arial"/>
          <w:sz w:val="24"/>
          <w:szCs w:val="24"/>
        </w:rPr>
        <w:t xml:space="preserve">Республиканским государственным предприятием «Казахстанский институт стандартизации и сертификации» </w:t>
      </w:r>
    </w:p>
    <w:p w:rsidR="003855FA" w:rsidRPr="00BE773F" w:rsidRDefault="003855FA" w:rsidP="00035F1B">
      <w:pPr>
        <w:autoSpaceDE w:val="0"/>
        <w:autoSpaceDN w:val="0"/>
        <w:spacing w:after="0" w:line="240" w:lineRule="auto"/>
        <w:ind w:firstLine="567"/>
        <w:jc w:val="both"/>
        <w:rPr>
          <w:rFonts w:ascii="Arial" w:hAnsi="Arial" w:cs="Arial"/>
          <w:sz w:val="24"/>
          <w:szCs w:val="24"/>
        </w:rPr>
      </w:pPr>
      <w:r w:rsidRPr="00BE773F">
        <w:rPr>
          <w:rFonts w:ascii="Arial" w:hAnsi="Arial" w:cs="Arial"/>
          <w:sz w:val="24"/>
          <w:szCs w:val="24"/>
        </w:rPr>
        <w:t xml:space="preserve">2 ВНЕСЕН Комитетом технического регулирования и метрологии Министерства </w:t>
      </w:r>
      <w:r w:rsidR="000506EE" w:rsidRPr="000506EE">
        <w:rPr>
          <w:rFonts w:ascii="Arial" w:hAnsi="Arial" w:cs="Arial"/>
          <w:sz w:val="24"/>
          <w:szCs w:val="24"/>
        </w:rPr>
        <w:t>торговли и интеграции Республики Казахстан</w:t>
      </w:r>
    </w:p>
    <w:p w:rsidR="003855FA" w:rsidRPr="00BE773F" w:rsidRDefault="003855FA" w:rsidP="00035F1B">
      <w:pPr>
        <w:spacing w:after="0" w:line="240" w:lineRule="auto"/>
        <w:ind w:firstLine="567"/>
        <w:jc w:val="both"/>
        <w:rPr>
          <w:rFonts w:ascii="Arial" w:hAnsi="Arial" w:cs="Arial"/>
          <w:bCs/>
          <w:sz w:val="24"/>
          <w:szCs w:val="24"/>
        </w:rPr>
      </w:pPr>
      <w:r w:rsidRPr="00BE773F">
        <w:rPr>
          <w:rFonts w:ascii="Arial" w:hAnsi="Arial" w:cs="Arial"/>
          <w:bCs/>
          <w:sz w:val="24"/>
          <w:szCs w:val="24"/>
        </w:rPr>
        <w:t>3 ПРИНЯТ Евразийским советом по стандартизации, метрологии и сертификации (протокол №____ от ___ _____________)</w:t>
      </w:r>
    </w:p>
    <w:p w:rsidR="003855FA" w:rsidRPr="00BE773F" w:rsidRDefault="003855FA" w:rsidP="00035F1B">
      <w:pPr>
        <w:spacing w:after="0" w:line="240" w:lineRule="auto"/>
        <w:ind w:firstLine="567"/>
        <w:rPr>
          <w:rFonts w:ascii="Arial" w:hAnsi="Arial" w:cs="Arial"/>
          <w:sz w:val="24"/>
          <w:szCs w:val="24"/>
        </w:rPr>
      </w:pPr>
      <w:r w:rsidRPr="00BE773F">
        <w:rPr>
          <w:rFonts w:ascii="Arial" w:hAnsi="Arial" w:cs="Arial"/>
          <w:sz w:val="24"/>
          <w:szCs w:val="24"/>
        </w:rPr>
        <w:t>За принятие проголосовали:</w:t>
      </w:r>
    </w:p>
    <w:tbl>
      <w:tblPr>
        <w:tblpPr w:leftFromText="180" w:rightFromText="180" w:vertAnchor="text" w:tblpX="108" w:tblpY="1"/>
        <w:tblOverlap w:val="neve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2409"/>
        <w:gridCol w:w="4118"/>
      </w:tblGrid>
      <w:tr w:rsidR="003855FA" w:rsidRPr="00BE773F" w:rsidTr="00F61396">
        <w:tc>
          <w:tcPr>
            <w:tcW w:w="2802" w:type="dxa"/>
            <w:tcBorders>
              <w:bottom w:val="double" w:sz="4" w:space="0" w:color="auto"/>
            </w:tcBorders>
            <w:vAlign w:val="center"/>
          </w:tcPr>
          <w:p w:rsidR="003855FA" w:rsidRPr="00BE773F" w:rsidRDefault="003855FA" w:rsidP="00A3612F">
            <w:pPr>
              <w:spacing w:after="0" w:line="240" w:lineRule="auto"/>
              <w:jc w:val="center"/>
              <w:rPr>
                <w:rFonts w:ascii="Arial" w:hAnsi="Arial" w:cs="Arial"/>
                <w:snapToGrid w:val="0"/>
                <w:sz w:val="24"/>
                <w:szCs w:val="24"/>
              </w:rPr>
            </w:pPr>
            <w:r w:rsidRPr="00BE773F">
              <w:rPr>
                <w:rFonts w:ascii="Arial" w:hAnsi="Arial" w:cs="Arial"/>
                <w:snapToGrid w:val="0"/>
                <w:sz w:val="24"/>
                <w:szCs w:val="24"/>
              </w:rPr>
              <w:t>Краткое наименование страны по МК</w:t>
            </w:r>
          </w:p>
          <w:p w:rsidR="003855FA" w:rsidRPr="00BE773F" w:rsidRDefault="003855FA" w:rsidP="00A3612F">
            <w:pPr>
              <w:spacing w:after="0" w:line="240" w:lineRule="auto"/>
              <w:jc w:val="center"/>
              <w:rPr>
                <w:rFonts w:ascii="Arial" w:hAnsi="Arial" w:cs="Arial"/>
                <w:snapToGrid w:val="0"/>
                <w:sz w:val="24"/>
                <w:szCs w:val="24"/>
              </w:rPr>
            </w:pPr>
            <w:r w:rsidRPr="00BE773F">
              <w:rPr>
                <w:rFonts w:ascii="Arial" w:hAnsi="Arial" w:cs="Arial"/>
                <w:snapToGrid w:val="0"/>
                <w:sz w:val="24"/>
                <w:szCs w:val="24"/>
              </w:rPr>
              <w:t>(ИСО 3166) 004–97</w:t>
            </w:r>
          </w:p>
        </w:tc>
        <w:tc>
          <w:tcPr>
            <w:tcW w:w="2409" w:type="dxa"/>
            <w:tcBorders>
              <w:bottom w:val="double" w:sz="4" w:space="0" w:color="auto"/>
            </w:tcBorders>
            <w:vAlign w:val="center"/>
          </w:tcPr>
          <w:p w:rsidR="003855FA" w:rsidRPr="00BE773F" w:rsidRDefault="003855FA" w:rsidP="00A3612F">
            <w:pPr>
              <w:spacing w:after="0" w:line="240" w:lineRule="auto"/>
              <w:jc w:val="center"/>
              <w:rPr>
                <w:rFonts w:ascii="Arial" w:hAnsi="Arial" w:cs="Arial"/>
                <w:snapToGrid w:val="0"/>
                <w:sz w:val="24"/>
                <w:szCs w:val="24"/>
              </w:rPr>
            </w:pPr>
            <w:r w:rsidRPr="00BE773F">
              <w:rPr>
                <w:rFonts w:ascii="Arial" w:hAnsi="Arial" w:cs="Arial"/>
                <w:snapToGrid w:val="0"/>
                <w:sz w:val="24"/>
                <w:szCs w:val="24"/>
              </w:rPr>
              <w:t xml:space="preserve">Код страны по МК (ИСО 3166) </w:t>
            </w:r>
          </w:p>
          <w:p w:rsidR="003855FA" w:rsidRPr="00BE773F" w:rsidRDefault="003855FA" w:rsidP="00A3612F">
            <w:pPr>
              <w:spacing w:after="0" w:line="240" w:lineRule="auto"/>
              <w:jc w:val="center"/>
              <w:rPr>
                <w:rFonts w:ascii="Arial" w:hAnsi="Arial" w:cs="Arial"/>
                <w:snapToGrid w:val="0"/>
                <w:sz w:val="24"/>
                <w:szCs w:val="24"/>
              </w:rPr>
            </w:pPr>
            <w:r w:rsidRPr="00BE773F">
              <w:rPr>
                <w:rFonts w:ascii="Arial" w:hAnsi="Arial" w:cs="Arial"/>
                <w:snapToGrid w:val="0"/>
                <w:sz w:val="24"/>
                <w:szCs w:val="24"/>
              </w:rPr>
              <w:t>004–97</w:t>
            </w:r>
          </w:p>
        </w:tc>
        <w:tc>
          <w:tcPr>
            <w:tcW w:w="4118" w:type="dxa"/>
            <w:tcBorders>
              <w:bottom w:val="double" w:sz="4" w:space="0" w:color="auto"/>
            </w:tcBorders>
            <w:vAlign w:val="center"/>
          </w:tcPr>
          <w:p w:rsidR="003855FA" w:rsidRPr="00BE773F" w:rsidRDefault="003855FA" w:rsidP="00A3612F">
            <w:pPr>
              <w:spacing w:after="0" w:line="240" w:lineRule="auto"/>
              <w:jc w:val="center"/>
              <w:rPr>
                <w:rFonts w:ascii="Arial" w:hAnsi="Arial" w:cs="Arial"/>
                <w:snapToGrid w:val="0"/>
                <w:sz w:val="24"/>
                <w:szCs w:val="24"/>
              </w:rPr>
            </w:pPr>
            <w:r w:rsidRPr="00BE773F">
              <w:rPr>
                <w:rFonts w:ascii="Arial" w:hAnsi="Arial" w:cs="Arial"/>
                <w:snapToGrid w:val="0"/>
                <w:sz w:val="24"/>
                <w:szCs w:val="24"/>
              </w:rPr>
              <w:t>Сокращенное наименование</w:t>
            </w:r>
          </w:p>
          <w:p w:rsidR="003855FA" w:rsidRPr="00BE773F" w:rsidRDefault="003855FA" w:rsidP="00A3612F">
            <w:pPr>
              <w:spacing w:after="0" w:line="240" w:lineRule="auto"/>
              <w:jc w:val="center"/>
              <w:rPr>
                <w:rFonts w:ascii="Arial" w:hAnsi="Arial" w:cs="Arial"/>
                <w:snapToGrid w:val="0"/>
                <w:sz w:val="24"/>
                <w:szCs w:val="24"/>
              </w:rPr>
            </w:pPr>
            <w:r w:rsidRPr="00BE773F">
              <w:rPr>
                <w:rFonts w:ascii="Arial" w:hAnsi="Arial" w:cs="Arial"/>
                <w:snapToGrid w:val="0"/>
                <w:sz w:val="24"/>
                <w:szCs w:val="24"/>
              </w:rPr>
              <w:t>национального органа</w:t>
            </w:r>
          </w:p>
          <w:p w:rsidR="003855FA" w:rsidRPr="00BE773F" w:rsidRDefault="003855FA" w:rsidP="00A3612F">
            <w:pPr>
              <w:spacing w:after="0" w:line="240" w:lineRule="auto"/>
              <w:jc w:val="center"/>
              <w:rPr>
                <w:rFonts w:ascii="Arial" w:hAnsi="Arial" w:cs="Arial"/>
                <w:snapToGrid w:val="0"/>
                <w:sz w:val="24"/>
                <w:szCs w:val="24"/>
              </w:rPr>
            </w:pPr>
            <w:r w:rsidRPr="00BE773F">
              <w:rPr>
                <w:rFonts w:ascii="Arial" w:hAnsi="Arial" w:cs="Arial"/>
                <w:snapToGrid w:val="0"/>
                <w:sz w:val="24"/>
                <w:szCs w:val="24"/>
              </w:rPr>
              <w:t>по стандартизации</w:t>
            </w:r>
          </w:p>
        </w:tc>
      </w:tr>
    </w:tbl>
    <w:p w:rsidR="003855FA" w:rsidRPr="00BE773F" w:rsidRDefault="003855FA" w:rsidP="00035F1B">
      <w:pPr>
        <w:spacing w:after="0" w:line="240" w:lineRule="auto"/>
        <w:ind w:firstLine="567"/>
        <w:rPr>
          <w:rFonts w:ascii="Arial" w:hAnsi="Arial" w:cs="Arial"/>
          <w:sz w:val="24"/>
          <w:szCs w:val="24"/>
        </w:rPr>
      </w:pPr>
    </w:p>
    <w:p w:rsidR="003855FA" w:rsidRDefault="003855FA" w:rsidP="004C0635">
      <w:pPr>
        <w:spacing w:after="0" w:line="240" w:lineRule="auto"/>
        <w:ind w:firstLine="567"/>
        <w:jc w:val="both"/>
        <w:rPr>
          <w:rFonts w:ascii="Arial" w:hAnsi="Arial" w:cs="Arial"/>
          <w:iCs/>
          <w:snapToGrid w:val="0"/>
          <w:sz w:val="24"/>
          <w:szCs w:val="24"/>
        </w:rPr>
      </w:pPr>
      <w:r w:rsidRPr="00BE773F">
        <w:rPr>
          <w:rFonts w:ascii="Arial" w:hAnsi="Arial" w:cs="Arial"/>
          <w:iCs/>
          <w:snapToGrid w:val="0"/>
          <w:sz w:val="24"/>
          <w:szCs w:val="24"/>
        </w:rPr>
        <w:t xml:space="preserve">Настоящий стандарт разработан на </w:t>
      </w:r>
      <w:r w:rsidR="007C2F9E" w:rsidRPr="007C2F9E">
        <w:rPr>
          <w:rFonts w:ascii="Arial" w:hAnsi="Arial" w:cs="Arial"/>
          <w:iCs/>
          <w:snapToGrid w:val="0"/>
          <w:sz w:val="24"/>
          <w:szCs w:val="24"/>
        </w:rPr>
        <w:t>базе</w:t>
      </w:r>
      <w:r w:rsidRPr="00BE773F">
        <w:rPr>
          <w:rFonts w:ascii="Arial" w:hAnsi="Arial" w:cs="Arial"/>
          <w:iCs/>
          <w:snapToGrid w:val="0"/>
          <w:sz w:val="24"/>
          <w:szCs w:val="24"/>
        </w:rPr>
        <w:t xml:space="preserve"> </w:t>
      </w:r>
      <w:r w:rsidR="00631E6E" w:rsidRPr="00631E6E">
        <w:rPr>
          <w:rFonts w:ascii="Arial" w:hAnsi="Arial" w:cs="Arial"/>
          <w:iCs/>
          <w:snapToGrid w:val="0"/>
          <w:sz w:val="24"/>
          <w:szCs w:val="24"/>
        </w:rPr>
        <w:t>ISO 23443:2020 (E) Infant formula and adult nutritionals — Determination of β-carotene, lycopene and lutein by reversed-phase ultra-high performance liquid chromatography (RP-UHPLC) (Смеси детские и пищевые добавки для взрослых. Определение содержания β каротина, ликопина и лютеина методом обращенно-фазовой ультравысокоэффективной жидкостной хроматографии (</w:t>
      </w:r>
      <w:r w:rsidR="00BA2C8E" w:rsidRPr="00BA2C8E">
        <w:rPr>
          <w:rFonts w:ascii="Arial" w:hAnsi="Arial" w:cs="Arial"/>
          <w:iCs/>
          <w:snapToGrid w:val="0"/>
          <w:sz w:val="24"/>
          <w:szCs w:val="24"/>
        </w:rPr>
        <w:t>RP-UHPLC</w:t>
      </w:r>
      <w:r w:rsidR="00631E6E" w:rsidRPr="00631E6E">
        <w:rPr>
          <w:rFonts w:ascii="Arial" w:hAnsi="Arial" w:cs="Arial"/>
          <w:iCs/>
          <w:snapToGrid w:val="0"/>
          <w:sz w:val="24"/>
          <w:szCs w:val="24"/>
        </w:rPr>
        <w:t>))</w:t>
      </w:r>
      <w:r w:rsidR="007263DB">
        <w:rPr>
          <w:rFonts w:ascii="Arial" w:hAnsi="Arial" w:cs="Arial"/>
          <w:iCs/>
          <w:snapToGrid w:val="0"/>
          <w:sz w:val="24"/>
          <w:szCs w:val="24"/>
        </w:rPr>
        <w:t>.</w:t>
      </w:r>
    </w:p>
    <w:p w:rsidR="007C2F9E" w:rsidRPr="00BE773F" w:rsidRDefault="007C2F9E" w:rsidP="004C0635">
      <w:pPr>
        <w:spacing w:after="0" w:line="240" w:lineRule="auto"/>
        <w:ind w:firstLine="567"/>
        <w:jc w:val="both"/>
        <w:rPr>
          <w:rFonts w:ascii="Arial" w:hAnsi="Arial" w:cs="Arial"/>
          <w:iCs/>
          <w:snapToGrid w:val="0"/>
          <w:sz w:val="24"/>
          <w:szCs w:val="24"/>
        </w:rPr>
      </w:pPr>
    </w:p>
    <w:p w:rsidR="00106A51" w:rsidRDefault="00106A51" w:rsidP="000506EE">
      <w:pPr>
        <w:tabs>
          <w:tab w:val="left" w:pos="1557"/>
        </w:tabs>
        <w:spacing w:after="0" w:line="240" w:lineRule="auto"/>
        <w:ind w:firstLine="567"/>
        <w:jc w:val="both"/>
        <w:rPr>
          <w:rFonts w:ascii="Arial" w:hAnsi="Arial" w:cs="Arial"/>
          <w:snapToGrid w:val="0"/>
          <w:sz w:val="24"/>
          <w:szCs w:val="24"/>
        </w:rPr>
      </w:pPr>
    </w:p>
    <w:p w:rsidR="003855FA" w:rsidRDefault="00F61396" w:rsidP="008F5FC9">
      <w:pPr>
        <w:spacing w:after="0" w:line="240" w:lineRule="auto"/>
        <w:ind w:firstLine="567"/>
        <w:jc w:val="both"/>
        <w:rPr>
          <w:rFonts w:ascii="Arial" w:hAnsi="Arial" w:cs="Arial"/>
          <w:snapToGrid w:val="0"/>
          <w:sz w:val="24"/>
          <w:szCs w:val="24"/>
        </w:rPr>
      </w:pPr>
      <w:r>
        <w:rPr>
          <w:rFonts w:ascii="Arial" w:hAnsi="Arial" w:cs="Arial"/>
          <w:snapToGrid w:val="0"/>
          <w:sz w:val="24"/>
          <w:szCs w:val="24"/>
        </w:rPr>
        <w:t>4</w:t>
      </w:r>
      <w:r w:rsidR="003855FA" w:rsidRPr="00BE773F">
        <w:rPr>
          <w:rFonts w:ascii="Arial" w:hAnsi="Arial" w:cs="Arial"/>
          <w:snapToGrid w:val="0"/>
          <w:sz w:val="24"/>
          <w:szCs w:val="24"/>
        </w:rPr>
        <w:t xml:space="preserve"> ВВЕДЕН ВПЕРВЫЕ</w:t>
      </w:r>
    </w:p>
    <w:p w:rsidR="00F61396" w:rsidRPr="00BE773F" w:rsidRDefault="00F61396" w:rsidP="008F5FC9">
      <w:pPr>
        <w:spacing w:after="0" w:line="240" w:lineRule="auto"/>
        <w:ind w:firstLine="567"/>
        <w:jc w:val="both"/>
        <w:rPr>
          <w:rFonts w:ascii="Arial" w:hAnsi="Arial" w:cs="Arial"/>
          <w:snapToGrid w:val="0"/>
          <w:sz w:val="24"/>
          <w:szCs w:val="24"/>
        </w:rPr>
      </w:pPr>
    </w:p>
    <w:p w:rsidR="00F61396" w:rsidRPr="00F61396" w:rsidRDefault="00F61396" w:rsidP="00F61396">
      <w:pPr>
        <w:spacing w:after="0" w:line="240" w:lineRule="auto"/>
        <w:ind w:firstLine="567"/>
        <w:jc w:val="both"/>
        <w:rPr>
          <w:rFonts w:ascii="Arial" w:hAnsi="Arial" w:cs="Arial"/>
          <w:bCs/>
          <w:i/>
          <w:sz w:val="24"/>
          <w:szCs w:val="24"/>
        </w:rPr>
      </w:pPr>
      <w:r w:rsidRPr="00F61396">
        <w:rPr>
          <w:rFonts w:ascii="Arial" w:hAnsi="Arial" w:cs="Arial"/>
          <w:bCs/>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3855FA" w:rsidRPr="00BE773F" w:rsidRDefault="00F61396" w:rsidP="00F61396">
      <w:pPr>
        <w:spacing w:after="0" w:line="240" w:lineRule="auto"/>
        <w:ind w:firstLine="567"/>
        <w:jc w:val="both"/>
        <w:rPr>
          <w:rFonts w:ascii="Arial" w:hAnsi="Arial" w:cs="Arial"/>
          <w:bCs/>
          <w:i/>
          <w:sz w:val="24"/>
          <w:szCs w:val="24"/>
        </w:rPr>
      </w:pPr>
      <w:r w:rsidRPr="00F61396">
        <w:rPr>
          <w:rFonts w:ascii="Arial" w:hAnsi="Arial" w:cs="Arial"/>
          <w:bCs/>
          <w:i/>
          <w:sz w:val="24"/>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w:t>
      </w:r>
      <w:r>
        <w:rPr>
          <w:rFonts w:ascii="Arial" w:hAnsi="Arial" w:cs="Arial"/>
          <w:bCs/>
          <w:i/>
          <w:sz w:val="24"/>
          <w:szCs w:val="24"/>
        </w:rPr>
        <w:t xml:space="preserve"> «Межгосударственные стандарты»</w:t>
      </w:r>
      <w:r w:rsidR="003855FA" w:rsidRPr="00BE773F">
        <w:rPr>
          <w:rFonts w:ascii="Arial" w:hAnsi="Arial" w:cs="Arial"/>
          <w:bCs/>
          <w:i/>
          <w:sz w:val="24"/>
          <w:szCs w:val="24"/>
        </w:rPr>
        <w:t>.</w:t>
      </w:r>
    </w:p>
    <w:p w:rsidR="003855FA" w:rsidRDefault="003855FA" w:rsidP="008F5FC9">
      <w:pPr>
        <w:spacing w:after="0" w:line="240" w:lineRule="auto"/>
        <w:ind w:firstLine="567"/>
        <w:jc w:val="both"/>
        <w:rPr>
          <w:rFonts w:ascii="Arial" w:hAnsi="Arial" w:cs="Arial"/>
          <w:bCs/>
          <w:i/>
          <w:sz w:val="24"/>
          <w:szCs w:val="24"/>
        </w:rPr>
      </w:pPr>
    </w:p>
    <w:p w:rsidR="00CB4481" w:rsidRPr="00BE773F" w:rsidRDefault="003855FA" w:rsidP="008F5FC9">
      <w:pPr>
        <w:autoSpaceDE w:val="0"/>
        <w:autoSpaceDN w:val="0"/>
        <w:adjustRightInd w:val="0"/>
        <w:spacing w:after="0" w:line="240" w:lineRule="auto"/>
        <w:ind w:firstLine="567"/>
        <w:jc w:val="both"/>
        <w:rPr>
          <w:rFonts w:ascii="Arial" w:hAnsi="Arial" w:cs="Arial"/>
          <w:bCs/>
          <w:sz w:val="24"/>
          <w:szCs w:val="24"/>
        </w:rPr>
      </w:pPr>
      <w:r w:rsidRPr="00BE773F">
        <w:rPr>
          <w:rFonts w:ascii="Arial" w:hAnsi="Arial" w:cs="Arial"/>
          <w:bCs/>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3855FA" w:rsidRPr="00BE773F" w:rsidRDefault="003855FA" w:rsidP="004F0BD8">
      <w:pPr>
        <w:spacing w:after="0" w:line="240" w:lineRule="auto"/>
        <w:jc w:val="center"/>
        <w:rPr>
          <w:rFonts w:ascii="Arial" w:hAnsi="Arial" w:cs="Arial"/>
          <w:b/>
          <w:spacing w:val="60"/>
          <w:sz w:val="24"/>
          <w:szCs w:val="24"/>
        </w:rPr>
        <w:sectPr w:rsidR="003855FA" w:rsidRPr="00BE773F" w:rsidSect="00E93367">
          <w:headerReference w:type="first" r:id="rId14"/>
          <w:footerReference w:type="first" r:id="rId15"/>
          <w:type w:val="continuous"/>
          <w:pgSz w:w="11906" w:h="16838"/>
          <w:pgMar w:top="1418" w:right="1418" w:bottom="1418" w:left="1134" w:header="1021" w:footer="1021" w:gutter="0"/>
          <w:pgNumType w:fmt="upperRoman" w:start="2"/>
          <w:cols w:space="708"/>
          <w:titlePg/>
          <w:docGrid w:linePitch="360"/>
        </w:sectPr>
      </w:pPr>
    </w:p>
    <w:p w:rsidR="00AE0F7D" w:rsidRDefault="00AE0F7D" w:rsidP="004F0BD8">
      <w:pPr>
        <w:spacing w:after="0" w:line="240" w:lineRule="auto"/>
        <w:jc w:val="center"/>
        <w:rPr>
          <w:rFonts w:ascii="Arial" w:hAnsi="Arial" w:cs="Arial"/>
          <w:b/>
          <w:sz w:val="24"/>
          <w:szCs w:val="24"/>
          <w:lang w:val="kk-KZ"/>
        </w:rPr>
      </w:pPr>
      <w:r w:rsidRPr="00AE0F7D">
        <w:rPr>
          <w:rFonts w:ascii="Arial" w:hAnsi="Arial" w:cs="Arial"/>
          <w:b/>
          <w:sz w:val="24"/>
          <w:szCs w:val="24"/>
          <w:lang w:val="kk-KZ"/>
        </w:rPr>
        <w:lastRenderedPageBreak/>
        <w:t>Содержание</w:t>
      </w:r>
    </w:p>
    <w:p w:rsidR="00AE0F7D" w:rsidRPr="00AE0F7D" w:rsidRDefault="00AE0F7D" w:rsidP="004F0BD8">
      <w:pPr>
        <w:spacing w:after="0" w:line="240" w:lineRule="auto"/>
        <w:jc w:val="center"/>
        <w:rPr>
          <w:rFonts w:ascii="Arial" w:hAnsi="Arial" w:cs="Arial"/>
          <w:sz w:val="24"/>
          <w:szCs w:val="24"/>
          <w:lang w:val="kk-KZ"/>
        </w:rPr>
      </w:pPr>
    </w:p>
    <w:tbl>
      <w:tblPr>
        <w:tblW w:w="9856" w:type="dxa"/>
        <w:tblLayout w:type="fixed"/>
        <w:tblLook w:val="04A0" w:firstRow="1" w:lastRow="0" w:firstColumn="1" w:lastColumn="0" w:noHBand="0" w:noVBand="1"/>
      </w:tblPr>
      <w:tblGrid>
        <w:gridCol w:w="9180"/>
        <w:gridCol w:w="676"/>
      </w:tblGrid>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Предисловие...............................................................................................................</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val="en-US" w:eastAsia="en-US"/>
              </w:rPr>
              <w:t>IV</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Введение...........................................................................................................</w:t>
            </w:r>
            <w:r w:rsidR="004C686B" w:rsidRPr="00025C4C">
              <w:rPr>
                <w:rFonts w:ascii="Arial" w:hAnsi="Arial" w:cs="Arial"/>
                <w:bCs/>
                <w:color w:val="000000"/>
                <w:sz w:val="24"/>
                <w:szCs w:val="24"/>
                <w:lang w:eastAsia="en-US"/>
              </w:rPr>
              <w:t>.</w:t>
            </w:r>
            <w:r w:rsidRPr="00025C4C">
              <w:rPr>
                <w:rFonts w:ascii="Arial" w:hAnsi="Arial" w:cs="Arial"/>
                <w:bCs/>
                <w:color w:val="000000"/>
                <w:sz w:val="24"/>
                <w:szCs w:val="24"/>
                <w:lang w:eastAsia="en-US"/>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val="en-US" w:eastAsia="en-US"/>
              </w:rPr>
              <w:t>V</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1 Область применения...................................................................................</w:t>
            </w:r>
            <w:r w:rsidR="004C686B"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2 Нормативные ссылки..............................................................................</w:t>
            </w:r>
            <w:r w:rsidR="004C686B"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3 Термины и определения..........................................................................</w:t>
            </w:r>
            <w:r w:rsidR="004C686B" w:rsidRPr="00025C4C">
              <w:rPr>
                <w:rFonts w:ascii="Arial" w:hAnsi="Arial" w:cs="Arial"/>
                <w:bCs/>
                <w:color w:val="000000"/>
                <w:sz w:val="24"/>
                <w:szCs w:val="24"/>
              </w:rPr>
              <w:t>...</w:t>
            </w:r>
            <w:r w:rsidR="00025C4C" w:rsidRPr="00025C4C">
              <w:rPr>
                <w:rFonts w:ascii="Arial" w:hAnsi="Arial" w:cs="Arial"/>
                <w:bCs/>
                <w:color w:val="000000"/>
                <w:sz w:val="24"/>
                <w:szCs w:val="24"/>
              </w:rPr>
              <w:t>.</w:t>
            </w:r>
            <w:r w:rsidR="004C686B"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4 Сущность метода.......................................................................................</w:t>
            </w:r>
            <w:r w:rsidR="004C686B" w:rsidRPr="00025C4C">
              <w:rPr>
                <w:rFonts w:ascii="Arial" w:hAnsi="Arial" w:cs="Arial"/>
                <w:bCs/>
                <w:color w:val="000000"/>
                <w:sz w:val="24"/>
                <w:szCs w:val="24"/>
              </w:rPr>
              <w:t>.</w:t>
            </w:r>
            <w:r w:rsidRPr="00025C4C">
              <w:rPr>
                <w:rFonts w:ascii="Arial" w:hAnsi="Arial" w:cs="Arial"/>
                <w:bCs/>
                <w:color w:val="000000"/>
                <w:sz w:val="24"/>
                <w:szCs w:val="24"/>
              </w:rPr>
              <w:t>..</w:t>
            </w:r>
            <w:r w:rsidR="004C686B" w:rsidRPr="00025C4C">
              <w:rPr>
                <w:rFonts w:ascii="Arial" w:hAnsi="Arial" w:cs="Arial"/>
                <w:bCs/>
                <w:color w:val="000000"/>
                <w:sz w:val="24"/>
                <w:szCs w:val="24"/>
              </w:rPr>
              <w:t>..</w:t>
            </w:r>
            <w:r w:rsidRPr="00025C4C">
              <w:rPr>
                <w:rFonts w:ascii="Arial" w:hAnsi="Arial" w:cs="Arial"/>
                <w:bCs/>
                <w:color w:val="000000"/>
                <w:sz w:val="24"/>
                <w:szCs w:val="24"/>
              </w:rPr>
              <w:t>..</w:t>
            </w:r>
            <w:r w:rsidR="004C686B"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2</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5 Реактивы и материалы............................................................................</w:t>
            </w:r>
            <w:r w:rsidR="004C686B"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2</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5.1 Реактивы...................................................................................................</w:t>
            </w:r>
            <w:r w:rsidR="004C686B" w:rsidRP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2</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5.2 Стандартные растворы.........................................................................</w:t>
            </w:r>
            <w:r w:rsidR="004C686B" w:rsidRPr="00025C4C">
              <w:rPr>
                <w:rFonts w:ascii="Arial" w:hAnsi="Arial" w:cs="Arial"/>
                <w:color w:val="000000"/>
                <w:sz w:val="24"/>
                <w:szCs w:val="24"/>
              </w:rPr>
              <w:t>..</w:t>
            </w:r>
            <w:r w:rsidRPr="00025C4C">
              <w:rPr>
                <w:rFonts w:ascii="Arial" w:hAnsi="Arial" w:cs="Arial"/>
                <w:color w:val="000000"/>
                <w:sz w:val="24"/>
                <w:szCs w:val="24"/>
              </w:rPr>
              <w:t>..</w:t>
            </w:r>
            <w:r w:rsidRPr="00025C4C">
              <w:rPr>
                <w:rFonts w:ascii="Arial" w:hAnsi="Arial" w:cs="Arial"/>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4</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5.3 Приготовление стандартных растворов.......................................</w:t>
            </w:r>
            <w:r w:rsidR="00025C4C" w:rsidRP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4</w:t>
            </w:r>
          </w:p>
        </w:tc>
      </w:tr>
      <w:tr w:rsidR="006E2011" w:rsidRPr="00025C4C" w:rsidTr="00025C4C">
        <w:tc>
          <w:tcPr>
            <w:tcW w:w="9180" w:type="dxa"/>
            <w:shd w:val="clear" w:color="auto" w:fill="auto"/>
          </w:tcPr>
          <w:p w:rsidR="006E2011" w:rsidRPr="00025C4C" w:rsidRDefault="006E2011"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6 Аппаратура.....................................................................................................</w:t>
            </w:r>
            <w:r w:rsidR="004C686B" w:rsidRPr="00025C4C">
              <w:rPr>
                <w:rFonts w:ascii="Arial" w:hAnsi="Arial" w:cs="Arial"/>
                <w:bCs/>
                <w:color w:val="000000"/>
                <w:sz w:val="24"/>
                <w:szCs w:val="24"/>
              </w:rPr>
              <w:t>.</w:t>
            </w:r>
            <w:r w:rsidR="00025C4C" w:rsidRPr="00025C4C">
              <w:rPr>
                <w:rFonts w:ascii="Arial" w:hAnsi="Arial" w:cs="Arial"/>
                <w:bCs/>
                <w:color w:val="000000"/>
                <w:sz w:val="24"/>
                <w:szCs w:val="24"/>
              </w:rPr>
              <w:t>....</w:t>
            </w:r>
            <w:r w:rsidR="004C686B"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6E2011" w:rsidRPr="00025C4C" w:rsidRDefault="006E2011"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7</w:t>
            </w:r>
          </w:p>
        </w:tc>
      </w:tr>
      <w:tr w:rsidR="006E2011" w:rsidRPr="00025C4C" w:rsidTr="00025C4C">
        <w:tc>
          <w:tcPr>
            <w:tcW w:w="9180" w:type="dxa"/>
            <w:shd w:val="clear" w:color="auto" w:fill="auto"/>
          </w:tcPr>
          <w:p w:rsidR="006E2011" w:rsidRPr="00025C4C" w:rsidRDefault="004C686B"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7 Проведение испытания...............................................................................</w:t>
            </w:r>
            <w:r w:rsidR="00025C4C"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6E2011" w:rsidRPr="00025C4C" w:rsidRDefault="004C686B"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8</w:t>
            </w:r>
          </w:p>
        </w:tc>
      </w:tr>
      <w:tr w:rsidR="004C686B" w:rsidRPr="00025C4C" w:rsidTr="00025C4C">
        <w:tc>
          <w:tcPr>
            <w:tcW w:w="9180" w:type="dxa"/>
            <w:shd w:val="clear" w:color="auto" w:fill="auto"/>
          </w:tcPr>
          <w:p w:rsidR="004C686B" w:rsidRPr="00025C4C" w:rsidRDefault="004C686B"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color w:val="000000"/>
                <w:sz w:val="24"/>
                <w:szCs w:val="24"/>
              </w:rPr>
              <w:t xml:space="preserve">  7.1 Подготовка образца...........................................................................</w:t>
            </w:r>
            <w:r w:rsidR="00025C4C" w:rsidRP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4C686B" w:rsidRPr="00025C4C" w:rsidRDefault="004C686B"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8</w:t>
            </w:r>
          </w:p>
        </w:tc>
      </w:tr>
      <w:tr w:rsidR="004C686B" w:rsidRPr="00025C4C" w:rsidTr="00025C4C">
        <w:tc>
          <w:tcPr>
            <w:tcW w:w="9180" w:type="dxa"/>
            <w:shd w:val="clear" w:color="auto" w:fill="auto"/>
          </w:tcPr>
          <w:p w:rsidR="004C686B" w:rsidRPr="00025C4C" w:rsidRDefault="004C686B"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7.2 Хроматография........................................................................................</w:t>
            </w:r>
            <w:r w:rsidR="00025C4C" w:rsidRPr="00025C4C">
              <w:rPr>
                <w:rFonts w:ascii="Arial" w:hAnsi="Arial" w:cs="Arial"/>
                <w:color w:val="000000"/>
                <w:sz w:val="24"/>
                <w:szCs w:val="24"/>
              </w:rPr>
              <w:t>.</w:t>
            </w:r>
            <w:r w:rsidR="00025C4C">
              <w:rPr>
                <w:rFonts w:ascii="Arial" w:hAnsi="Arial" w:cs="Arial"/>
                <w:color w:val="000000"/>
                <w:sz w:val="24"/>
                <w:szCs w:val="24"/>
              </w:rPr>
              <w:t>.</w:t>
            </w:r>
            <w:r w:rsidR="00025C4C" w:rsidRP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4C686B" w:rsidRPr="00025C4C" w:rsidRDefault="004C686B"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9</w:t>
            </w:r>
          </w:p>
        </w:tc>
      </w:tr>
      <w:tr w:rsidR="004C686B" w:rsidRPr="00025C4C" w:rsidTr="00025C4C">
        <w:tc>
          <w:tcPr>
            <w:tcW w:w="9180" w:type="dxa"/>
            <w:shd w:val="clear" w:color="auto" w:fill="auto"/>
          </w:tcPr>
          <w:p w:rsidR="004C686B" w:rsidRPr="00025C4C" w:rsidRDefault="004C686B"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7.2.1 Хроматографические условия....................................................................</w:t>
            </w:r>
          </w:p>
        </w:tc>
        <w:tc>
          <w:tcPr>
            <w:tcW w:w="676" w:type="dxa"/>
            <w:shd w:val="clear" w:color="auto" w:fill="auto"/>
          </w:tcPr>
          <w:p w:rsidR="004C686B" w:rsidRPr="00025C4C" w:rsidRDefault="004C686B"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10</w:t>
            </w:r>
          </w:p>
        </w:tc>
      </w:tr>
      <w:tr w:rsidR="004C686B" w:rsidRPr="00025C4C" w:rsidTr="00025C4C">
        <w:tc>
          <w:tcPr>
            <w:tcW w:w="9180" w:type="dxa"/>
            <w:shd w:val="clear" w:color="auto" w:fill="auto"/>
          </w:tcPr>
          <w:p w:rsidR="004C686B" w:rsidRPr="00025C4C" w:rsidRDefault="004C686B"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7.2.2 Проверки пригодности системы................................................................</w:t>
            </w:r>
          </w:p>
        </w:tc>
        <w:tc>
          <w:tcPr>
            <w:tcW w:w="676" w:type="dxa"/>
            <w:shd w:val="clear" w:color="auto" w:fill="auto"/>
          </w:tcPr>
          <w:p w:rsidR="004C686B" w:rsidRPr="00025C4C" w:rsidRDefault="004C686B"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10</w:t>
            </w:r>
          </w:p>
        </w:tc>
      </w:tr>
      <w:tr w:rsidR="004C686B" w:rsidRPr="00025C4C" w:rsidTr="00025C4C">
        <w:tc>
          <w:tcPr>
            <w:tcW w:w="9180" w:type="dxa"/>
            <w:shd w:val="clear" w:color="auto" w:fill="auto"/>
          </w:tcPr>
          <w:p w:rsidR="004C686B" w:rsidRPr="00025C4C" w:rsidRDefault="004C686B"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8 Расчеты........................................................................................................</w:t>
            </w:r>
            <w:r w:rsidR="00025C4C" w:rsidRPr="00025C4C">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tcPr>
          <w:p w:rsidR="004C686B" w:rsidRPr="00025C4C" w:rsidRDefault="004C686B"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10</w:t>
            </w:r>
          </w:p>
        </w:tc>
      </w:tr>
      <w:tr w:rsidR="004C686B" w:rsidRPr="00025C4C" w:rsidTr="00025C4C">
        <w:tc>
          <w:tcPr>
            <w:tcW w:w="9180" w:type="dxa"/>
            <w:shd w:val="clear" w:color="auto" w:fill="auto"/>
          </w:tcPr>
          <w:p w:rsidR="004C686B" w:rsidRPr="00025C4C" w:rsidRDefault="004C686B"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8.1 Определение чистоты.............................................................................</w:t>
            </w:r>
            <w:r w:rsidR="00025C4C" w:rsidRP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4C686B" w:rsidRPr="00025C4C" w:rsidRDefault="008A3093"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10</w:t>
            </w:r>
          </w:p>
        </w:tc>
      </w:tr>
      <w:tr w:rsidR="008A3093" w:rsidRPr="00025C4C" w:rsidTr="00025C4C">
        <w:tc>
          <w:tcPr>
            <w:tcW w:w="9180" w:type="dxa"/>
            <w:shd w:val="clear" w:color="auto" w:fill="auto"/>
          </w:tcPr>
          <w:p w:rsidR="008A3093" w:rsidRPr="00025C4C" w:rsidRDefault="008A3093"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8.1.1 Общие положения..............................................................................</w:t>
            </w:r>
            <w:r w:rsidR="00025C4C" w:rsidRP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8A3093" w:rsidRPr="00025C4C" w:rsidRDefault="008A3093"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10</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8.1.2 Спектрофотометрическая чистота (</w:t>
            </w:r>
            <w:r w:rsidRPr="00025C4C">
              <w:rPr>
                <w:rFonts w:ascii="Arial" w:hAnsi="Arial" w:cs="Arial"/>
                <w:i/>
                <w:color w:val="000000"/>
                <w:sz w:val="24"/>
                <w:szCs w:val="24"/>
                <w:lang w:val="en-US"/>
              </w:rPr>
              <w:t>P</w:t>
            </w:r>
            <w:r w:rsidRPr="00025C4C">
              <w:rPr>
                <w:rFonts w:ascii="Arial" w:hAnsi="Arial" w:cs="Arial"/>
                <w:color w:val="000000"/>
                <w:sz w:val="24"/>
                <w:szCs w:val="24"/>
                <w:vertAlign w:val="subscript"/>
                <w:lang w:val="en-US"/>
              </w:rPr>
              <w:t>S</w:t>
            </w:r>
            <w:r w:rsidRPr="00025C4C">
              <w:rPr>
                <w:rFonts w:ascii="Arial" w:hAnsi="Arial" w:cs="Arial"/>
                <w:color w:val="000000"/>
                <w:sz w:val="24"/>
                <w:szCs w:val="24"/>
              </w:rPr>
              <w:t>).............................................</w:t>
            </w:r>
            <w:r w:rsid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550E0C" w:rsidRPr="00025C4C" w:rsidRDefault="00550E0C"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8.1.3 Хроматографическая чистота (</w:t>
            </w:r>
            <w:r w:rsidRPr="00025C4C">
              <w:rPr>
                <w:rFonts w:ascii="Arial" w:hAnsi="Arial" w:cs="Arial"/>
                <w:i/>
                <w:color w:val="000000"/>
                <w:sz w:val="24"/>
                <w:szCs w:val="24"/>
                <w:lang w:val="en-US"/>
              </w:rPr>
              <w:t>P</w:t>
            </w:r>
            <w:r w:rsidRPr="00025C4C">
              <w:rPr>
                <w:rFonts w:ascii="Arial" w:hAnsi="Arial" w:cs="Arial"/>
                <w:color w:val="000000"/>
                <w:sz w:val="24"/>
                <w:szCs w:val="24"/>
                <w:vertAlign w:val="subscript"/>
                <w:lang w:val="en-US"/>
              </w:rPr>
              <w:t>C</w:t>
            </w:r>
            <w:r w:rsidRPr="00025C4C">
              <w:rPr>
                <w:rFonts w:ascii="Arial" w:hAnsi="Arial" w:cs="Arial"/>
                <w:color w:val="000000"/>
                <w:sz w:val="24"/>
                <w:szCs w:val="24"/>
              </w:rPr>
              <w:t>)......................................................</w:t>
            </w:r>
            <w:r w:rsidR="00025C4C">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tcPr>
          <w:p w:rsidR="00550E0C" w:rsidRPr="00025C4C" w:rsidRDefault="00550E0C"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8.1.4 Чистота стандартного образца (</w:t>
            </w:r>
            <w:r w:rsidRPr="00025C4C">
              <w:rPr>
                <w:rFonts w:ascii="Arial" w:hAnsi="Arial" w:cs="Arial"/>
                <w:i/>
                <w:color w:val="000000"/>
                <w:sz w:val="24"/>
                <w:szCs w:val="24"/>
                <w:lang w:val="en-US"/>
              </w:rPr>
              <w:t>P</w:t>
            </w:r>
            <w:r w:rsidRPr="00025C4C">
              <w:rPr>
                <w:rFonts w:ascii="Arial" w:hAnsi="Arial" w:cs="Arial"/>
                <w:color w:val="000000"/>
                <w:sz w:val="24"/>
                <w:szCs w:val="24"/>
              </w:rPr>
              <w:t>).............................................................</w:t>
            </w:r>
          </w:p>
        </w:tc>
        <w:tc>
          <w:tcPr>
            <w:tcW w:w="676" w:type="dxa"/>
            <w:shd w:val="clear" w:color="auto" w:fill="auto"/>
          </w:tcPr>
          <w:p w:rsidR="00550E0C" w:rsidRPr="00025C4C" w:rsidRDefault="00550E0C"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8.2 Концентрация каждого каротиноида в стандартных растворах...............</w:t>
            </w:r>
          </w:p>
        </w:tc>
        <w:tc>
          <w:tcPr>
            <w:tcW w:w="676" w:type="dxa"/>
            <w:shd w:val="clear" w:color="auto" w:fill="auto"/>
          </w:tcPr>
          <w:p w:rsidR="00550E0C" w:rsidRPr="00025C4C" w:rsidRDefault="00550E0C"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8.2.1 Концентрации базового раствора..............................................................</w:t>
            </w:r>
          </w:p>
        </w:tc>
        <w:tc>
          <w:tcPr>
            <w:tcW w:w="676" w:type="dxa"/>
            <w:shd w:val="clear" w:color="auto" w:fill="auto"/>
          </w:tcPr>
          <w:p w:rsidR="00550E0C" w:rsidRPr="00025C4C" w:rsidRDefault="00550E0C"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8.2.2 Концентрация рабочего раствора апокаротенала....................................</w:t>
            </w:r>
          </w:p>
        </w:tc>
        <w:tc>
          <w:tcPr>
            <w:tcW w:w="676" w:type="dxa"/>
            <w:shd w:val="clear" w:color="auto" w:fill="auto"/>
          </w:tcPr>
          <w:p w:rsidR="00550E0C" w:rsidRPr="00025C4C" w:rsidRDefault="00550E0C"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8.2.3 Концентрация промежуточного раствора апокаротенала.......................</w:t>
            </w:r>
          </w:p>
        </w:tc>
        <w:tc>
          <w:tcPr>
            <w:tcW w:w="676" w:type="dxa"/>
            <w:shd w:val="clear" w:color="auto" w:fill="auto"/>
          </w:tcPr>
          <w:p w:rsidR="00550E0C" w:rsidRPr="00025C4C" w:rsidRDefault="00550E0C" w:rsidP="006E2011">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8.2.4 Концентрации каротиноидов в смешанном промежуточном растворе каротиноидов………………………………………………………..……………………...</w:t>
            </w:r>
          </w:p>
        </w:tc>
        <w:tc>
          <w:tcPr>
            <w:tcW w:w="676" w:type="dxa"/>
            <w:shd w:val="clear" w:color="auto" w:fill="auto"/>
            <w:vAlign w:val="bottom"/>
          </w:tcPr>
          <w:p w:rsidR="00550E0C" w:rsidRPr="00025C4C" w:rsidRDefault="00550E0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8.2.5 Концентрации каротиноидных аналитов в калибровочных растворах………………………………………………………………………...................</w:t>
            </w:r>
          </w:p>
        </w:tc>
        <w:tc>
          <w:tcPr>
            <w:tcW w:w="676" w:type="dxa"/>
            <w:shd w:val="clear" w:color="auto" w:fill="auto"/>
            <w:vAlign w:val="bottom"/>
          </w:tcPr>
          <w:p w:rsidR="00550E0C" w:rsidRPr="00025C4C" w:rsidRDefault="00550E0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11</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8.2.6 Концентрация внутреннего стандарта апокаротенала в калибровочных растворах…………………………………………….……………………………………...</w:t>
            </w:r>
          </w:p>
        </w:tc>
        <w:tc>
          <w:tcPr>
            <w:tcW w:w="676" w:type="dxa"/>
            <w:shd w:val="clear" w:color="auto" w:fill="auto"/>
            <w:vAlign w:val="bottom"/>
          </w:tcPr>
          <w:p w:rsidR="00550E0C" w:rsidRPr="00025C4C" w:rsidRDefault="00550E0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12</w:t>
            </w:r>
          </w:p>
        </w:tc>
      </w:tr>
      <w:tr w:rsidR="00550E0C" w:rsidRPr="00025C4C" w:rsidTr="00025C4C">
        <w:tc>
          <w:tcPr>
            <w:tcW w:w="9180" w:type="dxa"/>
            <w:shd w:val="clear" w:color="auto" w:fill="auto"/>
          </w:tcPr>
          <w:p w:rsidR="00550E0C" w:rsidRPr="00025C4C" w:rsidRDefault="00550E0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8.3 Расчет калибровочной кривой.......................................</w:t>
            </w:r>
            <w:r w:rsidR="00025C4C" w:rsidRPr="00025C4C">
              <w:rPr>
                <w:rFonts w:ascii="Arial" w:hAnsi="Arial" w:cs="Arial"/>
                <w:color w:val="000000"/>
                <w:sz w:val="24"/>
                <w:szCs w:val="24"/>
              </w:rPr>
              <w:t>.................................</w:t>
            </w:r>
          </w:p>
        </w:tc>
        <w:tc>
          <w:tcPr>
            <w:tcW w:w="676" w:type="dxa"/>
            <w:shd w:val="clear" w:color="auto" w:fill="auto"/>
            <w:vAlign w:val="bottom"/>
          </w:tcPr>
          <w:p w:rsidR="00550E0C" w:rsidRP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13</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8.4 Масса апокаротинала.........................................................................................</w:t>
            </w:r>
          </w:p>
        </w:tc>
        <w:tc>
          <w:tcPr>
            <w:tcW w:w="676" w:type="dxa"/>
            <w:shd w:val="clear" w:color="auto" w:fill="auto"/>
            <w:vAlign w:val="bottom"/>
          </w:tcPr>
          <w:p w:rsidR="00025C4C" w:rsidRP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13</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8.5 Содержание полностью-</w:t>
            </w:r>
            <w:r w:rsidRPr="00025C4C">
              <w:rPr>
                <w:rFonts w:ascii="Arial" w:hAnsi="Arial" w:cs="Arial"/>
                <w:i/>
                <w:color w:val="000000"/>
                <w:sz w:val="24"/>
                <w:szCs w:val="24"/>
              </w:rPr>
              <w:t>транс</w:t>
            </w:r>
            <w:r w:rsidRPr="00025C4C">
              <w:rPr>
                <w:rFonts w:ascii="Arial" w:hAnsi="Arial" w:cs="Arial"/>
                <w:color w:val="000000"/>
                <w:sz w:val="24"/>
                <w:szCs w:val="24"/>
              </w:rPr>
              <w:t xml:space="preserve">-β-каротинов, </w:t>
            </w:r>
            <w:r w:rsidRPr="00025C4C">
              <w:rPr>
                <w:rFonts w:ascii="Arial" w:hAnsi="Arial" w:cs="Arial"/>
                <w:i/>
                <w:color w:val="000000"/>
                <w:sz w:val="24"/>
                <w:szCs w:val="24"/>
              </w:rPr>
              <w:t>цис</w:t>
            </w:r>
            <w:r w:rsidRPr="00025C4C">
              <w:rPr>
                <w:rFonts w:ascii="Arial" w:hAnsi="Arial" w:cs="Arial"/>
                <w:color w:val="000000"/>
                <w:sz w:val="24"/>
                <w:szCs w:val="24"/>
              </w:rPr>
              <w:t xml:space="preserve">-изомеров </w:t>
            </w:r>
            <w:r w:rsidRPr="00025C4C">
              <w:rPr>
                <w:rFonts w:ascii="Arial" w:hAnsi="Arial" w:cs="Arial"/>
                <w:noProof/>
                <w:color w:val="000000"/>
                <w:sz w:val="24"/>
                <w:szCs w:val="24"/>
                <w:lang w:eastAsia="en-US"/>
              </w:rPr>
              <w:t>β</w:t>
            </w:r>
            <w:r w:rsidRPr="00025C4C">
              <w:rPr>
                <w:rFonts w:ascii="Arial" w:hAnsi="Arial" w:cs="Arial"/>
                <w:color w:val="000000"/>
                <w:sz w:val="24"/>
                <w:szCs w:val="24"/>
              </w:rPr>
              <w:t xml:space="preserve">-каротина и общего </w:t>
            </w:r>
            <w:r w:rsidRPr="00025C4C">
              <w:rPr>
                <w:rFonts w:ascii="Arial" w:hAnsi="Arial" w:cs="Arial"/>
                <w:noProof/>
                <w:color w:val="000000"/>
                <w:sz w:val="24"/>
                <w:szCs w:val="24"/>
                <w:lang w:eastAsia="en-US"/>
              </w:rPr>
              <w:t>β</w:t>
            </w:r>
            <w:r w:rsidRPr="00025C4C">
              <w:rPr>
                <w:rFonts w:ascii="Arial" w:hAnsi="Arial" w:cs="Arial"/>
                <w:color w:val="000000"/>
                <w:sz w:val="24"/>
                <w:szCs w:val="24"/>
              </w:rPr>
              <w:t>-каротина ………………………………........................................................</w:t>
            </w:r>
          </w:p>
        </w:tc>
        <w:tc>
          <w:tcPr>
            <w:tcW w:w="676" w:type="dxa"/>
            <w:shd w:val="clear" w:color="auto" w:fill="auto"/>
            <w:vAlign w:val="bottom"/>
          </w:tcPr>
          <w:p w:rsidR="00025C4C" w:rsidRP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14</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color w:val="000000"/>
                <w:sz w:val="24"/>
                <w:szCs w:val="24"/>
              </w:rPr>
            </w:pPr>
            <w:r w:rsidRPr="00025C4C">
              <w:rPr>
                <w:rFonts w:ascii="Arial" w:hAnsi="Arial" w:cs="Arial"/>
                <w:color w:val="000000"/>
                <w:sz w:val="24"/>
                <w:szCs w:val="24"/>
              </w:rPr>
              <w:t xml:space="preserve">  8.6 Содержание общего ликопина...........................................................................</w:t>
            </w:r>
          </w:p>
        </w:tc>
        <w:tc>
          <w:tcPr>
            <w:tcW w:w="676" w:type="dxa"/>
            <w:shd w:val="clear" w:color="auto" w:fill="auto"/>
            <w:vAlign w:val="bottom"/>
          </w:tcPr>
          <w:p w:rsidR="00025C4C" w:rsidRP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15</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9 Прецизионность метода...................................................................................</w:t>
            </w:r>
            <w:r>
              <w:rPr>
                <w:rFonts w:ascii="Arial" w:hAnsi="Arial" w:cs="Arial"/>
                <w:bCs/>
                <w:color w:val="000000"/>
                <w:sz w:val="24"/>
                <w:szCs w:val="24"/>
              </w:rPr>
              <w:t>..</w:t>
            </w:r>
            <w:r w:rsidRPr="00025C4C">
              <w:rPr>
                <w:rFonts w:ascii="Arial" w:hAnsi="Arial" w:cs="Arial"/>
                <w:bCs/>
                <w:color w:val="000000"/>
                <w:sz w:val="24"/>
                <w:szCs w:val="24"/>
              </w:rPr>
              <w:t>.....</w:t>
            </w:r>
          </w:p>
        </w:tc>
        <w:tc>
          <w:tcPr>
            <w:tcW w:w="676" w:type="dxa"/>
            <w:shd w:val="clear" w:color="auto" w:fill="auto"/>
            <w:vAlign w:val="bottom"/>
          </w:tcPr>
          <w:p w:rsidR="00025C4C" w:rsidRP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15</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color w:val="000000"/>
                <w:sz w:val="24"/>
                <w:szCs w:val="24"/>
              </w:rPr>
              <w:t xml:space="preserve">  9.1 Общие положения………………………………………………………………</w:t>
            </w:r>
            <w:r>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vAlign w:val="bottom"/>
          </w:tcPr>
          <w:p w:rsidR="00025C4C" w:rsidRP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sidRPr="00025C4C">
              <w:rPr>
                <w:rFonts w:ascii="Arial" w:hAnsi="Arial" w:cs="Arial"/>
                <w:bCs/>
                <w:color w:val="000000"/>
                <w:sz w:val="24"/>
                <w:szCs w:val="24"/>
                <w:lang w:eastAsia="en-US"/>
              </w:rPr>
              <w:t>15</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025C4C">
              <w:rPr>
                <w:rFonts w:ascii="Arial" w:hAnsi="Arial" w:cs="Arial"/>
                <w:color w:val="000000"/>
                <w:sz w:val="24"/>
                <w:szCs w:val="24"/>
              </w:rPr>
              <w:t>9.2 Повторяемость................................................................................................</w:t>
            </w:r>
            <w:r>
              <w:rPr>
                <w:rFonts w:ascii="Arial" w:hAnsi="Arial" w:cs="Arial"/>
                <w:color w:val="000000"/>
                <w:sz w:val="24"/>
                <w:szCs w:val="24"/>
              </w:rPr>
              <w:t>....</w:t>
            </w:r>
          </w:p>
        </w:tc>
        <w:tc>
          <w:tcPr>
            <w:tcW w:w="676" w:type="dxa"/>
            <w:shd w:val="clear" w:color="auto" w:fill="auto"/>
            <w:vAlign w:val="bottom"/>
          </w:tcPr>
          <w:p w:rsidR="00025C4C" w:rsidRP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Pr>
                <w:rFonts w:ascii="Arial" w:hAnsi="Arial" w:cs="Arial"/>
                <w:bCs/>
                <w:color w:val="000000"/>
                <w:sz w:val="24"/>
                <w:szCs w:val="24"/>
                <w:lang w:eastAsia="en-US"/>
              </w:rPr>
              <w:t>16</w:t>
            </w:r>
          </w:p>
        </w:tc>
      </w:tr>
      <w:tr w:rsidR="00025C4C" w:rsidRPr="00025C4C" w:rsidTr="00025C4C">
        <w:tc>
          <w:tcPr>
            <w:tcW w:w="9180" w:type="dxa"/>
            <w:shd w:val="clear" w:color="auto" w:fill="auto"/>
          </w:tcPr>
          <w:p w:rsidR="00025C4C" w:rsidRDefault="00025C4C" w:rsidP="00EF5DC6">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025C4C">
              <w:rPr>
                <w:rFonts w:ascii="Arial" w:hAnsi="Arial" w:cs="Arial"/>
                <w:color w:val="000000"/>
                <w:sz w:val="24"/>
                <w:szCs w:val="24"/>
              </w:rPr>
              <w:t>9.3 Воспроизводимость.....................................................................................</w:t>
            </w:r>
            <w:r>
              <w:rPr>
                <w:rFonts w:ascii="Arial" w:hAnsi="Arial" w:cs="Arial"/>
                <w:color w:val="000000"/>
                <w:sz w:val="24"/>
                <w:szCs w:val="24"/>
              </w:rPr>
              <w:t>...</w:t>
            </w:r>
            <w:r w:rsidRPr="00025C4C">
              <w:rPr>
                <w:rFonts w:ascii="Arial" w:hAnsi="Arial" w:cs="Arial"/>
                <w:color w:val="000000"/>
                <w:sz w:val="24"/>
                <w:szCs w:val="24"/>
              </w:rPr>
              <w:t>...</w:t>
            </w:r>
          </w:p>
        </w:tc>
        <w:tc>
          <w:tcPr>
            <w:tcW w:w="676" w:type="dxa"/>
            <w:shd w:val="clear" w:color="auto" w:fill="auto"/>
            <w:vAlign w:val="bottom"/>
          </w:tcPr>
          <w:p w:rsid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Pr>
                <w:rFonts w:ascii="Arial" w:hAnsi="Arial" w:cs="Arial"/>
                <w:bCs/>
                <w:color w:val="000000"/>
                <w:sz w:val="24"/>
                <w:szCs w:val="24"/>
                <w:lang w:eastAsia="en-US"/>
              </w:rPr>
              <w:t>16</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bCs/>
                <w:color w:val="000000"/>
                <w:sz w:val="24"/>
                <w:szCs w:val="24"/>
              </w:rPr>
            </w:pPr>
            <w:r w:rsidRPr="00025C4C">
              <w:rPr>
                <w:rFonts w:ascii="Arial" w:hAnsi="Arial" w:cs="Arial"/>
                <w:bCs/>
                <w:color w:val="000000"/>
                <w:sz w:val="24"/>
                <w:szCs w:val="24"/>
              </w:rPr>
              <w:t>10 Протокол испытаний....................................................</w:t>
            </w:r>
            <w:r>
              <w:rPr>
                <w:rFonts w:ascii="Arial" w:hAnsi="Arial" w:cs="Arial"/>
                <w:bCs/>
                <w:color w:val="000000"/>
                <w:sz w:val="24"/>
                <w:szCs w:val="24"/>
              </w:rPr>
              <w:t>..........................................</w:t>
            </w:r>
          </w:p>
        </w:tc>
        <w:tc>
          <w:tcPr>
            <w:tcW w:w="676" w:type="dxa"/>
            <w:shd w:val="clear" w:color="auto" w:fill="auto"/>
            <w:vAlign w:val="bottom"/>
          </w:tcPr>
          <w:p w:rsid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Pr>
                <w:rFonts w:ascii="Arial" w:hAnsi="Arial" w:cs="Arial"/>
                <w:bCs/>
                <w:color w:val="000000"/>
                <w:sz w:val="24"/>
                <w:szCs w:val="24"/>
                <w:lang w:eastAsia="en-US"/>
              </w:rPr>
              <w:t>17</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 xml:space="preserve">Приложение </w:t>
            </w:r>
            <w:r w:rsidRPr="00025C4C">
              <w:rPr>
                <w:rFonts w:ascii="Arial" w:hAnsi="Arial" w:cs="Arial"/>
                <w:bCs/>
                <w:color w:val="000000"/>
                <w:sz w:val="24"/>
                <w:szCs w:val="24"/>
                <w:lang w:val="en-US" w:eastAsia="en-US"/>
              </w:rPr>
              <w:t>A</w:t>
            </w:r>
            <w:r w:rsidRPr="00025C4C">
              <w:rPr>
                <w:rFonts w:ascii="Arial" w:hAnsi="Arial" w:cs="Arial"/>
                <w:bCs/>
                <w:color w:val="000000"/>
                <w:sz w:val="24"/>
                <w:szCs w:val="24"/>
                <w:lang w:eastAsia="en-US"/>
              </w:rPr>
              <w:t xml:space="preserve"> (справочное) Примеры хроматограм</w:t>
            </w:r>
            <w:r>
              <w:rPr>
                <w:rFonts w:ascii="Arial" w:hAnsi="Arial" w:cs="Arial"/>
                <w:bCs/>
                <w:color w:val="000000"/>
                <w:sz w:val="24"/>
                <w:szCs w:val="24"/>
                <w:lang w:eastAsia="en-US"/>
              </w:rPr>
              <w:t>м........................................</w:t>
            </w:r>
          </w:p>
        </w:tc>
        <w:tc>
          <w:tcPr>
            <w:tcW w:w="676" w:type="dxa"/>
            <w:shd w:val="clear" w:color="auto" w:fill="auto"/>
            <w:vAlign w:val="bottom"/>
          </w:tcPr>
          <w:p w:rsid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Pr>
                <w:rFonts w:ascii="Arial" w:hAnsi="Arial" w:cs="Arial"/>
                <w:bCs/>
                <w:color w:val="000000"/>
                <w:sz w:val="24"/>
                <w:szCs w:val="24"/>
                <w:lang w:eastAsia="en-US"/>
              </w:rPr>
              <w:t>18</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 xml:space="preserve">Приложение </w:t>
            </w:r>
            <w:r w:rsidRPr="00025C4C">
              <w:rPr>
                <w:rFonts w:ascii="Arial" w:hAnsi="Arial" w:cs="Arial"/>
                <w:bCs/>
                <w:color w:val="000000"/>
                <w:sz w:val="24"/>
                <w:szCs w:val="24"/>
                <w:lang w:val="en-US" w:eastAsia="en-US"/>
              </w:rPr>
              <w:t>B</w:t>
            </w:r>
            <w:r w:rsidRPr="00025C4C">
              <w:rPr>
                <w:rFonts w:ascii="Arial" w:hAnsi="Arial" w:cs="Arial"/>
                <w:bCs/>
                <w:color w:val="000000"/>
                <w:sz w:val="24"/>
                <w:szCs w:val="24"/>
                <w:lang w:eastAsia="en-US"/>
              </w:rPr>
              <w:t xml:space="preserve"> (справочное) Данные по</w:t>
            </w:r>
            <w:r>
              <w:rPr>
                <w:rFonts w:ascii="Arial" w:hAnsi="Arial" w:cs="Arial"/>
                <w:bCs/>
                <w:color w:val="000000"/>
                <w:sz w:val="24"/>
                <w:szCs w:val="24"/>
                <w:lang w:eastAsia="en-US"/>
              </w:rPr>
              <w:t xml:space="preserve"> прецизионности метода..................</w:t>
            </w:r>
            <w:r w:rsidRPr="00025C4C">
              <w:rPr>
                <w:rFonts w:ascii="Arial" w:hAnsi="Arial" w:cs="Arial"/>
                <w:bCs/>
                <w:color w:val="000000"/>
                <w:sz w:val="24"/>
                <w:szCs w:val="24"/>
                <w:lang w:eastAsia="en-US"/>
              </w:rPr>
              <w:t>..</w:t>
            </w:r>
          </w:p>
        </w:tc>
        <w:tc>
          <w:tcPr>
            <w:tcW w:w="676" w:type="dxa"/>
            <w:shd w:val="clear" w:color="auto" w:fill="auto"/>
            <w:vAlign w:val="bottom"/>
          </w:tcPr>
          <w:p w:rsid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Pr>
                <w:rFonts w:ascii="Arial" w:hAnsi="Arial" w:cs="Arial"/>
                <w:bCs/>
                <w:color w:val="000000"/>
                <w:sz w:val="24"/>
                <w:szCs w:val="24"/>
                <w:lang w:eastAsia="en-US"/>
              </w:rPr>
              <w:t>23</w:t>
            </w:r>
          </w:p>
        </w:tc>
      </w:tr>
      <w:tr w:rsidR="00025C4C" w:rsidRPr="00025C4C" w:rsidTr="00025C4C">
        <w:tc>
          <w:tcPr>
            <w:tcW w:w="9180" w:type="dxa"/>
            <w:shd w:val="clear" w:color="auto" w:fill="auto"/>
          </w:tcPr>
          <w:p w:rsidR="00025C4C" w:rsidRPr="00025C4C" w:rsidRDefault="00025C4C" w:rsidP="00EF5DC6">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 xml:space="preserve">Приложение </w:t>
            </w:r>
            <w:r w:rsidRPr="00025C4C">
              <w:rPr>
                <w:rFonts w:ascii="Arial" w:hAnsi="Arial" w:cs="Arial"/>
                <w:bCs/>
                <w:color w:val="000000"/>
                <w:sz w:val="24"/>
                <w:szCs w:val="24"/>
                <w:lang w:val="en-US" w:eastAsia="en-US"/>
              </w:rPr>
              <w:t>C</w:t>
            </w:r>
            <w:r w:rsidRPr="00025C4C">
              <w:rPr>
                <w:rFonts w:ascii="Arial" w:hAnsi="Arial" w:cs="Arial"/>
                <w:bCs/>
                <w:color w:val="000000"/>
                <w:sz w:val="24"/>
                <w:szCs w:val="24"/>
                <w:lang w:eastAsia="en-US"/>
              </w:rPr>
              <w:t xml:space="preserve"> (справочное) Определение лютеина....</w:t>
            </w:r>
            <w:r>
              <w:rPr>
                <w:rFonts w:ascii="Arial" w:hAnsi="Arial" w:cs="Arial"/>
                <w:bCs/>
                <w:color w:val="000000"/>
                <w:sz w:val="24"/>
                <w:szCs w:val="24"/>
                <w:lang w:eastAsia="en-US"/>
              </w:rPr>
              <w:t>.........................................</w:t>
            </w:r>
          </w:p>
        </w:tc>
        <w:tc>
          <w:tcPr>
            <w:tcW w:w="676" w:type="dxa"/>
            <w:shd w:val="clear" w:color="auto" w:fill="auto"/>
            <w:vAlign w:val="bottom"/>
          </w:tcPr>
          <w:p w:rsidR="00025C4C" w:rsidRDefault="00025C4C" w:rsidP="00550E0C">
            <w:pPr>
              <w:autoSpaceDE w:val="0"/>
              <w:autoSpaceDN w:val="0"/>
              <w:adjustRightInd w:val="0"/>
              <w:spacing w:after="0" w:line="240" w:lineRule="auto"/>
              <w:rPr>
                <w:rFonts w:ascii="Arial" w:hAnsi="Arial" w:cs="Arial"/>
                <w:bCs/>
                <w:color w:val="000000"/>
                <w:sz w:val="24"/>
                <w:szCs w:val="24"/>
                <w:lang w:eastAsia="en-US"/>
              </w:rPr>
            </w:pPr>
            <w:r>
              <w:rPr>
                <w:rFonts w:ascii="Arial" w:hAnsi="Arial" w:cs="Arial"/>
                <w:bCs/>
                <w:color w:val="000000"/>
                <w:sz w:val="24"/>
                <w:szCs w:val="24"/>
                <w:lang w:eastAsia="en-US"/>
              </w:rPr>
              <w:t>27</w:t>
            </w:r>
          </w:p>
        </w:tc>
      </w:tr>
      <w:tr w:rsidR="00255080" w:rsidRPr="00025C4C" w:rsidTr="00025C4C">
        <w:tc>
          <w:tcPr>
            <w:tcW w:w="9180" w:type="dxa"/>
            <w:shd w:val="clear" w:color="auto" w:fill="auto"/>
          </w:tcPr>
          <w:p w:rsidR="00255080" w:rsidRPr="00025C4C" w:rsidRDefault="00255080" w:rsidP="00025C4C">
            <w:pPr>
              <w:autoSpaceDE w:val="0"/>
              <w:autoSpaceDN w:val="0"/>
              <w:adjustRightInd w:val="0"/>
              <w:spacing w:after="0" w:line="240" w:lineRule="auto"/>
              <w:jc w:val="both"/>
              <w:rPr>
                <w:rFonts w:ascii="Arial" w:hAnsi="Arial" w:cs="Arial"/>
                <w:bCs/>
                <w:color w:val="000000"/>
                <w:sz w:val="24"/>
                <w:szCs w:val="24"/>
                <w:lang w:eastAsia="en-US"/>
              </w:rPr>
            </w:pPr>
            <w:r w:rsidRPr="00025C4C">
              <w:rPr>
                <w:rFonts w:ascii="Arial" w:hAnsi="Arial" w:cs="Arial"/>
                <w:bCs/>
                <w:color w:val="000000"/>
                <w:sz w:val="24"/>
                <w:szCs w:val="24"/>
                <w:lang w:eastAsia="en-US"/>
              </w:rPr>
              <w:t>Библиография..................................................</w:t>
            </w:r>
            <w:r w:rsidR="00025C4C">
              <w:rPr>
                <w:rFonts w:ascii="Arial" w:hAnsi="Arial" w:cs="Arial"/>
                <w:bCs/>
                <w:color w:val="000000"/>
                <w:sz w:val="24"/>
                <w:szCs w:val="24"/>
                <w:lang w:eastAsia="en-US"/>
              </w:rPr>
              <w:t>...............................</w:t>
            </w:r>
            <w:r w:rsidRPr="00025C4C">
              <w:rPr>
                <w:rFonts w:ascii="Arial" w:hAnsi="Arial" w:cs="Arial"/>
                <w:bCs/>
                <w:color w:val="000000"/>
                <w:sz w:val="24"/>
                <w:szCs w:val="24"/>
                <w:lang w:eastAsia="en-US"/>
              </w:rPr>
              <w:t>................</w:t>
            </w:r>
            <w:r w:rsidR="00025C4C">
              <w:rPr>
                <w:rFonts w:ascii="Arial" w:hAnsi="Arial" w:cs="Arial"/>
                <w:bCs/>
                <w:color w:val="000000"/>
                <w:sz w:val="24"/>
                <w:szCs w:val="24"/>
                <w:lang w:eastAsia="en-US"/>
              </w:rPr>
              <w:t>.........</w:t>
            </w:r>
            <w:r w:rsidRPr="00025C4C">
              <w:rPr>
                <w:rFonts w:ascii="Arial" w:hAnsi="Arial" w:cs="Arial"/>
                <w:bCs/>
                <w:color w:val="000000"/>
                <w:sz w:val="24"/>
                <w:szCs w:val="24"/>
                <w:lang w:eastAsia="en-US"/>
              </w:rPr>
              <w:t>...</w:t>
            </w:r>
          </w:p>
        </w:tc>
        <w:tc>
          <w:tcPr>
            <w:tcW w:w="676" w:type="dxa"/>
            <w:shd w:val="clear" w:color="auto" w:fill="auto"/>
          </w:tcPr>
          <w:p w:rsidR="006E2011" w:rsidRPr="00025C4C" w:rsidRDefault="00025C4C" w:rsidP="00025C4C">
            <w:pPr>
              <w:autoSpaceDE w:val="0"/>
              <w:autoSpaceDN w:val="0"/>
              <w:adjustRightInd w:val="0"/>
              <w:spacing w:after="0" w:line="240" w:lineRule="auto"/>
              <w:jc w:val="both"/>
              <w:rPr>
                <w:rFonts w:ascii="Arial" w:hAnsi="Arial" w:cs="Arial"/>
                <w:bCs/>
                <w:color w:val="000000"/>
                <w:sz w:val="24"/>
                <w:szCs w:val="24"/>
                <w:lang w:eastAsia="en-US"/>
              </w:rPr>
            </w:pPr>
            <w:r>
              <w:rPr>
                <w:rFonts w:ascii="Arial" w:hAnsi="Arial" w:cs="Arial"/>
                <w:bCs/>
                <w:color w:val="000000"/>
                <w:sz w:val="24"/>
                <w:szCs w:val="24"/>
                <w:lang w:eastAsia="en-US"/>
              </w:rPr>
              <w:t>36</w:t>
            </w:r>
          </w:p>
        </w:tc>
      </w:tr>
    </w:tbl>
    <w:p w:rsidR="003702F8" w:rsidRDefault="003702F8" w:rsidP="0025025A">
      <w:pPr>
        <w:autoSpaceDE w:val="0"/>
        <w:autoSpaceDN w:val="0"/>
        <w:adjustRightInd w:val="0"/>
        <w:spacing w:after="0" w:line="240" w:lineRule="auto"/>
        <w:ind w:firstLine="720"/>
        <w:jc w:val="center"/>
        <w:rPr>
          <w:rFonts w:ascii="Arial" w:hAnsi="Arial" w:cs="Arial"/>
          <w:b/>
          <w:bCs/>
          <w:color w:val="000000"/>
          <w:sz w:val="24"/>
          <w:szCs w:val="24"/>
          <w:lang w:val="kk-KZ" w:eastAsia="en-US"/>
        </w:rPr>
      </w:pPr>
    </w:p>
    <w:p w:rsidR="00025C4C" w:rsidRDefault="00025C4C" w:rsidP="0025025A">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025C4C" w:rsidRDefault="00025C4C" w:rsidP="0025025A">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5B4897" w:rsidRDefault="005B4897" w:rsidP="0025025A">
      <w:pPr>
        <w:autoSpaceDE w:val="0"/>
        <w:autoSpaceDN w:val="0"/>
        <w:adjustRightInd w:val="0"/>
        <w:spacing w:after="0" w:line="240" w:lineRule="auto"/>
        <w:ind w:firstLine="720"/>
        <w:jc w:val="center"/>
        <w:rPr>
          <w:rFonts w:ascii="Arial" w:hAnsi="Arial" w:cs="Arial"/>
          <w:b/>
          <w:bCs/>
          <w:color w:val="000000"/>
          <w:sz w:val="24"/>
          <w:szCs w:val="24"/>
          <w:lang w:val="kk-KZ" w:eastAsia="en-US"/>
        </w:rPr>
      </w:pPr>
      <w:r w:rsidRPr="005B4897">
        <w:rPr>
          <w:rFonts w:ascii="Arial" w:hAnsi="Arial" w:cs="Arial"/>
          <w:b/>
          <w:bCs/>
          <w:color w:val="000000"/>
          <w:sz w:val="24"/>
          <w:szCs w:val="24"/>
          <w:lang w:eastAsia="en-US"/>
        </w:rPr>
        <w:lastRenderedPageBreak/>
        <w:t>Предисловие</w:t>
      </w:r>
    </w:p>
    <w:p w:rsidR="0025025A" w:rsidRPr="0025025A" w:rsidRDefault="0025025A" w:rsidP="0025025A">
      <w:pPr>
        <w:autoSpaceDE w:val="0"/>
        <w:autoSpaceDN w:val="0"/>
        <w:adjustRightInd w:val="0"/>
        <w:spacing w:after="0" w:line="240" w:lineRule="auto"/>
        <w:ind w:firstLine="720"/>
        <w:jc w:val="center"/>
        <w:rPr>
          <w:rFonts w:ascii="Arial" w:hAnsi="Arial" w:cs="Arial"/>
          <w:b/>
          <w:bCs/>
          <w:color w:val="000000"/>
          <w:sz w:val="24"/>
          <w:szCs w:val="24"/>
          <w:lang w:val="kk-KZ" w:eastAsia="en-US"/>
        </w:rPr>
      </w:pPr>
    </w:p>
    <w:p w:rsidR="005B4897" w:rsidRPr="005B4897" w:rsidRDefault="005B4897" w:rsidP="005B4897">
      <w:pPr>
        <w:autoSpaceDE w:val="0"/>
        <w:autoSpaceDN w:val="0"/>
        <w:adjustRightInd w:val="0"/>
        <w:spacing w:after="0" w:line="240" w:lineRule="auto"/>
        <w:ind w:firstLine="720"/>
        <w:jc w:val="both"/>
        <w:rPr>
          <w:rFonts w:ascii="Arial" w:hAnsi="Arial" w:cs="Arial"/>
          <w:color w:val="000000"/>
          <w:sz w:val="24"/>
          <w:szCs w:val="24"/>
        </w:rPr>
      </w:pP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 xml:space="preserve"> (Международная организация по стандартизации) составляет всемирную федерацию национальных органов по стандартизации (органов-членов </w:t>
      </w: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 xml:space="preserve">). Работа по подготовке международных стандартов, как правило, осуществляется техническими комитетами </w:t>
      </w: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 xml:space="preserve">. В случае если вопрос, для решения которого был создан определенный технический комитет, представляет интерес для какого-либо органа-члена </w:t>
      </w: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 xml:space="preserve">, данный орган имеет право быть представленным в этом комитете. Правительственные и неправительственные международные организации, сотрудничающие с </w:t>
      </w: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 xml:space="preserve">, также принимают участие в этой работе. </w:t>
      </w: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 xml:space="preserve"> тесно сотрудничает с Международной электротехнической комиссией (</w:t>
      </w:r>
      <w:r w:rsidRPr="005B4897">
        <w:rPr>
          <w:rFonts w:ascii="Arial" w:hAnsi="Arial" w:cs="Arial"/>
          <w:color w:val="000000"/>
          <w:sz w:val="24"/>
          <w:szCs w:val="24"/>
          <w:lang w:val="en-US" w:eastAsia="en-US"/>
        </w:rPr>
        <w:t>IEC</w:t>
      </w:r>
      <w:r w:rsidRPr="005B4897">
        <w:rPr>
          <w:rFonts w:ascii="Arial" w:hAnsi="Arial" w:cs="Arial"/>
          <w:color w:val="000000"/>
          <w:sz w:val="24"/>
          <w:szCs w:val="24"/>
          <w:lang w:eastAsia="en-US"/>
        </w:rPr>
        <w:t>) по вопросам стандартизации электротехнической продукции.</w:t>
      </w:r>
    </w:p>
    <w:p w:rsidR="005B4897" w:rsidRPr="005B4897" w:rsidRDefault="005B4897" w:rsidP="005B4897">
      <w:pPr>
        <w:autoSpaceDE w:val="0"/>
        <w:autoSpaceDN w:val="0"/>
        <w:adjustRightInd w:val="0"/>
        <w:spacing w:after="0" w:line="240" w:lineRule="auto"/>
        <w:ind w:firstLine="720"/>
        <w:jc w:val="both"/>
        <w:rPr>
          <w:rFonts w:ascii="Arial" w:hAnsi="Arial" w:cs="Arial"/>
          <w:color w:val="000000"/>
          <w:sz w:val="24"/>
          <w:szCs w:val="24"/>
          <w:lang w:eastAsia="en-US"/>
        </w:rPr>
      </w:pPr>
      <w:r w:rsidRPr="005B4897">
        <w:rPr>
          <w:rFonts w:ascii="Arial" w:hAnsi="Arial" w:cs="Arial"/>
          <w:color w:val="000000"/>
          <w:sz w:val="24"/>
          <w:szCs w:val="24"/>
          <w:lang w:eastAsia="en-US"/>
        </w:rPr>
        <w:t xml:space="preserve">Процедуры, используемые для разработки этого документа, и те, которые предназначены для поддержания его дальнейшего функционирования, описаны в Директиве </w:t>
      </w: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w:t>
      </w:r>
      <w:r w:rsidRPr="005B4897">
        <w:rPr>
          <w:rFonts w:ascii="Arial" w:hAnsi="Arial" w:cs="Arial"/>
          <w:color w:val="000000"/>
          <w:sz w:val="24"/>
          <w:szCs w:val="24"/>
          <w:lang w:val="en-US" w:eastAsia="en-US"/>
        </w:rPr>
        <w:t>IEC</w:t>
      </w:r>
      <w:r w:rsidRPr="005B4897">
        <w:rPr>
          <w:rFonts w:ascii="Arial" w:hAnsi="Arial" w:cs="Arial"/>
          <w:color w:val="000000"/>
          <w:sz w:val="24"/>
          <w:szCs w:val="24"/>
          <w:lang w:eastAsia="en-US"/>
        </w:rPr>
        <w:t xml:space="preserve">, Часть 1. В частности, следует отметить различные критерии утверждения, необходимые для разных типов документов </w:t>
      </w:r>
      <w:r w:rsidRPr="005B4897">
        <w:rPr>
          <w:rFonts w:ascii="Arial" w:hAnsi="Arial" w:cs="Arial"/>
          <w:color w:val="000000"/>
          <w:sz w:val="24"/>
          <w:szCs w:val="24"/>
          <w:lang w:val="en-US" w:eastAsia="en-US"/>
        </w:rPr>
        <w:t>ISO</w:t>
      </w:r>
      <w:r w:rsidRPr="005B4897">
        <w:rPr>
          <w:rFonts w:ascii="Arial" w:hAnsi="Arial" w:cs="Arial"/>
          <w:color w:val="000000"/>
          <w:sz w:val="24"/>
          <w:szCs w:val="24"/>
          <w:lang w:eastAsia="en-US"/>
        </w:rPr>
        <w:t xml:space="preserve">. Настоящий документ был составлен в соответствии с редакционными правилами Директивы </w:t>
      </w:r>
      <w:r w:rsidRPr="005B4897">
        <w:rPr>
          <w:rFonts w:ascii="Arial" w:hAnsi="Arial" w:cs="Arial"/>
          <w:color w:val="000000"/>
          <w:sz w:val="24"/>
          <w:szCs w:val="24"/>
          <w:lang w:val="en-US" w:eastAsia="en-US"/>
        </w:rPr>
        <w:t>ISO</w:t>
      </w:r>
      <w:r w:rsidR="007C7364">
        <w:rPr>
          <w:rFonts w:ascii="Arial" w:hAnsi="Arial" w:cs="Arial"/>
          <w:color w:val="000000"/>
          <w:sz w:val="24"/>
          <w:szCs w:val="24"/>
          <w:lang w:eastAsia="en-US"/>
        </w:rPr>
        <w:t>/</w:t>
      </w:r>
      <w:r w:rsidRPr="005B4897">
        <w:rPr>
          <w:rFonts w:ascii="Arial" w:hAnsi="Arial" w:cs="Arial"/>
          <w:color w:val="000000"/>
          <w:sz w:val="24"/>
          <w:szCs w:val="24"/>
          <w:lang w:val="en-US" w:eastAsia="en-US"/>
        </w:rPr>
        <w:t>IEC</w:t>
      </w:r>
      <w:r w:rsidRPr="005B4897">
        <w:rPr>
          <w:rFonts w:ascii="Arial" w:hAnsi="Arial" w:cs="Arial"/>
          <w:color w:val="000000"/>
          <w:sz w:val="24"/>
          <w:szCs w:val="24"/>
          <w:lang w:eastAsia="en-US"/>
        </w:rPr>
        <w:t xml:space="preserve">, часть 2 (см. </w:t>
      </w:r>
      <w:hyperlink r:id="rId16" w:history="1">
        <w:r w:rsidRPr="0025025A">
          <w:rPr>
            <w:rFonts w:ascii="Arial" w:hAnsi="Arial" w:cs="Arial"/>
            <w:sz w:val="24"/>
            <w:szCs w:val="24"/>
            <w:lang w:val="en-US" w:eastAsia="en-US"/>
          </w:rPr>
          <w:t>www</w:t>
        </w:r>
        <w:r w:rsidRPr="0025025A">
          <w:rPr>
            <w:rFonts w:ascii="Arial" w:hAnsi="Arial" w:cs="Arial"/>
            <w:sz w:val="24"/>
            <w:szCs w:val="24"/>
            <w:lang w:eastAsia="en-US"/>
          </w:rPr>
          <w:t>.</w:t>
        </w:r>
        <w:r w:rsidRPr="0025025A">
          <w:rPr>
            <w:rFonts w:ascii="Arial" w:hAnsi="Arial" w:cs="Arial"/>
            <w:sz w:val="24"/>
            <w:szCs w:val="24"/>
            <w:lang w:val="en-US" w:eastAsia="en-US"/>
          </w:rPr>
          <w:t>iso</w:t>
        </w:r>
        <w:r w:rsidRPr="0025025A">
          <w:rPr>
            <w:rFonts w:ascii="Arial" w:hAnsi="Arial" w:cs="Arial"/>
            <w:sz w:val="24"/>
            <w:szCs w:val="24"/>
            <w:lang w:eastAsia="en-US"/>
          </w:rPr>
          <w:t>.</w:t>
        </w:r>
        <w:r w:rsidRPr="0025025A">
          <w:rPr>
            <w:rFonts w:ascii="Arial" w:hAnsi="Arial" w:cs="Arial"/>
            <w:sz w:val="24"/>
            <w:szCs w:val="24"/>
            <w:lang w:val="en-US" w:eastAsia="en-US"/>
          </w:rPr>
          <w:t>org</w:t>
        </w:r>
        <w:r w:rsidRPr="0025025A">
          <w:rPr>
            <w:rFonts w:ascii="Arial" w:hAnsi="Arial" w:cs="Arial"/>
            <w:sz w:val="24"/>
            <w:szCs w:val="24"/>
            <w:lang w:eastAsia="en-US"/>
          </w:rPr>
          <w:t>/</w:t>
        </w:r>
        <w:r w:rsidRPr="0025025A">
          <w:rPr>
            <w:rFonts w:ascii="Arial" w:hAnsi="Arial" w:cs="Arial"/>
            <w:sz w:val="24"/>
            <w:szCs w:val="24"/>
            <w:lang w:val="en-US" w:eastAsia="en-US"/>
          </w:rPr>
          <w:t>directives</w:t>
        </w:r>
      </w:hyperlink>
      <w:r w:rsidRPr="0025025A">
        <w:rPr>
          <w:rFonts w:ascii="Arial" w:hAnsi="Arial" w:cs="Arial"/>
          <w:sz w:val="24"/>
          <w:szCs w:val="24"/>
          <w:lang w:eastAsia="en-US"/>
        </w:rPr>
        <w:t>)</w:t>
      </w:r>
      <w:r w:rsidRPr="005B4897">
        <w:rPr>
          <w:rFonts w:ascii="Arial" w:hAnsi="Arial" w:cs="Arial"/>
          <w:color w:val="000000"/>
          <w:sz w:val="24"/>
          <w:szCs w:val="24"/>
          <w:lang w:eastAsia="en-US"/>
        </w:rPr>
        <w:t>.</w:t>
      </w:r>
    </w:p>
    <w:p w:rsidR="005B4897" w:rsidRPr="00BA3871" w:rsidRDefault="005B4897" w:rsidP="005B4897">
      <w:pPr>
        <w:autoSpaceDE w:val="0"/>
        <w:autoSpaceDN w:val="0"/>
        <w:adjustRightInd w:val="0"/>
        <w:spacing w:after="0" w:line="240" w:lineRule="auto"/>
        <w:ind w:firstLine="720"/>
        <w:jc w:val="both"/>
        <w:rPr>
          <w:rFonts w:ascii="Arial" w:hAnsi="Arial" w:cs="Arial"/>
          <w:color w:val="000000"/>
          <w:sz w:val="24"/>
          <w:szCs w:val="24"/>
          <w:lang w:eastAsia="en-US"/>
        </w:rPr>
      </w:pPr>
      <w:r w:rsidRPr="00BA3871">
        <w:rPr>
          <w:rFonts w:ascii="Arial" w:hAnsi="Arial" w:cs="Arial"/>
          <w:color w:val="000000"/>
          <w:sz w:val="24"/>
          <w:szCs w:val="24"/>
          <w:lang w:eastAsia="en-US"/>
        </w:rPr>
        <w:t xml:space="preserve">Следует обратить внимание, что некоторые элементы настоящего документа могут быть предметом патентных прав. </w:t>
      </w:r>
      <w:r w:rsidRPr="00BA3871">
        <w:rPr>
          <w:rFonts w:ascii="Arial" w:hAnsi="Arial" w:cs="Arial"/>
          <w:color w:val="000000"/>
          <w:sz w:val="24"/>
          <w:szCs w:val="24"/>
          <w:lang w:val="en-US" w:eastAsia="en-US"/>
        </w:rPr>
        <w:t>ISO</w:t>
      </w:r>
      <w:r w:rsidRPr="00BA3871">
        <w:rPr>
          <w:rFonts w:ascii="Arial" w:hAnsi="Arial" w:cs="Arial"/>
          <w:color w:val="000000"/>
          <w:sz w:val="24"/>
          <w:szCs w:val="24"/>
          <w:lang w:eastAsia="en-US"/>
        </w:rPr>
        <w:t xml:space="preserve"> не несет ответственности за выявление каких-либо или всех таких патентных прав. Подробная информация о каких-либо патентных правах, определенных при разработке документа, буд</w:t>
      </w:r>
      <w:r w:rsidR="007C7364">
        <w:rPr>
          <w:rFonts w:ascii="Arial" w:hAnsi="Arial" w:cs="Arial"/>
          <w:color w:val="000000"/>
          <w:sz w:val="24"/>
          <w:szCs w:val="24"/>
          <w:lang w:eastAsia="en-US"/>
        </w:rPr>
        <w:t>ет представлена во введении и/</w:t>
      </w:r>
      <w:r w:rsidRPr="00BA3871">
        <w:rPr>
          <w:rFonts w:ascii="Arial" w:hAnsi="Arial" w:cs="Arial"/>
          <w:color w:val="000000"/>
          <w:sz w:val="24"/>
          <w:szCs w:val="24"/>
          <w:lang w:eastAsia="en-US"/>
        </w:rPr>
        <w:t xml:space="preserve">или в списке </w:t>
      </w:r>
      <w:r w:rsidRPr="00BA3871">
        <w:rPr>
          <w:rFonts w:ascii="Arial" w:hAnsi="Arial" w:cs="Arial"/>
          <w:color w:val="000000"/>
          <w:sz w:val="24"/>
          <w:szCs w:val="24"/>
          <w:lang w:val="en-US" w:eastAsia="en-US"/>
        </w:rPr>
        <w:t>ISO</w:t>
      </w:r>
      <w:r w:rsidRPr="00BA3871">
        <w:rPr>
          <w:rFonts w:ascii="Arial" w:hAnsi="Arial" w:cs="Arial"/>
          <w:color w:val="000000"/>
          <w:sz w:val="24"/>
          <w:szCs w:val="24"/>
          <w:lang w:eastAsia="en-US"/>
        </w:rPr>
        <w:t xml:space="preserve"> полученных патентных деклараций </w:t>
      </w:r>
      <w:r w:rsidR="007C7364">
        <w:rPr>
          <w:rFonts w:ascii="Arial" w:hAnsi="Arial" w:cs="Arial"/>
          <w:color w:val="000000"/>
          <w:sz w:val="24"/>
          <w:szCs w:val="24"/>
          <w:lang w:val="kk-KZ" w:eastAsia="en-US"/>
        </w:rPr>
        <w:t xml:space="preserve">                             </w:t>
      </w:r>
      <w:r w:rsidRPr="00BA3871">
        <w:rPr>
          <w:rFonts w:ascii="Arial" w:hAnsi="Arial" w:cs="Arial"/>
          <w:color w:val="000000"/>
          <w:sz w:val="24"/>
          <w:szCs w:val="24"/>
          <w:lang w:eastAsia="en-US"/>
        </w:rPr>
        <w:t xml:space="preserve">(см. </w:t>
      </w:r>
      <w:r w:rsidRPr="00BA3871">
        <w:rPr>
          <w:rFonts w:ascii="Arial" w:hAnsi="Arial" w:cs="Arial"/>
          <w:color w:val="000000"/>
          <w:sz w:val="24"/>
          <w:szCs w:val="24"/>
          <w:lang w:val="en-US" w:eastAsia="en-US"/>
        </w:rPr>
        <w:t>www</w:t>
      </w:r>
      <w:r w:rsidRPr="00BA3871">
        <w:rPr>
          <w:rFonts w:ascii="Arial" w:hAnsi="Arial" w:cs="Arial"/>
          <w:color w:val="000000"/>
          <w:sz w:val="24"/>
          <w:szCs w:val="24"/>
          <w:lang w:eastAsia="en-US"/>
        </w:rPr>
        <w:t>.</w:t>
      </w:r>
      <w:r w:rsidRPr="00BA3871">
        <w:rPr>
          <w:rFonts w:ascii="Arial" w:hAnsi="Arial" w:cs="Arial"/>
          <w:color w:val="000000"/>
          <w:sz w:val="24"/>
          <w:szCs w:val="24"/>
          <w:lang w:val="en-US" w:eastAsia="en-US"/>
        </w:rPr>
        <w:t>iso</w:t>
      </w:r>
      <w:r w:rsidRPr="00BA3871">
        <w:rPr>
          <w:rFonts w:ascii="Arial" w:hAnsi="Arial" w:cs="Arial"/>
          <w:color w:val="000000"/>
          <w:sz w:val="24"/>
          <w:szCs w:val="24"/>
          <w:lang w:eastAsia="en-US"/>
        </w:rPr>
        <w:t>.</w:t>
      </w:r>
      <w:r w:rsidRPr="00BA3871">
        <w:rPr>
          <w:rFonts w:ascii="Arial" w:hAnsi="Arial" w:cs="Arial"/>
          <w:color w:val="000000"/>
          <w:sz w:val="24"/>
          <w:szCs w:val="24"/>
          <w:lang w:val="en-US" w:eastAsia="en-US"/>
        </w:rPr>
        <w:t>org</w:t>
      </w:r>
      <w:r w:rsidRPr="00BA3871">
        <w:rPr>
          <w:rFonts w:ascii="Arial" w:hAnsi="Arial" w:cs="Arial"/>
          <w:color w:val="000000"/>
          <w:sz w:val="24"/>
          <w:szCs w:val="24"/>
          <w:lang w:eastAsia="en-US"/>
        </w:rPr>
        <w:t>/</w:t>
      </w:r>
      <w:r w:rsidRPr="00BA3871">
        <w:rPr>
          <w:rFonts w:ascii="Arial" w:hAnsi="Arial" w:cs="Arial"/>
          <w:color w:val="000000"/>
          <w:sz w:val="24"/>
          <w:szCs w:val="24"/>
          <w:lang w:val="en-US" w:eastAsia="en-US"/>
        </w:rPr>
        <w:t>patents</w:t>
      </w:r>
      <w:r w:rsidRPr="00BA3871">
        <w:rPr>
          <w:rFonts w:ascii="Arial" w:hAnsi="Arial" w:cs="Arial"/>
          <w:color w:val="000000"/>
          <w:sz w:val="24"/>
          <w:szCs w:val="24"/>
          <w:lang w:eastAsia="en-US"/>
        </w:rPr>
        <w:t>).</w:t>
      </w:r>
    </w:p>
    <w:p w:rsidR="005B4897" w:rsidRPr="00BA3871" w:rsidRDefault="005B4897" w:rsidP="005B4897">
      <w:pPr>
        <w:autoSpaceDE w:val="0"/>
        <w:autoSpaceDN w:val="0"/>
        <w:adjustRightInd w:val="0"/>
        <w:spacing w:after="0" w:line="240" w:lineRule="auto"/>
        <w:ind w:firstLine="720"/>
        <w:jc w:val="both"/>
        <w:rPr>
          <w:rFonts w:ascii="Arial" w:hAnsi="Arial" w:cs="Arial"/>
          <w:color w:val="000000"/>
          <w:sz w:val="24"/>
          <w:szCs w:val="24"/>
          <w:lang w:eastAsia="en-US"/>
        </w:rPr>
      </w:pPr>
      <w:r w:rsidRPr="00BA3871">
        <w:rPr>
          <w:rFonts w:ascii="Arial" w:hAnsi="Arial" w:cs="Arial"/>
          <w:color w:val="000000"/>
          <w:sz w:val="24"/>
          <w:szCs w:val="24"/>
          <w:lang w:eastAsia="en-US"/>
        </w:rPr>
        <w:t>Любое торговое название, используемое в настоящем документе, является информацией, предоставленной для удобства пользователей, и не является рекламой.</w:t>
      </w:r>
    </w:p>
    <w:p w:rsidR="005B4897" w:rsidRPr="0025025A" w:rsidRDefault="005B4897" w:rsidP="005B4897">
      <w:pPr>
        <w:autoSpaceDE w:val="0"/>
        <w:autoSpaceDN w:val="0"/>
        <w:adjustRightInd w:val="0"/>
        <w:spacing w:after="0" w:line="240" w:lineRule="auto"/>
        <w:ind w:firstLine="720"/>
        <w:jc w:val="both"/>
        <w:rPr>
          <w:rFonts w:ascii="Arial" w:hAnsi="Arial" w:cs="Arial"/>
          <w:sz w:val="24"/>
          <w:szCs w:val="24"/>
          <w:lang w:eastAsia="en-US"/>
        </w:rPr>
      </w:pPr>
      <w:r w:rsidRPr="00BA3871">
        <w:rPr>
          <w:rFonts w:ascii="Arial" w:hAnsi="Arial" w:cs="Arial"/>
          <w:color w:val="000000"/>
          <w:sz w:val="24"/>
          <w:szCs w:val="24"/>
          <w:lang w:eastAsia="en-US"/>
        </w:rPr>
        <w:t xml:space="preserve">Для объяснения добровольного характера стандартов, значения конкретных терминов и выражений </w:t>
      </w:r>
      <w:r w:rsidRPr="00BA3871">
        <w:rPr>
          <w:rFonts w:ascii="Arial" w:hAnsi="Arial" w:cs="Arial"/>
          <w:color w:val="000000"/>
          <w:sz w:val="24"/>
          <w:szCs w:val="24"/>
          <w:lang w:val="en-US" w:eastAsia="en-US"/>
        </w:rPr>
        <w:t>ISO</w:t>
      </w:r>
      <w:r w:rsidRPr="00BA3871">
        <w:rPr>
          <w:rFonts w:ascii="Arial" w:hAnsi="Arial" w:cs="Arial"/>
          <w:color w:val="000000"/>
          <w:sz w:val="24"/>
          <w:szCs w:val="24"/>
          <w:lang w:eastAsia="en-US"/>
        </w:rPr>
        <w:t xml:space="preserve">, относящихся к оценке соответствия, а также информации о приверженности </w:t>
      </w:r>
      <w:r w:rsidRPr="00BA3871">
        <w:rPr>
          <w:rFonts w:ascii="Arial" w:hAnsi="Arial" w:cs="Arial"/>
          <w:color w:val="000000"/>
          <w:sz w:val="24"/>
          <w:szCs w:val="24"/>
          <w:lang w:val="en-US" w:eastAsia="en-US"/>
        </w:rPr>
        <w:t>ISO</w:t>
      </w:r>
      <w:r w:rsidRPr="00BA3871">
        <w:rPr>
          <w:rFonts w:ascii="Arial" w:hAnsi="Arial" w:cs="Arial"/>
          <w:color w:val="000000"/>
          <w:sz w:val="24"/>
          <w:szCs w:val="24"/>
          <w:lang w:eastAsia="en-US"/>
        </w:rPr>
        <w:t xml:space="preserve"> принципам Всемирной торговой организации (ВТО) в Технических барьерах в торговле (ТБТ) см</w:t>
      </w:r>
      <w:r w:rsidRPr="0025025A">
        <w:rPr>
          <w:rFonts w:ascii="Arial" w:hAnsi="Arial" w:cs="Arial"/>
          <w:sz w:val="24"/>
          <w:szCs w:val="24"/>
          <w:lang w:eastAsia="en-US"/>
        </w:rPr>
        <w:t xml:space="preserve">. </w:t>
      </w:r>
      <w:r w:rsidRPr="0025025A">
        <w:rPr>
          <w:rFonts w:ascii="Arial" w:hAnsi="Arial" w:cs="Arial"/>
          <w:sz w:val="24"/>
          <w:szCs w:val="24"/>
          <w:lang w:val="en-US" w:eastAsia="en-US"/>
        </w:rPr>
        <w:t>www</w:t>
      </w:r>
      <w:r w:rsidRPr="0025025A">
        <w:rPr>
          <w:rFonts w:ascii="Arial" w:hAnsi="Arial" w:cs="Arial"/>
          <w:sz w:val="24"/>
          <w:szCs w:val="24"/>
          <w:lang w:eastAsia="en-US"/>
        </w:rPr>
        <w:t>.</w:t>
      </w:r>
      <w:r w:rsidRPr="0025025A">
        <w:rPr>
          <w:rFonts w:ascii="Arial" w:hAnsi="Arial" w:cs="Arial"/>
          <w:sz w:val="24"/>
          <w:szCs w:val="24"/>
          <w:lang w:val="en-US" w:eastAsia="en-US"/>
        </w:rPr>
        <w:t>iso</w:t>
      </w:r>
      <w:r w:rsidRPr="0025025A">
        <w:rPr>
          <w:rFonts w:ascii="Arial" w:hAnsi="Arial" w:cs="Arial"/>
          <w:sz w:val="24"/>
          <w:szCs w:val="24"/>
          <w:lang w:eastAsia="en-US"/>
        </w:rPr>
        <w:t xml:space="preserve"> .</w:t>
      </w:r>
      <w:r w:rsidRPr="0025025A">
        <w:rPr>
          <w:rFonts w:ascii="Arial" w:hAnsi="Arial" w:cs="Arial"/>
          <w:sz w:val="24"/>
          <w:szCs w:val="24"/>
          <w:lang w:val="en-US" w:eastAsia="en-US"/>
        </w:rPr>
        <w:t>org</w:t>
      </w:r>
      <w:r w:rsidRPr="0025025A">
        <w:rPr>
          <w:rFonts w:ascii="Arial" w:hAnsi="Arial" w:cs="Arial"/>
          <w:sz w:val="24"/>
          <w:szCs w:val="24"/>
          <w:lang w:eastAsia="en-US"/>
        </w:rPr>
        <w:t>/</w:t>
      </w:r>
      <w:r w:rsidRPr="0025025A">
        <w:rPr>
          <w:rFonts w:ascii="Arial" w:hAnsi="Arial" w:cs="Arial"/>
          <w:sz w:val="24"/>
          <w:szCs w:val="24"/>
          <w:lang w:val="en-US" w:eastAsia="en-US"/>
        </w:rPr>
        <w:t>iso</w:t>
      </w:r>
      <w:r w:rsidRPr="0025025A">
        <w:rPr>
          <w:rFonts w:ascii="Arial" w:hAnsi="Arial" w:cs="Arial"/>
          <w:sz w:val="24"/>
          <w:szCs w:val="24"/>
          <w:lang w:eastAsia="en-US"/>
        </w:rPr>
        <w:t>/</w:t>
      </w:r>
      <w:r w:rsidRPr="0025025A">
        <w:rPr>
          <w:rFonts w:ascii="Arial" w:hAnsi="Arial" w:cs="Arial"/>
          <w:sz w:val="24"/>
          <w:szCs w:val="24"/>
          <w:lang w:val="en-US" w:eastAsia="en-US"/>
        </w:rPr>
        <w:t>foreword</w:t>
      </w:r>
      <w:r w:rsidRPr="0025025A">
        <w:rPr>
          <w:rFonts w:ascii="Arial" w:hAnsi="Arial" w:cs="Arial"/>
          <w:sz w:val="24"/>
          <w:szCs w:val="24"/>
          <w:lang w:eastAsia="en-US"/>
        </w:rPr>
        <w:t>.</w:t>
      </w:r>
      <w:r w:rsidRPr="0025025A">
        <w:rPr>
          <w:rFonts w:ascii="Arial" w:hAnsi="Arial" w:cs="Arial"/>
          <w:sz w:val="24"/>
          <w:szCs w:val="24"/>
          <w:lang w:val="en-US" w:eastAsia="en-US"/>
        </w:rPr>
        <w:t>html</w:t>
      </w:r>
      <w:r w:rsidRPr="0025025A">
        <w:rPr>
          <w:rFonts w:ascii="Arial" w:hAnsi="Arial" w:cs="Arial"/>
          <w:sz w:val="24"/>
          <w:szCs w:val="24"/>
          <w:lang w:eastAsia="en-US"/>
        </w:rPr>
        <w:t>.</w:t>
      </w:r>
    </w:p>
    <w:p w:rsidR="005B4897" w:rsidRPr="009F157D" w:rsidRDefault="009F157D" w:rsidP="005B4897">
      <w:pPr>
        <w:autoSpaceDE w:val="0"/>
        <w:autoSpaceDN w:val="0"/>
        <w:adjustRightInd w:val="0"/>
        <w:spacing w:after="0" w:line="240" w:lineRule="auto"/>
        <w:ind w:firstLine="720"/>
        <w:jc w:val="both"/>
        <w:rPr>
          <w:rFonts w:ascii="Arial" w:hAnsi="Arial" w:cs="Arial"/>
          <w:color w:val="000000"/>
          <w:sz w:val="24"/>
          <w:szCs w:val="24"/>
          <w:lang w:eastAsia="en-US"/>
        </w:rPr>
      </w:pPr>
      <w:r>
        <w:rPr>
          <w:rFonts w:ascii="Arial" w:hAnsi="Arial" w:cs="Arial"/>
          <w:color w:val="000000"/>
          <w:sz w:val="24"/>
          <w:szCs w:val="24"/>
          <w:lang w:eastAsia="en-US"/>
        </w:rPr>
        <w:t xml:space="preserve">Настоящий </w:t>
      </w:r>
      <w:r w:rsidR="005B4897" w:rsidRPr="00BA3871">
        <w:rPr>
          <w:rFonts w:ascii="Arial" w:hAnsi="Arial" w:cs="Arial"/>
          <w:color w:val="000000"/>
          <w:sz w:val="24"/>
          <w:szCs w:val="24"/>
          <w:lang w:eastAsia="en-US"/>
        </w:rPr>
        <w:t xml:space="preserve">документ был подготовлен Техническим комитетом </w:t>
      </w:r>
      <w:r w:rsidR="005B4897" w:rsidRPr="00BA3871">
        <w:rPr>
          <w:rFonts w:ascii="Arial" w:hAnsi="Arial" w:cs="Arial"/>
          <w:color w:val="000000"/>
          <w:sz w:val="24"/>
          <w:szCs w:val="24"/>
          <w:lang w:val="en-US" w:eastAsia="en-US"/>
        </w:rPr>
        <w:t>ISO</w:t>
      </w:r>
      <w:r w:rsidR="007C7364">
        <w:rPr>
          <w:rFonts w:ascii="Arial" w:hAnsi="Arial" w:cs="Arial"/>
          <w:color w:val="000000"/>
          <w:sz w:val="24"/>
          <w:szCs w:val="24"/>
          <w:lang w:eastAsia="en-US"/>
        </w:rPr>
        <w:t>/</w:t>
      </w:r>
      <w:r w:rsidR="005B4897" w:rsidRPr="00BA3871">
        <w:rPr>
          <w:rFonts w:ascii="Arial" w:hAnsi="Arial" w:cs="Arial"/>
          <w:color w:val="000000"/>
          <w:sz w:val="24"/>
          <w:szCs w:val="24"/>
          <w:lang w:val="en-US" w:eastAsia="en-US"/>
        </w:rPr>
        <w:t>TC</w:t>
      </w:r>
      <w:r w:rsidR="005B4897" w:rsidRPr="00BA3871">
        <w:rPr>
          <w:rFonts w:ascii="Arial" w:hAnsi="Arial" w:cs="Arial"/>
          <w:color w:val="000000"/>
          <w:sz w:val="24"/>
          <w:szCs w:val="24"/>
          <w:lang w:eastAsia="en-US"/>
        </w:rPr>
        <w:t xml:space="preserve"> 34, Пищевые продукты, в сотрудничестве с </w:t>
      </w:r>
      <w:r w:rsidR="005B4897" w:rsidRPr="00BA3871">
        <w:rPr>
          <w:rFonts w:ascii="Arial" w:hAnsi="Arial" w:cs="Arial"/>
          <w:color w:val="000000"/>
          <w:sz w:val="24"/>
          <w:szCs w:val="24"/>
          <w:lang w:val="en-US" w:eastAsia="en-US"/>
        </w:rPr>
        <w:t>AOAC</w:t>
      </w:r>
      <w:r w:rsidR="005B4897" w:rsidRPr="00BA3871">
        <w:rPr>
          <w:rFonts w:ascii="Arial" w:hAnsi="Arial" w:cs="Arial"/>
          <w:color w:val="000000"/>
          <w:sz w:val="24"/>
          <w:szCs w:val="24"/>
          <w:lang w:eastAsia="en-US"/>
        </w:rPr>
        <w:t xml:space="preserve"> </w:t>
      </w:r>
      <w:r w:rsidR="005B4897" w:rsidRPr="00BA3871">
        <w:rPr>
          <w:rFonts w:ascii="Arial" w:hAnsi="Arial" w:cs="Arial"/>
          <w:color w:val="000000"/>
          <w:sz w:val="24"/>
          <w:szCs w:val="24"/>
          <w:lang w:val="en-US" w:eastAsia="en-US"/>
        </w:rPr>
        <w:t>INTERNATIONAL</w:t>
      </w:r>
      <w:r w:rsidR="005B4897" w:rsidRPr="00BA3871">
        <w:rPr>
          <w:rFonts w:ascii="Arial" w:hAnsi="Arial" w:cs="Arial"/>
          <w:color w:val="000000"/>
          <w:sz w:val="24"/>
          <w:szCs w:val="24"/>
          <w:lang w:eastAsia="en-US"/>
        </w:rPr>
        <w:t xml:space="preserve">. Он публикуется </w:t>
      </w:r>
      <w:r w:rsidR="005B4897" w:rsidRPr="00BA3871">
        <w:rPr>
          <w:rFonts w:ascii="Arial" w:hAnsi="Arial" w:cs="Arial"/>
          <w:color w:val="000000"/>
          <w:sz w:val="24"/>
          <w:szCs w:val="24"/>
          <w:lang w:val="en-US" w:eastAsia="en-US"/>
        </w:rPr>
        <w:t>ISO</w:t>
      </w:r>
      <w:r w:rsidR="005B4897" w:rsidRPr="00BA3871">
        <w:rPr>
          <w:rFonts w:ascii="Arial" w:hAnsi="Arial" w:cs="Arial"/>
          <w:color w:val="000000"/>
          <w:sz w:val="24"/>
          <w:szCs w:val="24"/>
          <w:lang w:eastAsia="en-US"/>
        </w:rPr>
        <w:t xml:space="preserve"> и отдельно </w:t>
      </w:r>
      <w:r w:rsidR="005B4897" w:rsidRPr="00BA3871">
        <w:rPr>
          <w:rFonts w:ascii="Arial" w:hAnsi="Arial" w:cs="Arial"/>
          <w:color w:val="000000"/>
          <w:sz w:val="24"/>
          <w:szCs w:val="24"/>
          <w:lang w:val="en-US" w:eastAsia="en-US"/>
        </w:rPr>
        <w:t>AOAC</w:t>
      </w:r>
      <w:r w:rsidR="005B4897" w:rsidRPr="00BA3871">
        <w:rPr>
          <w:rFonts w:ascii="Arial" w:hAnsi="Arial" w:cs="Arial"/>
          <w:color w:val="000000"/>
          <w:sz w:val="24"/>
          <w:szCs w:val="24"/>
          <w:lang w:eastAsia="en-US"/>
        </w:rPr>
        <w:t xml:space="preserve"> </w:t>
      </w:r>
      <w:r w:rsidR="005B4897" w:rsidRPr="00BA3871">
        <w:rPr>
          <w:rFonts w:ascii="Arial" w:hAnsi="Arial" w:cs="Arial"/>
          <w:color w:val="000000"/>
          <w:sz w:val="24"/>
          <w:szCs w:val="24"/>
          <w:lang w:val="en-US" w:eastAsia="en-US"/>
        </w:rPr>
        <w:t>INTERNATIONAL</w:t>
      </w:r>
      <w:r w:rsidR="005B4897" w:rsidRPr="00BA3871">
        <w:rPr>
          <w:rFonts w:ascii="Arial" w:hAnsi="Arial" w:cs="Arial"/>
          <w:color w:val="000000"/>
          <w:sz w:val="24"/>
          <w:szCs w:val="24"/>
          <w:lang w:eastAsia="en-US"/>
        </w:rPr>
        <w:t xml:space="preserve">. Метод, описанный в этом документе, эквивалентен официальному методу </w:t>
      </w:r>
      <w:r w:rsidR="005B4897" w:rsidRPr="00BA3871">
        <w:rPr>
          <w:rFonts w:ascii="Arial" w:hAnsi="Arial" w:cs="Arial"/>
          <w:color w:val="000000"/>
          <w:sz w:val="24"/>
          <w:szCs w:val="24"/>
          <w:lang w:val="en-US" w:eastAsia="en-US"/>
        </w:rPr>
        <w:t>AOAC</w:t>
      </w:r>
      <w:r w:rsidR="005B4897" w:rsidRPr="00BA3871">
        <w:rPr>
          <w:rFonts w:ascii="Arial" w:hAnsi="Arial" w:cs="Arial"/>
          <w:color w:val="000000"/>
          <w:sz w:val="24"/>
          <w:szCs w:val="24"/>
          <w:lang w:eastAsia="en-US"/>
        </w:rPr>
        <w:t xml:space="preserve"> 2016.13: </w:t>
      </w:r>
      <w:r w:rsidR="005B4897" w:rsidRPr="009F157D">
        <w:rPr>
          <w:rFonts w:ascii="Arial" w:hAnsi="Arial" w:cs="Arial"/>
          <w:iCs/>
          <w:color w:val="000000"/>
          <w:sz w:val="24"/>
          <w:szCs w:val="24"/>
          <w:lang w:eastAsia="en-US"/>
        </w:rPr>
        <w:t xml:space="preserve">Определение лютеина, </w:t>
      </w:r>
      <w:r w:rsidR="005B4897" w:rsidRPr="009F157D">
        <w:rPr>
          <w:rFonts w:ascii="Arial" w:hAnsi="Arial" w:cs="Arial"/>
          <w:iCs/>
          <w:color w:val="000000"/>
          <w:sz w:val="24"/>
          <w:szCs w:val="24"/>
          <w:lang w:val="en-US" w:eastAsia="en-US"/>
        </w:rPr>
        <w:t>p</w:t>
      </w:r>
      <w:r w:rsidR="005B4897" w:rsidRPr="009F157D">
        <w:rPr>
          <w:rFonts w:ascii="Arial" w:hAnsi="Arial" w:cs="Arial"/>
          <w:iCs/>
          <w:color w:val="000000"/>
          <w:sz w:val="24"/>
          <w:szCs w:val="24"/>
          <w:lang w:eastAsia="en-US"/>
        </w:rPr>
        <w:t>-каротина и ликопина в детских смесях и пищевых добавках для взрослых с помощью ультравысокоэффективной жидкостной хроматографии: окончательное действие (только р-каротин и ликопин).</w:t>
      </w:r>
    </w:p>
    <w:p w:rsidR="005B4897" w:rsidRPr="00BA3871" w:rsidRDefault="005B4897" w:rsidP="005B4897">
      <w:pPr>
        <w:autoSpaceDE w:val="0"/>
        <w:autoSpaceDN w:val="0"/>
        <w:adjustRightInd w:val="0"/>
        <w:spacing w:after="0" w:line="240" w:lineRule="auto"/>
        <w:ind w:firstLine="720"/>
        <w:jc w:val="both"/>
        <w:rPr>
          <w:rFonts w:ascii="Arial" w:hAnsi="Arial" w:cs="Arial"/>
          <w:color w:val="44546A"/>
          <w:sz w:val="24"/>
          <w:szCs w:val="24"/>
          <w:u w:val="single"/>
          <w:lang w:eastAsia="en-US"/>
        </w:rPr>
      </w:pPr>
      <w:r w:rsidRPr="00BA3871">
        <w:rPr>
          <w:rFonts w:ascii="Arial" w:hAnsi="Arial" w:cs="Arial"/>
          <w:color w:val="000000"/>
          <w:sz w:val="24"/>
          <w:szCs w:val="24"/>
          <w:lang w:eastAsia="en-US"/>
        </w:rPr>
        <w:t xml:space="preserve">Любые отзывы или вопросы по этому документу следует направлять в национальный орган по стандартизации пользователя. Полный список этих органов можно найти по адресу </w:t>
      </w:r>
      <w:r w:rsidRPr="0025025A">
        <w:rPr>
          <w:rFonts w:ascii="Arial" w:hAnsi="Arial" w:cs="Arial"/>
          <w:sz w:val="24"/>
          <w:szCs w:val="24"/>
          <w:lang w:val="en-US" w:eastAsia="en-US"/>
        </w:rPr>
        <w:t>www</w:t>
      </w:r>
      <w:r w:rsidRPr="0025025A">
        <w:rPr>
          <w:rFonts w:ascii="Arial" w:hAnsi="Arial" w:cs="Arial"/>
          <w:sz w:val="24"/>
          <w:szCs w:val="24"/>
          <w:lang w:eastAsia="en-US"/>
        </w:rPr>
        <w:t>.</w:t>
      </w:r>
      <w:r w:rsidRPr="0025025A">
        <w:rPr>
          <w:rFonts w:ascii="Arial" w:hAnsi="Arial" w:cs="Arial"/>
          <w:sz w:val="24"/>
          <w:szCs w:val="24"/>
          <w:lang w:val="en-US" w:eastAsia="en-US"/>
        </w:rPr>
        <w:t>iso</w:t>
      </w:r>
      <w:r w:rsidRPr="0025025A">
        <w:rPr>
          <w:rFonts w:ascii="Arial" w:hAnsi="Arial" w:cs="Arial"/>
          <w:sz w:val="24"/>
          <w:szCs w:val="24"/>
          <w:lang w:eastAsia="en-US"/>
        </w:rPr>
        <w:t>.</w:t>
      </w:r>
      <w:r w:rsidRPr="0025025A">
        <w:rPr>
          <w:rFonts w:ascii="Arial" w:hAnsi="Arial" w:cs="Arial"/>
          <w:sz w:val="24"/>
          <w:szCs w:val="24"/>
          <w:lang w:val="en-US" w:eastAsia="en-US"/>
        </w:rPr>
        <w:t>org</w:t>
      </w:r>
      <w:r w:rsidRPr="0025025A">
        <w:rPr>
          <w:rFonts w:ascii="Arial" w:hAnsi="Arial" w:cs="Arial"/>
          <w:sz w:val="24"/>
          <w:szCs w:val="24"/>
          <w:lang w:eastAsia="en-US"/>
        </w:rPr>
        <w:t>/</w:t>
      </w:r>
      <w:r w:rsidRPr="0025025A">
        <w:rPr>
          <w:rFonts w:ascii="Arial" w:hAnsi="Arial" w:cs="Arial"/>
          <w:sz w:val="24"/>
          <w:szCs w:val="24"/>
          <w:lang w:val="en-US" w:eastAsia="en-US"/>
        </w:rPr>
        <w:t>members</w:t>
      </w:r>
      <w:r w:rsidRPr="0025025A">
        <w:rPr>
          <w:rFonts w:ascii="Arial" w:hAnsi="Arial" w:cs="Arial"/>
          <w:sz w:val="24"/>
          <w:szCs w:val="24"/>
          <w:lang w:eastAsia="en-US"/>
        </w:rPr>
        <w:t>.</w:t>
      </w:r>
      <w:r w:rsidRPr="0025025A">
        <w:rPr>
          <w:rFonts w:ascii="Arial" w:hAnsi="Arial" w:cs="Arial"/>
          <w:sz w:val="24"/>
          <w:szCs w:val="24"/>
          <w:lang w:val="en-US" w:eastAsia="en-US"/>
        </w:rPr>
        <w:t>html</w:t>
      </w:r>
      <w:r w:rsidRPr="0025025A">
        <w:rPr>
          <w:rFonts w:ascii="Arial" w:hAnsi="Arial" w:cs="Arial"/>
          <w:sz w:val="24"/>
          <w:szCs w:val="24"/>
          <w:lang w:eastAsia="en-US"/>
        </w:rPr>
        <w:t>.</w:t>
      </w:r>
    </w:p>
    <w:p w:rsidR="00AE0F7D" w:rsidRPr="005B4897" w:rsidRDefault="00AE0F7D" w:rsidP="004F0BD8">
      <w:pPr>
        <w:spacing w:after="0" w:line="240" w:lineRule="auto"/>
        <w:jc w:val="center"/>
        <w:rPr>
          <w:rFonts w:ascii="Arial" w:hAnsi="Arial" w:cs="Arial"/>
          <w:sz w:val="24"/>
          <w:szCs w:val="24"/>
        </w:rPr>
      </w:pPr>
    </w:p>
    <w:p w:rsidR="00AE0F7D" w:rsidRPr="00AE0F7D" w:rsidRDefault="00AE0F7D" w:rsidP="004F0BD8">
      <w:pPr>
        <w:spacing w:after="0" w:line="240" w:lineRule="auto"/>
        <w:jc w:val="center"/>
        <w:rPr>
          <w:rFonts w:ascii="Arial" w:hAnsi="Arial" w:cs="Arial"/>
          <w:sz w:val="24"/>
          <w:szCs w:val="24"/>
          <w:lang w:val="kk-KZ"/>
        </w:rPr>
      </w:pPr>
    </w:p>
    <w:p w:rsidR="00AE0F7D" w:rsidRPr="00AE0F7D" w:rsidRDefault="00AE0F7D" w:rsidP="004F0BD8">
      <w:pPr>
        <w:spacing w:after="0" w:line="240" w:lineRule="auto"/>
        <w:jc w:val="center"/>
        <w:rPr>
          <w:rFonts w:ascii="Arial" w:hAnsi="Arial" w:cs="Arial"/>
          <w:sz w:val="24"/>
          <w:szCs w:val="24"/>
          <w:lang w:val="kk-KZ"/>
        </w:rPr>
      </w:pPr>
    </w:p>
    <w:p w:rsidR="00AE0F7D" w:rsidRDefault="00AE0F7D" w:rsidP="004F0BD8">
      <w:pPr>
        <w:spacing w:after="0" w:line="240" w:lineRule="auto"/>
        <w:jc w:val="center"/>
        <w:rPr>
          <w:rFonts w:ascii="Arial" w:hAnsi="Arial" w:cs="Arial"/>
          <w:sz w:val="24"/>
          <w:szCs w:val="24"/>
          <w:lang w:val="kk-KZ"/>
        </w:rPr>
      </w:pPr>
    </w:p>
    <w:p w:rsidR="00645F9C" w:rsidRDefault="00645F9C" w:rsidP="004F0BD8">
      <w:pPr>
        <w:spacing w:after="0" w:line="240" w:lineRule="auto"/>
        <w:jc w:val="center"/>
        <w:rPr>
          <w:rFonts w:ascii="Arial" w:hAnsi="Arial" w:cs="Arial"/>
          <w:sz w:val="24"/>
          <w:szCs w:val="24"/>
          <w:lang w:val="kk-KZ"/>
        </w:rPr>
      </w:pPr>
    </w:p>
    <w:p w:rsidR="00645F9C" w:rsidRDefault="00645F9C" w:rsidP="004F0BD8">
      <w:pPr>
        <w:spacing w:after="0" w:line="240" w:lineRule="auto"/>
        <w:jc w:val="center"/>
        <w:rPr>
          <w:rFonts w:ascii="Arial" w:hAnsi="Arial" w:cs="Arial"/>
          <w:sz w:val="24"/>
          <w:szCs w:val="24"/>
          <w:lang w:val="kk-KZ"/>
        </w:rPr>
      </w:pPr>
    </w:p>
    <w:p w:rsidR="00645F9C" w:rsidRDefault="00645F9C" w:rsidP="004F0BD8">
      <w:pPr>
        <w:spacing w:after="0" w:line="240" w:lineRule="auto"/>
        <w:jc w:val="center"/>
        <w:rPr>
          <w:rFonts w:ascii="Arial" w:hAnsi="Arial" w:cs="Arial"/>
          <w:sz w:val="24"/>
          <w:szCs w:val="24"/>
          <w:lang w:val="kk-KZ"/>
        </w:rPr>
      </w:pPr>
    </w:p>
    <w:p w:rsidR="006E2011" w:rsidRDefault="006E2011" w:rsidP="004F0BD8">
      <w:pPr>
        <w:spacing w:after="0" w:line="240" w:lineRule="auto"/>
        <w:jc w:val="center"/>
        <w:rPr>
          <w:rFonts w:ascii="Arial" w:hAnsi="Arial" w:cs="Arial"/>
          <w:sz w:val="24"/>
          <w:szCs w:val="24"/>
          <w:lang w:val="kk-KZ"/>
        </w:rPr>
      </w:pPr>
    </w:p>
    <w:p w:rsidR="00645F9C" w:rsidRPr="00AE0F7D" w:rsidRDefault="00645F9C" w:rsidP="004F0BD8">
      <w:pPr>
        <w:spacing w:after="0" w:line="240" w:lineRule="auto"/>
        <w:jc w:val="center"/>
        <w:rPr>
          <w:rFonts w:ascii="Arial" w:hAnsi="Arial" w:cs="Arial"/>
          <w:sz w:val="24"/>
          <w:szCs w:val="24"/>
          <w:lang w:val="kk-KZ"/>
        </w:rPr>
      </w:pPr>
    </w:p>
    <w:p w:rsidR="005B4897" w:rsidRDefault="005B4897" w:rsidP="008A2008">
      <w:pPr>
        <w:autoSpaceDE w:val="0"/>
        <w:autoSpaceDN w:val="0"/>
        <w:adjustRightInd w:val="0"/>
        <w:spacing w:after="0" w:line="240" w:lineRule="auto"/>
        <w:ind w:firstLine="720"/>
        <w:jc w:val="center"/>
        <w:rPr>
          <w:rFonts w:ascii="Arial" w:hAnsi="Arial" w:cs="Arial"/>
          <w:b/>
          <w:bCs/>
          <w:color w:val="000000"/>
          <w:sz w:val="24"/>
          <w:szCs w:val="24"/>
          <w:lang w:val="kk-KZ" w:eastAsia="en-US"/>
        </w:rPr>
      </w:pPr>
      <w:r w:rsidRPr="005B4897">
        <w:rPr>
          <w:rFonts w:ascii="Arial" w:hAnsi="Arial" w:cs="Arial"/>
          <w:b/>
          <w:bCs/>
          <w:color w:val="000000"/>
          <w:sz w:val="24"/>
          <w:szCs w:val="24"/>
          <w:lang w:eastAsia="en-US"/>
        </w:rPr>
        <w:lastRenderedPageBreak/>
        <w:t>Введение</w:t>
      </w:r>
    </w:p>
    <w:p w:rsidR="008A2008" w:rsidRPr="008A2008" w:rsidRDefault="008A2008" w:rsidP="008A2008">
      <w:pPr>
        <w:autoSpaceDE w:val="0"/>
        <w:autoSpaceDN w:val="0"/>
        <w:adjustRightInd w:val="0"/>
        <w:spacing w:after="0" w:line="240" w:lineRule="auto"/>
        <w:ind w:firstLine="720"/>
        <w:jc w:val="center"/>
        <w:rPr>
          <w:rFonts w:ascii="Arial" w:hAnsi="Arial" w:cs="Arial"/>
          <w:b/>
          <w:bCs/>
          <w:color w:val="000000"/>
          <w:sz w:val="24"/>
          <w:szCs w:val="24"/>
          <w:lang w:val="kk-KZ" w:eastAsia="en-US"/>
        </w:rPr>
      </w:pPr>
    </w:p>
    <w:p w:rsidR="005B4897" w:rsidRPr="005B4897" w:rsidRDefault="005B4897" w:rsidP="005B4897">
      <w:pPr>
        <w:autoSpaceDE w:val="0"/>
        <w:autoSpaceDN w:val="0"/>
        <w:adjustRightInd w:val="0"/>
        <w:spacing w:after="0" w:line="240" w:lineRule="auto"/>
        <w:ind w:firstLine="720"/>
        <w:jc w:val="both"/>
        <w:rPr>
          <w:rFonts w:ascii="Arial" w:hAnsi="Arial" w:cs="Arial"/>
          <w:color w:val="000000"/>
          <w:sz w:val="24"/>
          <w:szCs w:val="24"/>
          <w:lang w:eastAsia="en-US"/>
        </w:rPr>
      </w:pPr>
      <w:r w:rsidRPr="005B4897">
        <w:rPr>
          <w:rFonts w:ascii="Arial" w:hAnsi="Arial" w:cs="Arial"/>
          <w:color w:val="000000"/>
          <w:sz w:val="24"/>
          <w:szCs w:val="24"/>
          <w:lang w:eastAsia="en-US"/>
        </w:rPr>
        <w:t xml:space="preserve">Лютеин, β-каротин и ликопин входят в число каротиноидов, присутствующих в материнском молоке, и их добавляют в детские смеси и пищевые продукты для взрослых </w:t>
      </w:r>
      <w:r w:rsidRPr="009F157D">
        <w:rPr>
          <w:rFonts w:ascii="Arial" w:hAnsi="Arial" w:cs="Arial"/>
          <w:color w:val="000000"/>
          <w:sz w:val="24"/>
          <w:szCs w:val="24"/>
          <w:lang w:eastAsia="en-US"/>
        </w:rPr>
        <w:t>[1]</w:t>
      </w:r>
      <w:r w:rsidR="009F157D">
        <w:rPr>
          <w:rFonts w:ascii="Arial" w:hAnsi="Arial" w:cs="Arial"/>
          <w:color w:val="000000"/>
          <w:sz w:val="24"/>
          <w:szCs w:val="24"/>
          <w:lang w:val="kk-KZ" w:eastAsia="en-US"/>
        </w:rPr>
        <w:t>,</w:t>
      </w:r>
      <w:r w:rsidRPr="009F157D">
        <w:rPr>
          <w:rFonts w:ascii="Arial" w:hAnsi="Arial" w:cs="Arial"/>
          <w:color w:val="000000"/>
          <w:sz w:val="24"/>
          <w:szCs w:val="24"/>
          <w:lang w:eastAsia="en-US"/>
        </w:rPr>
        <w:t xml:space="preserve"> [2]</w:t>
      </w:r>
      <w:r w:rsidR="009F157D">
        <w:rPr>
          <w:rFonts w:ascii="Arial" w:hAnsi="Arial" w:cs="Arial"/>
          <w:color w:val="000000"/>
          <w:sz w:val="24"/>
          <w:szCs w:val="24"/>
          <w:lang w:val="kk-KZ" w:eastAsia="en-US"/>
        </w:rPr>
        <w:t>,</w:t>
      </w:r>
      <w:r w:rsidRPr="009F157D">
        <w:rPr>
          <w:rFonts w:ascii="Arial" w:hAnsi="Arial" w:cs="Arial"/>
          <w:color w:val="000000"/>
          <w:sz w:val="24"/>
          <w:szCs w:val="24"/>
          <w:lang w:eastAsia="en-US"/>
        </w:rPr>
        <w:t xml:space="preserve"> [3]</w:t>
      </w:r>
      <w:r w:rsidRPr="005B4897">
        <w:rPr>
          <w:rFonts w:ascii="Arial" w:hAnsi="Arial" w:cs="Arial"/>
          <w:color w:val="000000"/>
          <w:sz w:val="24"/>
          <w:szCs w:val="24"/>
          <w:lang w:eastAsia="en-US"/>
        </w:rPr>
        <w:t xml:space="preserve">. Лютеин может играть роль для зрения и когнитивной функции, а β-каротин обладает активностью провитамина А </w:t>
      </w:r>
      <w:r w:rsidR="009F157D">
        <w:rPr>
          <w:rFonts w:ascii="Arial" w:hAnsi="Arial" w:cs="Arial"/>
          <w:color w:val="000000"/>
          <w:sz w:val="24"/>
          <w:szCs w:val="24"/>
          <w:lang w:eastAsia="en-US"/>
        </w:rPr>
        <w:t>[4]</w:t>
      </w:r>
      <w:r w:rsidR="009F157D">
        <w:rPr>
          <w:rFonts w:ascii="Arial" w:hAnsi="Arial" w:cs="Arial"/>
          <w:color w:val="000000"/>
          <w:sz w:val="24"/>
          <w:szCs w:val="24"/>
          <w:lang w:val="kk-KZ" w:eastAsia="en-US"/>
        </w:rPr>
        <w:t xml:space="preserve">, </w:t>
      </w:r>
      <w:r w:rsidRPr="009F157D">
        <w:rPr>
          <w:rFonts w:ascii="Arial" w:hAnsi="Arial" w:cs="Arial"/>
          <w:color w:val="000000"/>
          <w:sz w:val="24"/>
          <w:szCs w:val="24"/>
          <w:lang w:eastAsia="en-US"/>
        </w:rPr>
        <w:t>[5]</w:t>
      </w:r>
      <w:r w:rsidRPr="005B4897">
        <w:rPr>
          <w:rFonts w:ascii="Arial" w:hAnsi="Arial" w:cs="Arial"/>
          <w:color w:val="000000"/>
          <w:sz w:val="24"/>
          <w:szCs w:val="24"/>
          <w:lang w:eastAsia="en-US"/>
        </w:rPr>
        <w:t>. Достоверные и точные измерения этих добавленных ингредиентов важны для обеспечения их присутствия в допустимых пределах.</w:t>
      </w:r>
    </w:p>
    <w:p w:rsidR="00AE0F7D" w:rsidRPr="005B4897" w:rsidRDefault="005B4897" w:rsidP="005B4897">
      <w:pPr>
        <w:spacing w:after="0" w:line="240" w:lineRule="auto"/>
        <w:jc w:val="both"/>
        <w:rPr>
          <w:rFonts w:ascii="Arial" w:hAnsi="Arial" w:cs="Arial"/>
          <w:sz w:val="24"/>
          <w:szCs w:val="24"/>
          <w:lang w:val="kk-KZ"/>
        </w:rPr>
      </w:pPr>
      <w:r w:rsidRPr="005B4897">
        <w:rPr>
          <w:rFonts w:ascii="Arial" w:hAnsi="Arial" w:cs="Arial"/>
          <w:color w:val="000000"/>
          <w:sz w:val="24"/>
          <w:szCs w:val="24"/>
          <w:lang w:eastAsia="en-US"/>
        </w:rPr>
        <w:t xml:space="preserve">Настоящий аналитический метод был первоначально представлен Группе заинтересованных сторон по детским смесям и пищевым добавкам для взрослых через </w:t>
      </w:r>
      <w:r w:rsidRPr="005B4897">
        <w:rPr>
          <w:rFonts w:ascii="Arial" w:hAnsi="Arial" w:cs="Arial"/>
          <w:color w:val="000000"/>
          <w:sz w:val="24"/>
          <w:szCs w:val="24"/>
          <w:lang w:val="en-US" w:eastAsia="en-US"/>
        </w:rPr>
        <w:t>AOAC</w:t>
      </w:r>
      <w:r w:rsidRPr="005B4897">
        <w:rPr>
          <w:rFonts w:ascii="Arial" w:hAnsi="Arial" w:cs="Arial"/>
          <w:color w:val="000000"/>
          <w:sz w:val="24"/>
          <w:szCs w:val="24"/>
          <w:lang w:eastAsia="en-US"/>
        </w:rPr>
        <w:t xml:space="preserve"> </w:t>
      </w:r>
      <w:r w:rsidRPr="005B4897">
        <w:rPr>
          <w:rFonts w:ascii="Arial" w:hAnsi="Arial" w:cs="Arial"/>
          <w:color w:val="000000"/>
          <w:sz w:val="24"/>
          <w:szCs w:val="24"/>
          <w:lang w:val="en-US" w:eastAsia="en-US"/>
        </w:rPr>
        <w:t>International</w:t>
      </w:r>
      <w:r w:rsidRPr="005B4897">
        <w:rPr>
          <w:rFonts w:ascii="Arial" w:hAnsi="Arial" w:cs="Arial"/>
          <w:color w:val="000000"/>
          <w:sz w:val="24"/>
          <w:szCs w:val="24"/>
          <w:lang w:eastAsia="en-US"/>
        </w:rPr>
        <w:t xml:space="preserve">, и ранее была опубликована валидация одной лаборатории </w:t>
      </w:r>
      <w:r w:rsidRPr="008A2008">
        <w:rPr>
          <w:rFonts w:ascii="Arial" w:hAnsi="Arial" w:cs="Arial"/>
          <w:color w:val="000000"/>
          <w:sz w:val="24"/>
          <w:szCs w:val="24"/>
          <w:lang w:eastAsia="en-US"/>
        </w:rPr>
        <w:t>[6].</w:t>
      </w:r>
      <w:r w:rsidRPr="005B4897">
        <w:rPr>
          <w:rFonts w:ascii="Arial" w:hAnsi="Arial" w:cs="Arial"/>
          <w:color w:val="000000"/>
          <w:sz w:val="24"/>
          <w:szCs w:val="24"/>
          <w:lang w:eastAsia="en-US"/>
        </w:rPr>
        <w:t xml:space="preserve"> Метод был рекомендован в качестве метода окончательного решения </w:t>
      </w:r>
      <w:r w:rsidRPr="005B4897">
        <w:rPr>
          <w:rFonts w:ascii="Arial" w:hAnsi="Arial" w:cs="Arial"/>
          <w:color w:val="000000"/>
          <w:sz w:val="24"/>
          <w:szCs w:val="24"/>
          <w:lang w:val="en-US" w:eastAsia="en-US"/>
        </w:rPr>
        <w:t>AOAC</w:t>
      </w:r>
      <w:r w:rsidRPr="005B4897">
        <w:rPr>
          <w:rFonts w:ascii="Arial" w:hAnsi="Arial" w:cs="Arial"/>
          <w:color w:val="000000"/>
          <w:sz w:val="24"/>
          <w:szCs w:val="24"/>
          <w:lang w:eastAsia="en-US"/>
        </w:rPr>
        <w:t xml:space="preserve"> для </w:t>
      </w:r>
      <w:r w:rsidRPr="005B4897">
        <w:rPr>
          <w:rFonts w:ascii="Arial" w:hAnsi="Arial" w:cs="Arial"/>
          <w:noProof/>
          <w:color w:val="000000"/>
          <w:sz w:val="24"/>
          <w:szCs w:val="24"/>
          <w:lang w:eastAsia="en-US"/>
        </w:rPr>
        <w:t>β</w:t>
      </w:r>
      <w:r w:rsidRPr="005B4897">
        <w:rPr>
          <w:rFonts w:ascii="Arial" w:hAnsi="Arial" w:cs="Arial"/>
          <w:color w:val="000000"/>
          <w:sz w:val="24"/>
          <w:szCs w:val="24"/>
          <w:lang w:eastAsia="en-US"/>
        </w:rPr>
        <w:t xml:space="preserve">-каротина и ликопина после того, как данные совместного исследования были рассмотрены той же группой </w:t>
      </w:r>
      <w:r w:rsidR="00844D21">
        <w:rPr>
          <w:rFonts w:ascii="Arial" w:hAnsi="Arial" w:cs="Arial"/>
          <w:color w:val="000000"/>
          <w:sz w:val="24"/>
          <w:szCs w:val="24"/>
          <w:lang w:eastAsia="en-US"/>
        </w:rPr>
        <w:t>[7</w:t>
      </w:r>
      <w:r w:rsidRPr="008A2008">
        <w:rPr>
          <w:rFonts w:ascii="Arial" w:hAnsi="Arial" w:cs="Arial"/>
          <w:color w:val="000000"/>
          <w:sz w:val="24"/>
          <w:szCs w:val="24"/>
          <w:lang w:eastAsia="en-US"/>
        </w:rPr>
        <w:t>].</w:t>
      </w:r>
    </w:p>
    <w:p w:rsidR="00AE0F7D" w:rsidRPr="00AE0F7D" w:rsidRDefault="00AE0F7D" w:rsidP="004F0BD8">
      <w:pPr>
        <w:spacing w:after="0" w:line="240" w:lineRule="auto"/>
        <w:jc w:val="center"/>
        <w:rPr>
          <w:rFonts w:ascii="Arial" w:hAnsi="Arial" w:cs="Arial"/>
          <w:sz w:val="24"/>
          <w:szCs w:val="24"/>
          <w:lang w:val="kk-KZ"/>
        </w:rPr>
      </w:pPr>
    </w:p>
    <w:p w:rsidR="00AE0F7D" w:rsidRDefault="00AE0F7D"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5B4897" w:rsidRDefault="005B4897" w:rsidP="004F0BD8">
      <w:pPr>
        <w:spacing w:after="0" w:line="240" w:lineRule="auto"/>
        <w:jc w:val="center"/>
        <w:rPr>
          <w:rFonts w:ascii="Arial" w:hAnsi="Arial" w:cs="Arial"/>
          <w:sz w:val="24"/>
          <w:szCs w:val="24"/>
          <w:lang w:val="kk-KZ"/>
        </w:rPr>
      </w:pPr>
    </w:p>
    <w:p w:rsidR="00EA349C" w:rsidRDefault="00EA349C" w:rsidP="004F0BD8">
      <w:pPr>
        <w:spacing w:after="0" w:line="240" w:lineRule="auto"/>
        <w:jc w:val="center"/>
        <w:rPr>
          <w:rFonts w:ascii="Arial" w:hAnsi="Arial" w:cs="Arial"/>
          <w:sz w:val="24"/>
          <w:szCs w:val="24"/>
          <w:lang w:val="kk-KZ"/>
        </w:rPr>
      </w:pPr>
    </w:p>
    <w:p w:rsidR="00EA349C" w:rsidRDefault="00EA349C" w:rsidP="004F0BD8">
      <w:pPr>
        <w:spacing w:after="0" w:line="240" w:lineRule="auto"/>
        <w:jc w:val="center"/>
        <w:rPr>
          <w:rFonts w:ascii="Arial" w:hAnsi="Arial" w:cs="Arial"/>
          <w:sz w:val="24"/>
          <w:szCs w:val="24"/>
          <w:lang w:val="kk-KZ"/>
        </w:rPr>
      </w:pPr>
    </w:p>
    <w:p w:rsidR="00EA349C" w:rsidRDefault="00EA349C" w:rsidP="004F0BD8">
      <w:pPr>
        <w:spacing w:after="0" w:line="240" w:lineRule="auto"/>
        <w:jc w:val="center"/>
        <w:rPr>
          <w:rFonts w:ascii="Arial" w:hAnsi="Arial" w:cs="Arial"/>
          <w:sz w:val="24"/>
          <w:szCs w:val="24"/>
          <w:lang w:val="kk-KZ"/>
        </w:rPr>
      </w:pPr>
    </w:p>
    <w:p w:rsidR="00EA349C" w:rsidRDefault="00EA349C" w:rsidP="004F0BD8">
      <w:pPr>
        <w:spacing w:after="0" w:line="240" w:lineRule="auto"/>
        <w:jc w:val="center"/>
        <w:rPr>
          <w:rFonts w:ascii="Arial" w:hAnsi="Arial" w:cs="Arial"/>
          <w:sz w:val="24"/>
          <w:szCs w:val="24"/>
          <w:lang w:val="kk-KZ"/>
        </w:rPr>
      </w:pPr>
    </w:p>
    <w:p w:rsidR="00EA349C" w:rsidRDefault="00EA349C" w:rsidP="004F0BD8">
      <w:pPr>
        <w:spacing w:after="0" w:line="240" w:lineRule="auto"/>
        <w:jc w:val="center"/>
        <w:rPr>
          <w:rFonts w:ascii="Arial" w:hAnsi="Arial" w:cs="Arial"/>
          <w:sz w:val="24"/>
          <w:szCs w:val="24"/>
          <w:lang w:val="kk-KZ"/>
        </w:rPr>
      </w:pPr>
    </w:p>
    <w:p w:rsidR="00645F9C" w:rsidRDefault="00645F9C" w:rsidP="004F0BD8">
      <w:pPr>
        <w:spacing w:after="0" w:line="240" w:lineRule="auto"/>
        <w:jc w:val="center"/>
        <w:rPr>
          <w:rFonts w:ascii="Arial" w:hAnsi="Arial" w:cs="Arial"/>
          <w:sz w:val="24"/>
          <w:szCs w:val="24"/>
          <w:lang w:val="kk-KZ"/>
        </w:rPr>
      </w:pPr>
    </w:p>
    <w:p w:rsidR="00645F9C" w:rsidRDefault="00645F9C" w:rsidP="004F0BD8">
      <w:pPr>
        <w:spacing w:after="0" w:line="240" w:lineRule="auto"/>
        <w:jc w:val="center"/>
        <w:rPr>
          <w:rFonts w:ascii="Arial" w:hAnsi="Arial" w:cs="Arial"/>
          <w:sz w:val="24"/>
          <w:szCs w:val="24"/>
          <w:lang w:val="kk-KZ"/>
        </w:rPr>
      </w:pPr>
    </w:p>
    <w:p w:rsidR="005B4897" w:rsidRPr="00AE0F7D" w:rsidRDefault="005B4897" w:rsidP="004F0BD8">
      <w:pPr>
        <w:spacing w:after="0" w:line="240" w:lineRule="auto"/>
        <w:jc w:val="center"/>
        <w:rPr>
          <w:rFonts w:ascii="Arial" w:hAnsi="Arial" w:cs="Arial"/>
          <w:sz w:val="24"/>
          <w:szCs w:val="24"/>
          <w:lang w:val="kk-KZ"/>
        </w:rPr>
      </w:pPr>
    </w:p>
    <w:p w:rsidR="00AE0F7D" w:rsidRPr="00AE0F7D" w:rsidRDefault="00AE0F7D" w:rsidP="004F0BD8">
      <w:pPr>
        <w:spacing w:after="0" w:line="240" w:lineRule="auto"/>
        <w:jc w:val="center"/>
        <w:rPr>
          <w:rFonts w:ascii="Arial" w:hAnsi="Arial" w:cs="Arial"/>
          <w:sz w:val="24"/>
          <w:szCs w:val="24"/>
          <w:lang w:val="kk-KZ"/>
        </w:rPr>
      </w:pPr>
    </w:p>
    <w:p w:rsidR="00AE0F7D" w:rsidRPr="00AE0F7D" w:rsidRDefault="00AE0F7D" w:rsidP="004F0BD8">
      <w:pPr>
        <w:spacing w:after="0" w:line="240" w:lineRule="auto"/>
        <w:jc w:val="center"/>
        <w:rPr>
          <w:rFonts w:ascii="Arial" w:hAnsi="Arial" w:cs="Arial"/>
          <w:sz w:val="24"/>
          <w:szCs w:val="24"/>
          <w:lang w:val="kk-KZ"/>
        </w:rPr>
      </w:pPr>
    </w:p>
    <w:p w:rsidR="00AE0F7D" w:rsidRDefault="00AE0F7D" w:rsidP="004F0BD8">
      <w:pPr>
        <w:spacing w:after="0" w:line="240" w:lineRule="auto"/>
        <w:jc w:val="center"/>
        <w:rPr>
          <w:rFonts w:ascii="Arial" w:hAnsi="Arial" w:cs="Arial"/>
          <w:b/>
          <w:sz w:val="24"/>
          <w:szCs w:val="24"/>
          <w:lang w:val="kk-KZ"/>
        </w:rPr>
      </w:pPr>
    </w:p>
    <w:p w:rsidR="002F43A0" w:rsidRDefault="002F43A0" w:rsidP="004F0BD8">
      <w:pPr>
        <w:spacing w:after="0" w:line="240" w:lineRule="auto"/>
        <w:jc w:val="center"/>
        <w:rPr>
          <w:rFonts w:ascii="Arial" w:hAnsi="Arial" w:cs="Arial"/>
          <w:b/>
          <w:sz w:val="24"/>
          <w:szCs w:val="24"/>
          <w:lang w:val="kk-KZ"/>
        </w:rPr>
        <w:sectPr w:rsidR="002F43A0" w:rsidSect="00E93367">
          <w:type w:val="continuous"/>
          <w:pgSz w:w="11909" w:h="16834"/>
          <w:pgMar w:top="1134" w:right="851" w:bottom="1134" w:left="1418" w:header="720" w:footer="720" w:gutter="0"/>
          <w:pgNumType w:fmt="upperRoman"/>
          <w:cols w:space="720"/>
          <w:noEndnote/>
          <w:docGrid w:linePitch="326"/>
        </w:sectPr>
      </w:pPr>
    </w:p>
    <w:p w:rsidR="003855FA" w:rsidRPr="00BE773F" w:rsidRDefault="00CB4481" w:rsidP="002F43A0">
      <w:pPr>
        <w:spacing w:after="0" w:line="240" w:lineRule="auto"/>
        <w:jc w:val="center"/>
        <w:rPr>
          <w:rFonts w:ascii="Arial" w:hAnsi="Arial" w:cs="Arial"/>
          <w:b/>
          <w:sz w:val="24"/>
          <w:szCs w:val="24"/>
        </w:rPr>
      </w:pPr>
      <w:r w:rsidRPr="00CB4481">
        <w:rPr>
          <w:rFonts w:ascii="Arial" w:hAnsi="Arial" w:cs="Arial"/>
          <w:b/>
          <w:sz w:val="24"/>
          <w:szCs w:val="24"/>
          <w:lang w:val="kk-KZ"/>
        </w:rPr>
        <w:lastRenderedPageBreak/>
        <w:t>М  Е  Ж  Г  О  С  У  Д  А  Р  С  Т  В  Е  Н  Н  Ы  Й          С  Т  А  Н  Д  А  Р  Т</w:t>
      </w:r>
      <w:r w:rsidRPr="00CB4481">
        <w:rPr>
          <w:rFonts w:ascii="Arial" w:hAnsi="Arial" w:cs="Arial"/>
          <w:b/>
          <w:sz w:val="24"/>
          <w:szCs w:val="24"/>
        </w:rPr>
        <w:t xml:space="preserve"> </w:t>
      </w:r>
      <w:r w:rsidR="003855FA" w:rsidRPr="00BE773F">
        <w:rPr>
          <w:rFonts w:ascii="Arial" w:hAnsi="Arial" w:cs="Arial"/>
          <w:b/>
          <w:sz w:val="24"/>
          <w:szCs w:val="24"/>
        </w:rPr>
        <w:t>______________________________________________________________________</w:t>
      </w:r>
    </w:p>
    <w:p w:rsidR="00F61396" w:rsidRDefault="00F61396" w:rsidP="00E53775">
      <w:pPr>
        <w:spacing w:after="0" w:line="240" w:lineRule="auto"/>
        <w:ind w:right="-6"/>
        <w:jc w:val="center"/>
        <w:rPr>
          <w:rFonts w:ascii="Arial" w:hAnsi="Arial" w:cs="Arial"/>
          <w:b/>
          <w:bCs/>
          <w:sz w:val="24"/>
          <w:szCs w:val="24"/>
        </w:rPr>
      </w:pPr>
    </w:p>
    <w:p w:rsidR="004D44CE" w:rsidRPr="00ED22AE" w:rsidRDefault="004D44CE" w:rsidP="004D44CE">
      <w:pPr>
        <w:spacing w:after="0" w:line="240" w:lineRule="auto"/>
        <w:ind w:right="-6"/>
        <w:jc w:val="center"/>
        <w:rPr>
          <w:rFonts w:ascii="Arial" w:hAnsi="Arial" w:cs="Arial"/>
          <w:b/>
          <w:bCs/>
          <w:sz w:val="24"/>
          <w:szCs w:val="24"/>
        </w:rPr>
      </w:pPr>
      <w:r w:rsidRPr="00ED22AE">
        <w:rPr>
          <w:rFonts w:ascii="Arial" w:hAnsi="Arial" w:cs="Arial"/>
          <w:b/>
          <w:bCs/>
          <w:sz w:val="24"/>
          <w:szCs w:val="24"/>
        </w:rPr>
        <w:t>СМЕСИ ДЕТСКИЕ И ПИЩЕВЫЕ ДОБАВКИ ДЛЯ ВЗРОСЛЫХ</w:t>
      </w:r>
    </w:p>
    <w:p w:rsidR="004D44CE" w:rsidRPr="00ED22AE" w:rsidRDefault="004D44CE" w:rsidP="004D44CE">
      <w:pPr>
        <w:spacing w:after="0" w:line="240" w:lineRule="auto"/>
        <w:ind w:right="-6"/>
        <w:jc w:val="center"/>
        <w:rPr>
          <w:rFonts w:ascii="Arial" w:hAnsi="Arial" w:cs="Arial"/>
          <w:b/>
          <w:bCs/>
          <w:sz w:val="24"/>
          <w:szCs w:val="24"/>
        </w:rPr>
      </w:pPr>
    </w:p>
    <w:p w:rsidR="004D44CE" w:rsidRPr="00BE773F" w:rsidRDefault="00844D21" w:rsidP="004D44CE">
      <w:pPr>
        <w:spacing w:after="0" w:line="240" w:lineRule="auto"/>
        <w:ind w:right="-6"/>
        <w:jc w:val="center"/>
        <w:rPr>
          <w:rFonts w:ascii="Arial" w:hAnsi="Arial" w:cs="Arial"/>
          <w:b/>
          <w:bCs/>
          <w:sz w:val="24"/>
          <w:szCs w:val="24"/>
        </w:rPr>
      </w:pPr>
      <w:r>
        <w:rPr>
          <w:rFonts w:ascii="Arial" w:hAnsi="Arial" w:cs="Arial"/>
          <w:b/>
          <w:bCs/>
          <w:sz w:val="24"/>
          <w:szCs w:val="24"/>
        </w:rPr>
        <w:t>Определение содержания β</w:t>
      </w:r>
      <w:r>
        <w:rPr>
          <w:rFonts w:ascii="Arial" w:hAnsi="Arial" w:cs="Arial"/>
          <w:b/>
          <w:bCs/>
          <w:sz w:val="24"/>
          <w:szCs w:val="24"/>
          <w:lang w:val="kk-KZ"/>
        </w:rPr>
        <w:t>-</w:t>
      </w:r>
      <w:r w:rsidR="004D44CE" w:rsidRPr="00ED22AE">
        <w:rPr>
          <w:rFonts w:ascii="Arial" w:hAnsi="Arial" w:cs="Arial"/>
          <w:b/>
          <w:bCs/>
          <w:sz w:val="24"/>
          <w:szCs w:val="24"/>
        </w:rPr>
        <w:t>каротина, ликопина и лютеина методом обращенно-фазовой ультравысокоэффективной жидкостной хроматографии (</w:t>
      </w:r>
      <w:r w:rsidR="00BA2C8E" w:rsidRPr="00BA2C8E">
        <w:rPr>
          <w:rFonts w:ascii="Arial" w:hAnsi="Arial" w:cs="Arial"/>
          <w:b/>
          <w:bCs/>
          <w:sz w:val="24"/>
          <w:szCs w:val="24"/>
        </w:rPr>
        <w:t>RP-UHPLC</w:t>
      </w:r>
      <w:r w:rsidR="004D44CE" w:rsidRPr="00ED22AE">
        <w:rPr>
          <w:rFonts w:ascii="Arial" w:hAnsi="Arial" w:cs="Arial"/>
          <w:b/>
          <w:bCs/>
          <w:sz w:val="24"/>
          <w:szCs w:val="24"/>
        </w:rPr>
        <w:t>)</w:t>
      </w:r>
    </w:p>
    <w:p w:rsidR="00797756" w:rsidRDefault="00797756" w:rsidP="00706E04">
      <w:pPr>
        <w:pBdr>
          <w:bottom w:val="single" w:sz="12" w:space="1" w:color="auto"/>
        </w:pBdr>
        <w:spacing w:after="0" w:line="240" w:lineRule="auto"/>
        <w:ind w:right="-6"/>
        <w:jc w:val="center"/>
        <w:rPr>
          <w:rFonts w:ascii="Arial" w:hAnsi="Arial" w:cs="Arial"/>
          <w:b/>
          <w:bCs/>
          <w:sz w:val="24"/>
          <w:szCs w:val="24"/>
        </w:rPr>
      </w:pPr>
    </w:p>
    <w:p w:rsidR="004D44CE" w:rsidRPr="004D44CE" w:rsidRDefault="004D44CE" w:rsidP="00706E04">
      <w:pPr>
        <w:pBdr>
          <w:bottom w:val="single" w:sz="12" w:space="1" w:color="auto"/>
        </w:pBdr>
        <w:spacing w:after="0" w:line="240" w:lineRule="auto"/>
        <w:ind w:right="-6"/>
        <w:jc w:val="center"/>
        <w:rPr>
          <w:rFonts w:ascii="Arial" w:hAnsi="Arial" w:cs="Arial"/>
          <w:bCs/>
          <w:sz w:val="24"/>
          <w:szCs w:val="24"/>
          <w:lang w:val="en-US"/>
        </w:rPr>
      </w:pPr>
      <w:r w:rsidRPr="004D44CE">
        <w:rPr>
          <w:rFonts w:ascii="Arial" w:hAnsi="Arial" w:cs="Arial"/>
          <w:bCs/>
          <w:sz w:val="24"/>
          <w:szCs w:val="24"/>
          <w:lang w:val="en-US"/>
        </w:rPr>
        <w:t>Infant formula and adult nutritionals — Determination of β-carotene, lycopene and lutein by reversed-phase ultra-high performance liquid chromatography (RP-UHPLC)</w:t>
      </w:r>
    </w:p>
    <w:p w:rsidR="00F61396" w:rsidRPr="00F979AD" w:rsidRDefault="00F61396" w:rsidP="00F61396">
      <w:pPr>
        <w:spacing w:after="0" w:line="240" w:lineRule="auto"/>
        <w:jc w:val="center"/>
        <w:rPr>
          <w:rFonts w:ascii="Times New Roman" w:hAnsi="Times New Roman"/>
          <w:b/>
          <w:sz w:val="20"/>
          <w:szCs w:val="20"/>
          <w:u w:val="single"/>
          <w:lang w:val="en-US"/>
        </w:rPr>
      </w:pPr>
    </w:p>
    <w:p w:rsidR="003855FA" w:rsidRPr="00BE773F" w:rsidRDefault="003855FA" w:rsidP="00554AD8">
      <w:pPr>
        <w:widowControl w:val="0"/>
        <w:autoSpaceDE w:val="0"/>
        <w:autoSpaceDN w:val="0"/>
        <w:adjustRightInd w:val="0"/>
        <w:spacing w:after="0" w:line="240" w:lineRule="auto"/>
        <w:ind w:firstLine="567"/>
        <w:jc w:val="right"/>
        <w:rPr>
          <w:rFonts w:ascii="Arial" w:hAnsi="Arial" w:cs="Arial"/>
          <w:b/>
          <w:sz w:val="28"/>
          <w:szCs w:val="28"/>
        </w:rPr>
      </w:pPr>
      <w:r w:rsidRPr="00BE773F">
        <w:rPr>
          <w:rFonts w:ascii="Arial" w:hAnsi="Arial" w:cs="Arial"/>
          <w:b/>
          <w:sz w:val="24"/>
          <w:szCs w:val="24"/>
        </w:rPr>
        <w:t>Дата введения __________</w:t>
      </w:r>
    </w:p>
    <w:p w:rsidR="003855FA" w:rsidRPr="00BE773F" w:rsidRDefault="003855FA" w:rsidP="00BF4074">
      <w:pPr>
        <w:widowControl w:val="0"/>
        <w:autoSpaceDE w:val="0"/>
        <w:autoSpaceDN w:val="0"/>
        <w:adjustRightInd w:val="0"/>
        <w:spacing w:after="0" w:line="240" w:lineRule="auto"/>
        <w:ind w:firstLine="567"/>
        <w:jc w:val="both"/>
        <w:rPr>
          <w:rFonts w:ascii="Arial" w:hAnsi="Arial" w:cs="Arial"/>
          <w:b/>
          <w:sz w:val="24"/>
          <w:szCs w:val="24"/>
          <w:lang w:val="kk-KZ"/>
        </w:rPr>
      </w:pPr>
    </w:p>
    <w:p w:rsidR="003855FA" w:rsidRPr="0025430D" w:rsidRDefault="003855FA" w:rsidP="00DC294B">
      <w:pPr>
        <w:tabs>
          <w:tab w:val="left" w:pos="8341"/>
        </w:tabs>
        <w:spacing w:after="0" w:line="240" w:lineRule="auto"/>
        <w:ind w:firstLine="567"/>
        <w:jc w:val="both"/>
        <w:rPr>
          <w:rFonts w:ascii="Arial" w:eastAsia="MS Mincho" w:hAnsi="Arial" w:cs="Arial"/>
          <w:b/>
          <w:sz w:val="24"/>
          <w:szCs w:val="24"/>
          <w:lang w:val="kk-KZ" w:eastAsia="ja-JP"/>
        </w:rPr>
      </w:pPr>
    </w:p>
    <w:p w:rsidR="003855FA" w:rsidRDefault="003855FA" w:rsidP="00CE3B35">
      <w:pPr>
        <w:spacing w:after="0" w:line="240" w:lineRule="auto"/>
        <w:ind w:firstLine="567"/>
        <w:jc w:val="both"/>
        <w:rPr>
          <w:rFonts w:ascii="Arial" w:eastAsia="MS Mincho" w:hAnsi="Arial" w:cs="Arial"/>
          <w:b/>
          <w:sz w:val="24"/>
          <w:szCs w:val="24"/>
          <w:lang w:eastAsia="ja-JP"/>
        </w:rPr>
      </w:pPr>
      <w:r w:rsidRPr="00DB42AB">
        <w:rPr>
          <w:rFonts w:ascii="Arial" w:eastAsia="MS Mincho" w:hAnsi="Arial" w:cs="Arial"/>
          <w:b/>
          <w:sz w:val="24"/>
          <w:szCs w:val="24"/>
          <w:lang w:eastAsia="ja-JP"/>
        </w:rPr>
        <w:t>1 Область применения</w:t>
      </w:r>
    </w:p>
    <w:p w:rsidR="00645F9C" w:rsidRDefault="00645F9C" w:rsidP="00CE3B35">
      <w:pPr>
        <w:spacing w:after="0" w:line="240" w:lineRule="auto"/>
        <w:ind w:firstLine="567"/>
        <w:jc w:val="both"/>
        <w:rPr>
          <w:rFonts w:ascii="Arial" w:eastAsia="MS Mincho" w:hAnsi="Arial" w:cs="Arial"/>
          <w:b/>
          <w:sz w:val="24"/>
          <w:szCs w:val="24"/>
          <w:lang w:val="kk-KZ" w:eastAsia="ja-JP"/>
        </w:rPr>
      </w:pPr>
    </w:p>
    <w:p w:rsidR="00844D21" w:rsidRPr="00844D21" w:rsidRDefault="00844D21" w:rsidP="00CE3B35">
      <w:pPr>
        <w:spacing w:after="0" w:line="240" w:lineRule="auto"/>
        <w:ind w:firstLine="567"/>
        <w:jc w:val="both"/>
        <w:rPr>
          <w:rFonts w:ascii="Arial" w:eastAsia="MS Mincho" w:hAnsi="Arial" w:cs="Arial"/>
          <w:b/>
          <w:sz w:val="24"/>
          <w:szCs w:val="24"/>
          <w:lang w:val="kk-KZ" w:eastAsia="ja-JP"/>
        </w:rPr>
      </w:pPr>
    </w:p>
    <w:p w:rsidR="00BA3871" w:rsidRPr="00BA3871" w:rsidRDefault="00BA3871" w:rsidP="00BA3871">
      <w:pPr>
        <w:spacing w:after="0" w:line="240" w:lineRule="auto"/>
        <w:ind w:firstLine="567"/>
        <w:jc w:val="both"/>
        <w:rPr>
          <w:rFonts w:ascii="Arial" w:eastAsia="MS Mincho" w:hAnsi="Arial" w:cs="Arial"/>
          <w:sz w:val="24"/>
          <w:szCs w:val="24"/>
          <w:lang w:eastAsia="ja-JP"/>
        </w:rPr>
      </w:pPr>
      <w:r w:rsidRPr="00BA3871">
        <w:rPr>
          <w:rFonts w:ascii="Arial" w:eastAsia="MS Mincho" w:hAnsi="Arial" w:cs="Arial"/>
          <w:sz w:val="24"/>
          <w:szCs w:val="24"/>
          <w:lang w:eastAsia="ja-JP"/>
        </w:rPr>
        <w:t>Настоящий стандарт описывает метод количественного определения</w:t>
      </w:r>
      <w:r w:rsidR="00844D21">
        <w:rPr>
          <w:rFonts w:ascii="Arial" w:eastAsia="MS Mincho" w:hAnsi="Arial" w:cs="Arial"/>
          <w:sz w:val="24"/>
          <w:szCs w:val="24"/>
          <w:lang w:val="kk-KZ" w:eastAsia="ja-JP"/>
        </w:rPr>
        <w:t xml:space="preserve">                      </w:t>
      </w:r>
      <w:r w:rsidRPr="00BA3871">
        <w:rPr>
          <w:rFonts w:ascii="Arial" w:eastAsia="MS Mincho" w:hAnsi="Arial" w:cs="Arial"/>
          <w:sz w:val="24"/>
          <w:szCs w:val="24"/>
          <w:lang w:eastAsia="ja-JP"/>
        </w:rPr>
        <w:t xml:space="preserve"> β-каротина и ликопина в детских смесях и пищевых продуктах для взрослых в твердой (т.е. порошки) или жидкой (т.е. готовые к употреблению жидкости и жидкие концентраты) формах с использованием обращенно-фазовой высокоэффективной жидкостной хроматографии (RP-UHPLC) и УФ-видимого обнаружения. Диапазон применения составляет </w:t>
      </w:r>
      <w:r w:rsidR="00377AF0">
        <w:rPr>
          <w:rFonts w:ascii="Arial" w:eastAsia="MS Mincho" w:hAnsi="Arial" w:cs="Arial"/>
          <w:sz w:val="24"/>
          <w:szCs w:val="24"/>
          <w:lang w:eastAsia="ja-JP"/>
        </w:rPr>
        <w:t>от 1 мкг/100г до 1 500 мкг/100</w:t>
      </w:r>
      <w:r w:rsidRPr="00BA3871">
        <w:rPr>
          <w:rFonts w:ascii="Arial" w:eastAsia="MS Mincho" w:hAnsi="Arial" w:cs="Arial"/>
          <w:sz w:val="24"/>
          <w:szCs w:val="24"/>
          <w:lang w:eastAsia="ja-JP"/>
        </w:rPr>
        <w:t>г для ликопина и от 1 мкг</w:t>
      </w:r>
      <w:r w:rsidR="00377AF0">
        <w:rPr>
          <w:rFonts w:ascii="Arial" w:eastAsia="MS Mincho" w:hAnsi="Arial" w:cs="Arial"/>
          <w:sz w:val="24"/>
          <w:szCs w:val="24"/>
          <w:lang w:eastAsia="ja-JP"/>
        </w:rPr>
        <w:t>/100г до 2 250 мкг/100</w:t>
      </w:r>
      <w:r w:rsidRPr="00BA3871">
        <w:rPr>
          <w:rFonts w:ascii="Arial" w:eastAsia="MS Mincho" w:hAnsi="Arial" w:cs="Arial"/>
          <w:sz w:val="24"/>
          <w:szCs w:val="24"/>
          <w:lang w:eastAsia="ja-JP"/>
        </w:rPr>
        <w:t>г для β-каротина. На основании валидации одной лаборатории предел обна</w:t>
      </w:r>
      <w:r w:rsidR="00377AF0">
        <w:rPr>
          <w:rFonts w:ascii="Arial" w:eastAsia="MS Mincho" w:hAnsi="Arial" w:cs="Arial"/>
          <w:sz w:val="24"/>
          <w:szCs w:val="24"/>
          <w:lang w:eastAsia="ja-JP"/>
        </w:rPr>
        <w:t>ружения (LOD) составлял 0,1 мкг/100</w:t>
      </w:r>
      <w:r w:rsidRPr="00BA3871">
        <w:rPr>
          <w:rFonts w:ascii="Arial" w:eastAsia="MS Mincho" w:hAnsi="Arial" w:cs="Arial"/>
          <w:sz w:val="24"/>
          <w:szCs w:val="24"/>
          <w:lang w:eastAsia="ja-JP"/>
        </w:rPr>
        <w:t>г, а предел количественного опреде</w:t>
      </w:r>
      <w:r w:rsidR="00377AF0">
        <w:rPr>
          <w:rFonts w:ascii="Arial" w:eastAsia="MS Mincho" w:hAnsi="Arial" w:cs="Arial"/>
          <w:sz w:val="24"/>
          <w:szCs w:val="24"/>
          <w:lang w:eastAsia="ja-JP"/>
        </w:rPr>
        <w:t>ления (LOQ) составлял 0,3 мкг</w:t>
      </w:r>
      <w:r w:rsidR="0025430D">
        <w:rPr>
          <w:rFonts w:ascii="Arial" w:eastAsia="MS Mincho" w:hAnsi="Arial" w:cs="Arial"/>
          <w:sz w:val="24"/>
          <w:szCs w:val="24"/>
          <w:lang w:eastAsia="ja-JP"/>
        </w:rPr>
        <w:t>/</w:t>
      </w:r>
      <w:r w:rsidRPr="00BA3871">
        <w:rPr>
          <w:rFonts w:ascii="Arial" w:eastAsia="MS Mincho" w:hAnsi="Arial" w:cs="Arial"/>
          <w:sz w:val="24"/>
          <w:szCs w:val="24"/>
          <w:lang w:eastAsia="ja-JP"/>
        </w:rPr>
        <w:t>100 г для каждого каротиноида.</w:t>
      </w:r>
    </w:p>
    <w:p w:rsidR="00BA3871" w:rsidRPr="00BA3871" w:rsidRDefault="00BA3871" w:rsidP="00BA3871">
      <w:pPr>
        <w:spacing w:after="0" w:line="240" w:lineRule="auto"/>
        <w:ind w:firstLine="567"/>
        <w:jc w:val="both"/>
        <w:rPr>
          <w:rFonts w:ascii="Arial" w:eastAsia="MS Mincho" w:hAnsi="Arial" w:cs="Arial"/>
          <w:sz w:val="24"/>
          <w:szCs w:val="24"/>
          <w:lang w:eastAsia="ja-JP"/>
        </w:rPr>
      </w:pPr>
      <w:r w:rsidRPr="00BA3871">
        <w:rPr>
          <w:rFonts w:ascii="Arial" w:eastAsia="MS Mincho" w:hAnsi="Arial" w:cs="Arial"/>
          <w:sz w:val="24"/>
          <w:szCs w:val="24"/>
          <w:lang w:eastAsia="ja-JP"/>
        </w:rPr>
        <w:t xml:space="preserve">Данный метод не применяется к материалам, которые содержат измеримые уровни β-апо-8'-каротинового альдегида. Данные воспроизводимости соответствуют требованиям, приведенным в ссылках [8] и [10]. </w:t>
      </w:r>
    </w:p>
    <w:p w:rsidR="003855FA" w:rsidRPr="00BA3871" w:rsidRDefault="00BA3871" w:rsidP="00BA3871">
      <w:pPr>
        <w:spacing w:after="0" w:line="240" w:lineRule="auto"/>
        <w:ind w:firstLine="567"/>
        <w:jc w:val="both"/>
        <w:rPr>
          <w:rFonts w:ascii="Arial" w:eastAsia="MS Mincho" w:hAnsi="Arial" w:cs="Arial"/>
          <w:sz w:val="24"/>
          <w:szCs w:val="24"/>
          <w:lang w:eastAsia="ja-JP"/>
        </w:rPr>
      </w:pPr>
      <w:r w:rsidRPr="00BA3871">
        <w:rPr>
          <w:rFonts w:ascii="Arial" w:eastAsia="MS Mincho" w:hAnsi="Arial" w:cs="Arial"/>
          <w:sz w:val="24"/>
          <w:szCs w:val="24"/>
          <w:lang w:eastAsia="ja-JP"/>
        </w:rPr>
        <w:t>В Приложении C указано определение лютеина. Данные воспроизводимости не соответствуют требованиям, приведенным в [9].</w:t>
      </w:r>
    </w:p>
    <w:p w:rsidR="003855FA" w:rsidRDefault="003855FA" w:rsidP="00DC294B">
      <w:pPr>
        <w:spacing w:after="0" w:line="240" w:lineRule="auto"/>
        <w:jc w:val="both"/>
        <w:rPr>
          <w:rFonts w:ascii="Arial" w:eastAsia="MS Mincho" w:hAnsi="Arial" w:cs="Arial"/>
          <w:b/>
          <w:sz w:val="24"/>
          <w:szCs w:val="24"/>
          <w:lang w:val="kk-KZ" w:eastAsia="ja-JP"/>
        </w:rPr>
      </w:pPr>
      <w:r w:rsidRPr="00BE773F">
        <w:rPr>
          <w:rFonts w:ascii="Arial" w:eastAsia="MS Mincho" w:hAnsi="Arial" w:cs="Arial"/>
          <w:b/>
          <w:sz w:val="24"/>
          <w:szCs w:val="24"/>
          <w:lang w:eastAsia="ja-JP"/>
        </w:rPr>
        <w:t xml:space="preserve">   </w:t>
      </w:r>
    </w:p>
    <w:p w:rsidR="00844D21" w:rsidRPr="00844D21" w:rsidRDefault="00844D21" w:rsidP="00DC294B">
      <w:pPr>
        <w:spacing w:after="0" w:line="240" w:lineRule="auto"/>
        <w:jc w:val="both"/>
        <w:rPr>
          <w:rFonts w:ascii="Arial" w:eastAsia="MS Mincho" w:hAnsi="Arial" w:cs="Arial"/>
          <w:b/>
          <w:sz w:val="24"/>
          <w:szCs w:val="24"/>
          <w:lang w:val="kk-KZ" w:eastAsia="ja-JP"/>
        </w:rPr>
      </w:pPr>
    </w:p>
    <w:p w:rsidR="003855FA" w:rsidRPr="00DB42AB" w:rsidRDefault="003855FA" w:rsidP="00CE3B35">
      <w:pPr>
        <w:spacing w:after="0" w:line="240" w:lineRule="auto"/>
        <w:ind w:firstLine="567"/>
        <w:jc w:val="both"/>
        <w:rPr>
          <w:rFonts w:ascii="Arial" w:eastAsia="MS Mincho" w:hAnsi="Arial" w:cs="Arial"/>
          <w:b/>
          <w:sz w:val="24"/>
          <w:szCs w:val="24"/>
          <w:lang w:eastAsia="ja-JP"/>
        </w:rPr>
      </w:pPr>
      <w:r w:rsidRPr="00DB42AB">
        <w:rPr>
          <w:rFonts w:ascii="Arial" w:eastAsia="MS Mincho" w:hAnsi="Arial" w:cs="Arial"/>
          <w:b/>
          <w:sz w:val="24"/>
          <w:szCs w:val="24"/>
          <w:lang w:eastAsia="ja-JP"/>
        </w:rPr>
        <w:t>2 Нормативные ссылки</w:t>
      </w:r>
    </w:p>
    <w:p w:rsidR="003855FA" w:rsidRDefault="003855FA" w:rsidP="00DC294B">
      <w:pPr>
        <w:spacing w:after="0" w:line="240" w:lineRule="auto"/>
        <w:jc w:val="both"/>
        <w:rPr>
          <w:rFonts w:ascii="Arial" w:eastAsia="MS Mincho" w:hAnsi="Arial" w:cs="Arial"/>
          <w:b/>
          <w:sz w:val="24"/>
          <w:szCs w:val="24"/>
          <w:lang w:val="kk-KZ" w:eastAsia="ja-JP"/>
        </w:rPr>
      </w:pPr>
    </w:p>
    <w:p w:rsidR="00844D21" w:rsidRPr="00844D21" w:rsidRDefault="00844D21" w:rsidP="00DC294B">
      <w:pPr>
        <w:spacing w:after="0" w:line="240" w:lineRule="auto"/>
        <w:jc w:val="both"/>
        <w:rPr>
          <w:rFonts w:ascii="Arial" w:eastAsia="MS Mincho" w:hAnsi="Arial" w:cs="Arial"/>
          <w:b/>
          <w:sz w:val="24"/>
          <w:szCs w:val="24"/>
          <w:lang w:val="kk-KZ" w:eastAsia="ja-JP"/>
        </w:rPr>
      </w:pPr>
    </w:p>
    <w:p w:rsidR="004D44CE" w:rsidRDefault="00BA3871" w:rsidP="00CE3B35">
      <w:pPr>
        <w:spacing w:after="0" w:line="240" w:lineRule="auto"/>
        <w:ind w:firstLine="567"/>
        <w:jc w:val="both"/>
        <w:rPr>
          <w:rFonts w:ascii="Arial" w:hAnsi="Arial" w:cs="Arial"/>
          <w:sz w:val="24"/>
          <w:szCs w:val="24"/>
        </w:rPr>
      </w:pPr>
      <w:r w:rsidRPr="00BA3871">
        <w:rPr>
          <w:rFonts w:ascii="Arial" w:hAnsi="Arial" w:cs="Arial"/>
          <w:sz w:val="24"/>
          <w:szCs w:val="24"/>
        </w:rPr>
        <w:t>Нормативных ссылок нет.</w:t>
      </w:r>
    </w:p>
    <w:p w:rsidR="004D44CE" w:rsidRDefault="004D44CE" w:rsidP="00CE3B35">
      <w:pPr>
        <w:spacing w:after="0" w:line="240" w:lineRule="auto"/>
        <w:ind w:firstLine="567"/>
        <w:jc w:val="both"/>
        <w:rPr>
          <w:rFonts w:ascii="Arial" w:hAnsi="Arial" w:cs="Arial"/>
          <w:sz w:val="24"/>
          <w:szCs w:val="24"/>
          <w:lang w:val="kk-KZ"/>
        </w:rPr>
      </w:pPr>
    </w:p>
    <w:p w:rsidR="00844D21" w:rsidRPr="00844D21" w:rsidRDefault="00844D21" w:rsidP="00CE3B35">
      <w:pPr>
        <w:spacing w:after="0" w:line="240" w:lineRule="auto"/>
        <w:ind w:firstLine="567"/>
        <w:jc w:val="both"/>
        <w:rPr>
          <w:rFonts w:ascii="Arial" w:hAnsi="Arial" w:cs="Arial"/>
          <w:sz w:val="24"/>
          <w:szCs w:val="24"/>
          <w:lang w:val="kk-KZ"/>
        </w:rPr>
      </w:pPr>
    </w:p>
    <w:p w:rsidR="00BA3871" w:rsidRDefault="00BA3871" w:rsidP="00BA3871">
      <w:pPr>
        <w:autoSpaceDE w:val="0"/>
        <w:autoSpaceDN w:val="0"/>
        <w:adjustRightInd w:val="0"/>
        <w:spacing w:after="0" w:line="240" w:lineRule="auto"/>
        <w:ind w:firstLine="567"/>
        <w:jc w:val="both"/>
        <w:rPr>
          <w:rFonts w:ascii="Arial" w:hAnsi="Arial" w:cs="Arial"/>
          <w:b/>
          <w:bCs/>
          <w:color w:val="000000"/>
          <w:sz w:val="24"/>
          <w:szCs w:val="24"/>
        </w:rPr>
      </w:pPr>
      <w:r w:rsidRPr="00BA3871">
        <w:rPr>
          <w:rFonts w:ascii="Arial" w:hAnsi="Arial" w:cs="Arial"/>
          <w:b/>
          <w:bCs/>
          <w:color w:val="000000"/>
          <w:sz w:val="24"/>
          <w:szCs w:val="24"/>
        </w:rPr>
        <w:t>3 Термины и определения</w:t>
      </w:r>
    </w:p>
    <w:p w:rsidR="00BA3871" w:rsidRDefault="00BA3871" w:rsidP="00BA3871">
      <w:pPr>
        <w:autoSpaceDE w:val="0"/>
        <w:autoSpaceDN w:val="0"/>
        <w:adjustRightInd w:val="0"/>
        <w:spacing w:after="0" w:line="240" w:lineRule="auto"/>
        <w:ind w:firstLine="567"/>
        <w:jc w:val="both"/>
        <w:rPr>
          <w:rFonts w:ascii="Arial" w:hAnsi="Arial" w:cs="Arial"/>
          <w:b/>
          <w:bCs/>
          <w:color w:val="000000"/>
          <w:sz w:val="24"/>
          <w:szCs w:val="24"/>
          <w:lang w:val="kk-KZ"/>
        </w:rPr>
      </w:pPr>
    </w:p>
    <w:p w:rsidR="00844D21" w:rsidRPr="00844D21" w:rsidRDefault="00844D21" w:rsidP="00BA3871">
      <w:pPr>
        <w:autoSpaceDE w:val="0"/>
        <w:autoSpaceDN w:val="0"/>
        <w:adjustRightInd w:val="0"/>
        <w:spacing w:after="0" w:line="240" w:lineRule="auto"/>
        <w:ind w:firstLine="567"/>
        <w:jc w:val="both"/>
        <w:rPr>
          <w:rFonts w:ascii="Arial" w:hAnsi="Arial" w:cs="Arial"/>
          <w:b/>
          <w:bCs/>
          <w:color w:val="000000"/>
          <w:sz w:val="24"/>
          <w:szCs w:val="24"/>
          <w:lang w:val="kk-KZ"/>
        </w:rPr>
      </w:pPr>
    </w:p>
    <w:p w:rsidR="00844D21" w:rsidRPr="0073156F" w:rsidRDefault="00844D21" w:rsidP="00844D21">
      <w:pPr>
        <w:spacing w:after="0" w:line="240" w:lineRule="auto"/>
        <w:ind w:right="20" w:firstLine="426"/>
        <w:jc w:val="both"/>
        <w:rPr>
          <w:rFonts w:ascii="Arial" w:hAnsi="Arial" w:cs="Arial"/>
          <w:iCs/>
          <w:spacing w:val="2"/>
          <w:sz w:val="24"/>
          <w:szCs w:val="28"/>
        </w:rPr>
      </w:pPr>
      <w:r w:rsidRPr="0073156F">
        <w:rPr>
          <w:rFonts w:ascii="Arial" w:hAnsi="Arial" w:cs="Arial"/>
          <w:iCs/>
          <w:spacing w:val="2"/>
          <w:sz w:val="24"/>
          <w:szCs w:val="28"/>
        </w:rPr>
        <w:t>В настоящем стандарте применены следующие термины с соответствующими определениями.</w:t>
      </w:r>
    </w:p>
    <w:p w:rsidR="00645F9C" w:rsidRDefault="00645F9C" w:rsidP="00844D21">
      <w:pPr>
        <w:autoSpaceDE w:val="0"/>
        <w:autoSpaceDN w:val="0"/>
        <w:adjustRightInd w:val="0"/>
        <w:spacing w:after="0" w:line="240" w:lineRule="auto"/>
        <w:ind w:firstLine="567"/>
        <w:jc w:val="both"/>
        <w:rPr>
          <w:rFonts w:ascii="Arial" w:hAnsi="Arial" w:cs="Arial"/>
          <w:color w:val="4D5156"/>
          <w:sz w:val="24"/>
          <w:szCs w:val="24"/>
          <w:shd w:val="clear" w:color="auto" w:fill="FFFFFF"/>
          <w:lang w:val="kk-KZ"/>
        </w:rPr>
      </w:pPr>
      <w:r w:rsidRPr="00F94323">
        <w:rPr>
          <w:rFonts w:ascii="Arial" w:hAnsi="Arial" w:cs="Arial"/>
          <w:b/>
          <w:bCs/>
          <w:color w:val="000000"/>
          <w:sz w:val="24"/>
          <w:szCs w:val="24"/>
          <w:highlight w:val="yellow"/>
          <w:lang w:eastAsia="en-US"/>
        </w:rPr>
        <w:t xml:space="preserve">смесь для пищевых </w:t>
      </w:r>
      <w:r w:rsidR="00844D21" w:rsidRPr="00F94323">
        <w:rPr>
          <w:rFonts w:ascii="Arial" w:hAnsi="Arial" w:cs="Arial"/>
          <w:b/>
          <w:bCs/>
          <w:color w:val="000000"/>
          <w:sz w:val="24"/>
          <w:szCs w:val="24"/>
          <w:highlight w:val="yellow"/>
          <w:lang w:eastAsia="en-US"/>
        </w:rPr>
        <w:t>добаво</w:t>
      </w:r>
      <w:r w:rsidRPr="00F94323">
        <w:rPr>
          <w:rFonts w:ascii="Arial" w:hAnsi="Arial" w:cs="Arial"/>
          <w:b/>
          <w:bCs/>
          <w:color w:val="000000"/>
          <w:sz w:val="24"/>
          <w:szCs w:val="24"/>
          <w:highlight w:val="yellow"/>
          <w:lang w:eastAsia="en-US"/>
        </w:rPr>
        <w:t>к -</w:t>
      </w:r>
      <w:r w:rsidRPr="00F94323">
        <w:rPr>
          <w:rFonts w:ascii="Arial" w:hAnsi="Arial" w:cs="Arial"/>
          <w:b/>
          <w:bCs/>
          <w:i/>
          <w:iCs/>
          <w:color w:val="5F6368"/>
          <w:sz w:val="24"/>
          <w:szCs w:val="24"/>
          <w:highlight w:val="yellow"/>
          <w:shd w:val="clear" w:color="auto" w:fill="FFFFFF"/>
        </w:rPr>
        <w:t xml:space="preserve"> </w:t>
      </w:r>
      <w:r w:rsidRPr="00F94323">
        <w:rPr>
          <w:rFonts w:ascii="Arial" w:hAnsi="Arial" w:cs="Arial"/>
          <w:b/>
          <w:bCs/>
          <w:sz w:val="24"/>
          <w:szCs w:val="24"/>
          <w:highlight w:val="yellow"/>
          <w:shd w:val="clear" w:color="auto" w:fill="FFFFFF"/>
        </w:rPr>
        <w:t>Энтеральное питание -</w:t>
      </w:r>
      <w:r w:rsidR="00A96DB1" w:rsidRPr="00F94323">
        <w:rPr>
          <w:rFonts w:ascii="Arial" w:hAnsi="Arial" w:cs="Arial"/>
          <w:sz w:val="24"/>
          <w:szCs w:val="24"/>
          <w:highlight w:val="yellow"/>
          <w:shd w:val="clear" w:color="auto" w:fill="FFFFFF"/>
          <w:lang w:val="kk-KZ"/>
        </w:rPr>
        <w:t xml:space="preserve"> </w:t>
      </w:r>
      <w:r w:rsidRPr="00F94323">
        <w:rPr>
          <w:rFonts w:ascii="Arial" w:hAnsi="Arial" w:cs="Arial"/>
          <w:sz w:val="24"/>
          <w:szCs w:val="24"/>
          <w:highlight w:val="yellow"/>
          <w:shd w:val="clear" w:color="auto" w:fill="FFFFFF"/>
        </w:rPr>
        <w:t>enteral feeds (питание через зонд) — это вид лечебного питания, при котором питание в</w:t>
      </w:r>
      <w:r w:rsidR="00A96DB1" w:rsidRPr="00F94323">
        <w:rPr>
          <w:rFonts w:ascii="Arial" w:hAnsi="Arial" w:cs="Arial"/>
          <w:sz w:val="24"/>
          <w:szCs w:val="24"/>
          <w:highlight w:val="yellow"/>
          <w:shd w:val="clear" w:color="auto" w:fill="FFFFFF"/>
        </w:rPr>
        <w:t xml:space="preserve"> виде жидких специализированных</w:t>
      </w:r>
      <w:r w:rsidR="00A96DB1" w:rsidRPr="00F94323">
        <w:rPr>
          <w:rFonts w:ascii="Arial" w:hAnsi="Arial" w:cs="Arial"/>
          <w:sz w:val="24"/>
          <w:szCs w:val="24"/>
          <w:highlight w:val="yellow"/>
          <w:shd w:val="clear" w:color="auto" w:fill="FFFFFF"/>
          <w:lang w:val="kk-KZ"/>
        </w:rPr>
        <w:t xml:space="preserve"> </w:t>
      </w:r>
      <w:r w:rsidRPr="00F94323">
        <w:rPr>
          <w:rFonts w:ascii="Arial" w:hAnsi="Arial" w:cs="Arial"/>
          <w:bCs/>
          <w:sz w:val="24"/>
          <w:szCs w:val="24"/>
          <w:highlight w:val="yellow"/>
          <w:shd w:val="clear" w:color="auto" w:fill="FFFFFF"/>
        </w:rPr>
        <w:t>смесей</w:t>
      </w:r>
      <w:r w:rsidR="00A96DB1" w:rsidRPr="00F94323">
        <w:rPr>
          <w:rFonts w:ascii="Arial" w:hAnsi="Arial" w:cs="Arial"/>
          <w:sz w:val="24"/>
          <w:szCs w:val="24"/>
          <w:highlight w:val="yellow"/>
          <w:shd w:val="clear" w:color="auto" w:fill="FFFFFF"/>
          <w:lang w:val="kk-KZ"/>
        </w:rPr>
        <w:t xml:space="preserve"> </w:t>
      </w:r>
      <w:r w:rsidRPr="00F94323">
        <w:rPr>
          <w:rFonts w:ascii="Arial" w:hAnsi="Arial" w:cs="Arial"/>
          <w:sz w:val="24"/>
          <w:szCs w:val="24"/>
          <w:highlight w:val="yellow"/>
          <w:shd w:val="clear" w:color="auto" w:fill="FFFFFF"/>
        </w:rPr>
        <w:t>поступает в организм человека</w:t>
      </w:r>
      <w:r w:rsidRPr="00F94323">
        <w:rPr>
          <w:rFonts w:ascii="Arial" w:hAnsi="Arial" w:cs="Arial"/>
          <w:color w:val="4D5156"/>
          <w:sz w:val="24"/>
          <w:szCs w:val="24"/>
          <w:highlight w:val="yellow"/>
          <w:shd w:val="clear" w:color="auto" w:fill="FFFFFF"/>
        </w:rPr>
        <w:t>.</w:t>
      </w:r>
    </w:p>
    <w:p w:rsidR="00844D21" w:rsidRPr="00844D21" w:rsidRDefault="00844D21" w:rsidP="00844D21">
      <w:pPr>
        <w:autoSpaceDE w:val="0"/>
        <w:autoSpaceDN w:val="0"/>
        <w:adjustRightInd w:val="0"/>
        <w:spacing w:after="0" w:line="240" w:lineRule="auto"/>
        <w:ind w:firstLine="567"/>
        <w:jc w:val="both"/>
        <w:rPr>
          <w:rFonts w:ascii="Arial" w:hAnsi="Arial" w:cs="Arial"/>
          <w:color w:val="0066CC"/>
          <w:sz w:val="24"/>
          <w:szCs w:val="24"/>
          <w:u w:val="single"/>
          <w:lang w:val="kk-KZ" w:eastAsia="en-US"/>
        </w:rPr>
      </w:pPr>
    </w:p>
    <w:p w:rsidR="00844D21" w:rsidRPr="0054192B" w:rsidRDefault="00844D21" w:rsidP="00844D21">
      <w:pPr>
        <w:spacing w:after="0" w:line="240" w:lineRule="auto"/>
        <w:jc w:val="both"/>
        <w:rPr>
          <w:rFonts w:ascii="Arial" w:hAnsi="Arial" w:cs="Arial"/>
          <w:sz w:val="24"/>
          <w:szCs w:val="24"/>
        </w:rPr>
      </w:pPr>
      <w:r w:rsidRPr="0054192B">
        <w:rPr>
          <w:rFonts w:ascii="Arial" w:hAnsi="Arial" w:cs="Arial"/>
          <w:sz w:val="24"/>
          <w:szCs w:val="24"/>
        </w:rPr>
        <w:t>_____________________________________________________________________</w:t>
      </w:r>
    </w:p>
    <w:p w:rsidR="00844D21" w:rsidRPr="00D03D6B" w:rsidRDefault="00844D21" w:rsidP="00844D21">
      <w:pPr>
        <w:spacing w:after="0" w:line="240" w:lineRule="auto"/>
        <w:ind w:firstLine="567"/>
        <w:jc w:val="both"/>
        <w:rPr>
          <w:rFonts w:ascii="Arial" w:hAnsi="Arial" w:cs="Arial"/>
          <w:i/>
          <w:sz w:val="24"/>
          <w:szCs w:val="24"/>
        </w:rPr>
      </w:pPr>
      <w:r w:rsidRPr="00D03D6B">
        <w:rPr>
          <w:rFonts w:ascii="Arial" w:hAnsi="Arial" w:cs="Arial"/>
          <w:i/>
          <w:sz w:val="24"/>
          <w:szCs w:val="24"/>
        </w:rPr>
        <w:t>Проект, редакция 1</w:t>
      </w:r>
    </w:p>
    <w:p w:rsidR="00BA3871" w:rsidRPr="00F94323" w:rsidRDefault="00F94323" w:rsidP="00F94323">
      <w:pPr>
        <w:autoSpaceDE w:val="0"/>
        <w:autoSpaceDN w:val="0"/>
        <w:adjustRightInd w:val="0"/>
        <w:spacing w:after="0" w:line="240" w:lineRule="auto"/>
        <w:ind w:firstLine="567"/>
        <w:jc w:val="both"/>
        <w:rPr>
          <w:rFonts w:ascii="Arial" w:hAnsi="Arial" w:cs="Arial"/>
          <w:bCs/>
          <w:i/>
          <w:color w:val="000000"/>
          <w:sz w:val="24"/>
          <w:szCs w:val="24"/>
          <w:lang w:eastAsia="en-US"/>
        </w:rPr>
      </w:pPr>
      <w:r>
        <w:rPr>
          <w:rFonts w:ascii="Arial" w:hAnsi="Arial" w:cs="Arial"/>
          <w:b/>
          <w:bCs/>
          <w:color w:val="000000"/>
          <w:sz w:val="24"/>
          <w:szCs w:val="24"/>
          <w:lang w:eastAsia="en-US"/>
        </w:rPr>
        <w:lastRenderedPageBreak/>
        <w:t xml:space="preserve">3.1 питание </w:t>
      </w:r>
      <w:r w:rsidR="00BA3871" w:rsidRPr="00BA3871">
        <w:rPr>
          <w:rFonts w:ascii="Arial" w:hAnsi="Arial" w:cs="Arial"/>
          <w:b/>
          <w:bCs/>
          <w:color w:val="000000"/>
          <w:sz w:val="24"/>
          <w:szCs w:val="24"/>
          <w:lang w:eastAsia="en-US"/>
        </w:rPr>
        <w:t xml:space="preserve">для взрослых </w:t>
      </w:r>
      <w:r>
        <w:rPr>
          <w:rFonts w:ascii="Arial" w:hAnsi="Arial" w:cs="Arial"/>
          <w:bCs/>
          <w:i/>
          <w:color w:val="000000"/>
          <w:sz w:val="24"/>
          <w:szCs w:val="24"/>
          <w:lang w:eastAsia="en-US"/>
        </w:rPr>
        <w:t xml:space="preserve">(adult nutritional): </w:t>
      </w:r>
      <w:r w:rsidR="00BA3871" w:rsidRPr="00BA3871">
        <w:rPr>
          <w:rFonts w:ascii="Arial" w:hAnsi="Arial" w:cs="Arial"/>
          <w:color w:val="000000"/>
          <w:sz w:val="24"/>
          <w:szCs w:val="24"/>
          <w:lang w:eastAsia="en-US"/>
        </w:rPr>
        <w:t>полноценный в питательном отношении специализированный пищевой продукт, изготовленный из молока, сои, риса, молочной сыворотки, гидролизата белка, крахмала и аминокислот в любом сочетании, содержащий или не содержащий цельный белок, употребляемый в жидком виде, который может являться единственным источником питания.</w:t>
      </w:r>
    </w:p>
    <w:p w:rsidR="00BA3871" w:rsidRPr="00F94323" w:rsidRDefault="00BA3871" w:rsidP="00F94323">
      <w:pPr>
        <w:widowControl w:val="0"/>
        <w:autoSpaceDE w:val="0"/>
        <w:autoSpaceDN w:val="0"/>
        <w:adjustRightInd w:val="0"/>
        <w:spacing w:after="0" w:line="240" w:lineRule="auto"/>
        <w:ind w:firstLine="567"/>
        <w:jc w:val="both"/>
        <w:rPr>
          <w:rFonts w:ascii="Arial" w:hAnsi="Arial" w:cs="Arial"/>
          <w:b/>
          <w:bCs/>
          <w:color w:val="000000"/>
          <w:sz w:val="24"/>
          <w:szCs w:val="24"/>
          <w:lang w:val="kk-KZ" w:eastAsia="en-US"/>
        </w:rPr>
      </w:pPr>
      <w:r w:rsidRPr="00BA3871">
        <w:rPr>
          <w:rFonts w:ascii="Arial" w:hAnsi="Arial" w:cs="Arial"/>
          <w:b/>
          <w:bCs/>
          <w:color w:val="000000"/>
          <w:sz w:val="24"/>
          <w:szCs w:val="24"/>
          <w:lang w:eastAsia="en-US"/>
        </w:rPr>
        <w:t>3.2</w:t>
      </w:r>
      <w:r w:rsidRPr="00BA3871">
        <w:rPr>
          <w:rFonts w:ascii="Arial" w:hAnsi="Arial" w:cs="Arial"/>
          <w:b/>
          <w:bCs/>
          <w:sz w:val="24"/>
          <w:szCs w:val="24"/>
        </w:rPr>
        <w:t xml:space="preserve"> </w:t>
      </w:r>
      <w:r w:rsidR="00F94323">
        <w:rPr>
          <w:rFonts w:ascii="Arial" w:hAnsi="Arial" w:cs="Arial"/>
          <w:b/>
          <w:bCs/>
          <w:color w:val="000000"/>
          <w:sz w:val="24"/>
          <w:szCs w:val="24"/>
          <w:lang w:eastAsia="en-US"/>
        </w:rPr>
        <w:t>д</w:t>
      </w:r>
      <w:r w:rsidRPr="00BA3871">
        <w:rPr>
          <w:rFonts w:ascii="Arial" w:hAnsi="Arial" w:cs="Arial"/>
          <w:b/>
          <w:bCs/>
          <w:color w:val="000000"/>
          <w:sz w:val="24"/>
          <w:szCs w:val="24"/>
          <w:lang w:eastAsia="en-US"/>
        </w:rPr>
        <w:t>етская пита</w:t>
      </w:r>
      <w:r w:rsidR="00884183">
        <w:rPr>
          <w:rFonts w:ascii="Arial" w:hAnsi="Arial" w:cs="Arial"/>
          <w:b/>
          <w:bCs/>
          <w:color w:val="000000"/>
          <w:sz w:val="24"/>
          <w:szCs w:val="24"/>
          <w:lang w:eastAsia="en-US"/>
        </w:rPr>
        <w:t xml:space="preserve">тельная смесь </w:t>
      </w:r>
      <w:r w:rsidR="00884183" w:rsidRPr="00F94323">
        <w:rPr>
          <w:rFonts w:ascii="Arial" w:hAnsi="Arial" w:cs="Arial"/>
          <w:bCs/>
          <w:i/>
          <w:color w:val="000000"/>
          <w:sz w:val="24"/>
          <w:szCs w:val="24"/>
          <w:lang w:eastAsia="en-US"/>
        </w:rPr>
        <w:t>(infant formula):</w:t>
      </w:r>
      <w:r w:rsidR="00F94323">
        <w:rPr>
          <w:rFonts w:ascii="Arial" w:hAnsi="Arial" w:cs="Arial"/>
          <w:b/>
          <w:bCs/>
          <w:color w:val="000000"/>
          <w:sz w:val="24"/>
          <w:szCs w:val="24"/>
          <w:lang w:val="kk-KZ" w:eastAsia="en-US"/>
        </w:rPr>
        <w:t xml:space="preserve"> </w:t>
      </w:r>
      <w:r w:rsidRPr="00BA3871">
        <w:rPr>
          <w:rFonts w:ascii="Arial" w:hAnsi="Arial" w:cs="Arial"/>
          <w:color w:val="000000"/>
          <w:sz w:val="24"/>
          <w:szCs w:val="24"/>
          <w:lang w:eastAsia="en-US"/>
        </w:rPr>
        <w:t>заменитель грудного молока, специально изготовленный для того, чтобы полностью удовлетворять потребности в питании младенцев первых месяцев жизни до введения соответствующего дополнительного питания.</w:t>
      </w:r>
    </w:p>
    <w:p w:rsidR="004D44CE" w:rsidRDefault="004D44CE" w:rsidP="00CE3B35">
      <w:pPr>
        <w:spacing w:after="0" w:line="240" w:lineRule="auto"/>
        <w:ind w:firstLine="567"/>
        <w:jc w:val="both"/>
        <w:rPr>
          <w:rFonts w:ascii="Arial" w:hAnsi="Arial" w:cs="Arial"/>
          <w:color w:val="000000"/>
          <w:sz w:val="24"/>
          <w:szCs w:val="24"/>
          <w:lang w:eastAsia="en-US"/>
        </w:rPr>
      </w:pPr>
    </w:p>
    <w:p w:rsidR="004767EA" w:rsidRDefault="004767EA" w:rsidP="00CE3B35">
      <w:pPr>
        <w:spacing w:after="0" w:line="240" w:lineRule="auto"/>
        <w:ind w:firstLine="567"/>
        <w:jc w:val="both"/>
        <w:rPr>
          <w:rFonts w:ascii="Arial" w:hAnsi="Arial" w:cs="Arial"/>
          <w:sz w:val="24"/>
          <w:szCs w:val="24"/>
        </w:rPr>
      </w:pPr>
    </w:p>
    <w:p w:rsidR="00BA3871" w:rsidRDefault="00BA3871" w:rsidP="00BA3871">
      <w:pPr>
        <w:spacing w:after="0" w:line="240" w:lineRule="auto"/>
        <w:ind w:firstLine="567"/>
        <w:jc w:val="both"/>
        <w:rPr>
          <w:rFonts w:ascii="Arial" w:hAnsi="Arial" w:cs="Arial"/>
          <w:b/>
          <w:sz w:val="24"/>
          <w:szCs w:val="24"/>
        </w:rPr>
      </w:pPr>
      <w:r w:rsidRPr="00645F9C">
        <w:rPr>
          <w:rFonts w:ascii="Arial" w:hAnsi="Arial" w:cs="Arial"/>
          <w:b/>
          <w:sz w:val="24"/>
          <w:szCs w:val="24"/>
        </w:rPr>
        <w:t>4 Сущность метода</w:t>
      </w:r>
    </w:p>
    <w:p w:rsidR="00645F9C" w:rsidRDefault="00645F9C" w:rsidP="00BA3871">
      <w:pPr>
        <w:spacing w:after="0" w:line="240" w:lineRule="auto"/>
        <w:ind w:firstLine="567"/>
        <w:jc w:val="both"/>
        <w:rPr>
          <w:rFonts w:ascii="Arial" w:hAnsi="Arial" w:cs="Arial"/>
          <w:b/>
          <w:sz w:val="24"/>
          <w:szCs w:val="24"/>
        </w:rPr>
      </w:pPr>
    </w:p>
    <w:p w:rsidR="004767EA" w:rsidRPr="00645F9C" w:rsidRDefault="004767EA" w:rsidP="00BA3871">
      <w:pPr>
        <w:spacing w:after="0" w:line="240" w:lineRule="auto"/>
        <w:ind w:firstLine="567"/>
        <w:jc w:val="both"/>
        <w:rPr>
          <w:rFonts w:ascii="Arial" w:hAnsi="Arial" w:cs="Arial"/>
          <w:b/>
          <w:sz w:val="24"/>
          <w:szCs w:val="24"/>
        </w:rPr>
      </w:pP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 xml:space="preserve">В образцы для испытаний (восстановленные порошки, жидкость, готовая к употреблению и жидкие концентраты) добавляют </w:t>
      </w:r>
      <w:r w:rsidRPr="004767EA">
        <w:rPr>
          <w:rFonts w:ascii="Arial" w:hAnsi="Arial" w:cs="Arial"/>
          <w:sz w:val="24"/>
          <w:szCs w:val="24"/>
          <w:highlight w:val="yellow"/>
        </w:rPr>
        <w:t>внутренний стандарт</w:t>
      </w:r>
      <w:r w:rsidRPr="00BA3871">
        <w:rPr>
          <w:rFonts w:ascii="Arial" w:hAnsi="Arial" w:cs="Arial"/>
          <w:sz w:val="24"/>
          <w:szCs w:val="24"/>
        </w:rPr>
        <w:t xml:space="preserve"> и обрабатывают гидроксидом калия. Затем образцы экстрагируют метил-трет-бутиловым эфиром (МТБЭ) и тетрагидрофураном (ТГФ), а затем гексаном. Супернатанты, полученные из жидкость-жидкостной экстракции сушат в атмосфере азота и восстанавливают в 2-пропаноле. Разделение проводят обращенно-фазовой хроматографией на колонке C30. Полностью транс- β-каротин и ликопин отделяются от их основных цис-изомеров, а также от лютеина, цеаксантина и альфа-каротина. Хотя в этом методе не используется высокое противодавление в системе, обычно связанное с УВЭЖХ, малый объем системы рекомендуется для разрешения колонки с внутренним диаметром 2,0 мм.</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В этом методе расчетные концентрации для приготовлений стандартных растворов и образцов указываются на 100 г на восстановленной основе (как для готовых к употреблению жидкостей, 25 г образца + 200 г воды для порошковых образцов или разбавленных 1: 1 по весу для жидких концентратов) в соответствии с ссылками [8], [9] и [10].</w:t>
      </w:r>
    </w:p>
    <w:p w:rsidR="00BA3871" w:rsidRDefault="00BA3871" w:rsidP="00BA3871">
      <w:pPr>
        <w:spacing w:after="0" w:line="240" w:lineRule="auto"/>
        <w:ind w:firstLine="567"/>
        <w:jc w:val="both"/>
        <w:rPr>
          <w:rFonts w:ascii="Arial" w:hAnsi="Arial" w:cs="Arial"/>
          <w:sz w:val="24"/>
          <w:szCs w:val="24"/>
        </w:rPr>
      </w:pPr>
    </w:p>
    <w:p w:rsidR="004767EA" w:rsidRPr="00BA3871" w:rsidRDefault="004767EA" w:rsidP="00BA3871">
      <w:pPr>
        <w:spacing w:after="0" w:line="240" w:lineRule="auto"/>
        <w:ind w:firstLine="567"/>
        <w:jc w:val="both"/>
        <w:rPr>
          <w:rFonts w:ascii="Arial" w:hAnsi="Arial" w:cs="Arial"/>
          <w:sz w:val="24"/>
          <w:szCs w:val="24"/>
        </w:rPr>
      </w:pPr>
    </w:p>
    <w:p w:rsidR="00BA3871" w:rsidRDefault="00BA3871" w:rsidP="00BA3871">
      <w:pPr>
        <w:spacing w:after="0" w:line="240" w:lineRule="auto"/>
        <w:ind w:firstLine="567"/>
        <w:jc w:val="both"/>
        <w:rPr>
          <w:rFonts w:ascii="Arial" w:hAnsi="Arial" w:cs="Arial"/>
          <w:b/>
          <w:sz w:val="24"/>
          <w:szCs w:val="24"/>
        </w:rPr>
      </w:pPr>
      <w:r w:rsidRPr="00645F9C">
        <w:rPr>
          <w:rFonts w:ascii="Arial" w:hAnsi="Arial" w:cs="Arial"/>
          <w:b/>
          <w:sz w:val="24"/>
          <w:szCs w:val="24"/>
        </w:rPr>
        <w:t>5 Реактивы и материалы</w:t>
      </w:r>
    </w:p>
    <w:p w:rsidR="00645F9C" w:rsidRDefault="00645F9C" w:rsidP="00BA3871">
      <w:pPr>
        <w:spacing w:after="0" w:line="240" w:lineRule="auto"/>
        <w:ind w:firstLine="567"/>
        <w:jc w:val="both"/>
        <w:rPr>
          <w:rFonts w:ascii="Arial" w:hAnsi="Arial" w:cs="Arial"/>
          <w:b/>
          <w:sz w:val="24"/>
          <w:szCs w:val="24"/>
        </w:rPr>
      </w:pPr>
    </w:p>
    <w:p w:rsidR="004767EA" w:rsidRPr="00645F9C" w:rsidRDefault="004767EA" w:rsidP="00BA3871">
      <w:pPr>
        <w:spacing w:after="0" w:line="240" w:lineRule="auto"/>
        <w:ind w:firstLine="567"/>
        <w:jc w:val="both"/>
        <w:rPr>
          <w:rFonts w:ascii="Arial" w:hAnsi="Arial" w:cs="Arial"/>
          <w:b/>
          <w:sz w:val="24"/>
          <w:szCs w:val="24"/>
        </w:rPr>
      </w:pP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 xml:space="preserve">Во время </w:t>
      </w:r>
      <w:r w:rsidR="004767EA">
        <w:rPr>
          <w:rFonts w:ascii="Arial" w:hAnsi="Arial" w:cs="Arial"/>
          <w:sz w:val="24"/>
          <w:szCs w:val="24"/>
        </w:rPr>
        <w:t>испытаний</w:t>
      </w:r>
      <w:r w:rsidRPr="00BA3871">
        <w:rPr>
          <w:rFonts w:ascii="Arial" w:hAnsi="Arial" w:cs="Arial"/>
          <w:sz w:val="24"/>
          <w:szCs w:val="24"/>
        </w:rPr>
        <w:t>, если не указано иное, используют реактивы только признанной аналитической чистоты и дистиллированную или деминерализованную воду или воду эквивалентной чистоты. При соблюдении надлежащей лабораторной практики объемы реактивов можно увеличивать или уменьшать.</w:t>
      </w:r>
    </w:p>
    <w:p w:rsidR="00BA3871" w:rsidRDefault="00BA3871" w:rsidP="00BA3871">
      <w:pPr>
        <w:spacing w:after="0" w:line="240" w:lineRule="auto"/>
        <w:ind w:firstLine="567"/>
        <w:jc w:val="both"/>
        <w:rPr>
          <w:rFonts w:ascii="Arial" w:hAnsi="Arial" w:cs="Arial"/>
          <w:sz w:val="24"/>
          <w:szCs w:val="24"/>
        </w:rPr>
      </w:pPr>
    </w:p>
    <w:p w:rsidR="004767EA" w:rsidRPr="00BA3871" w:rsidRDefault="004767EA" w:rsidP="00BA3871">
      <w:pPr>
        <w:spacing w:after="0" w:line="240" w:lineRule="auto"/>
        <w:ind w:firstLine="567"/>
        <w:jc w:val="both"/>
        <w:rPr>
          <w:rFonts w:ascii="Arial" w:hAnsi="Arial" w:cs="Arial"/>
          <w:sz w:val="24"/>
          <w:szCs w:val="24"/>
        </w:rPr>
      </w:pPr>
    </w:p>
    <w:p w:rsidR="00BA3871" w:rsidRDefault="00BA3871" w:rsidP="00BA3871">
      <w:pPr>
        <w:spacing w:after="0" w:line="240" w:lineRule="auto"/>
        <w:ind w:firstLine="567"/>
        <w:jc w:val="both"/>
        <w:rPr>
          <w:rFonts w:ascii="Arial" w:hAnsi="Arial" w:cs="Arial"/>
          <w:b/>
          <w:sz w:val="24"/>
          <w:szCs w:val="24"/>
        </w:rPr>
      </w:pPr>
      <w:r w:rsidRPr="00645F9C">
        <w:rPr>
          <w:rFonts w:ascii="Arial" w:hAnsi="Arial" w:cs="Arial"/>
          <w:b/>
          <w:sz w:val="24"/>
          <w:szCs w:val="24"/>
        </w:rPr>
        <w:t xml:space="preserve">5.1 Реактивы </w:t>
      </w:r>
    </w:p>
    <w:p w:rsidR="004767EA" w:rsidRDefault="004767EA" w:rsidP="00BA3871">
      <w:pPr>
        <w:spacing w:after="0" w:line="240" w:lineRule="auto"/>
        <w:ind w:firstLine="567"/>
        <w:jc w:val="both"/>
        <w:rPr>
          <w:rFonts w:ascii="Arial" w:hAnsi="Arial" w:cs="Arial"/>
          <w:b/>
          <w:sz w:val="24"/>
          <w:szCs w:val="24"/>
        </w:rPr>
      </w:pPr>
    </w:p>
    <w:p w:rsidR="004767EA" w:rsidRPr="00645F9C" w:rsidRDefault="004767EA" w:rsidP="00BA3871">
      <w:pPr>
        <w:spacing w:after="0" w:line="240" w:lineRule="auto"/>
        <w:ind w:firstLine="567"/>
        <w:jc w:val="both"/>
        <w:rPr>
          <w:rFonts w:ascii="Arial" w:hAnsi="Arial" w:cs="Arial"/>
          <w:b/>
          <w:sz w:val="24"/>
          <w:szCs w:val="24"/>
        </w:rPr>
      </w:pP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5.1.1 Лабораторная вода, 18 МОм-см.</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5.1.2 М</w:t>
      </w:r>
      <w:r w:rsidR="004767EA">
        <w:rPr>
          <w:rFonts w:ascii="Arial" w:hAnsi="Arial" w:cs="Arial"/>
          <w:sz w:val="24"/>
          <w:szCs w:val="24"/>
        </w:rPr>
        <w:t xml:space="preserve">етанол </w:t>
      </w:r>
      <w:r w:rsidR="004767EA" w:rsidRPr="004767EA">
        <w:rPr>
          <w:rFonts w:ascii="Arial" w:hAnsi="Arial" w:cs="Arial"/>
          <w:sz w:val="24"/>
          <w:szCs w:val="24"/>
          <w:highlight w:val="yellow"/>
        </w:rPr>
        <w:t>(MeOH</w:t>
      </w:r>
      <w:r w:rsidR="004767EA">
        <w:rPr>
          <w:rFonts w:ascii="Arial" w:hAnsi="Arial" w:cs="Arial"/>
          <w:sz w:val="24"/>
          <w:szCs w:val="24"/>
        </w:rPr>
        <w:t>), степень чистоты для ВЭЖХ</w:t>
      </w:r>
      <w:r w:rsidRPr="00BA3871">
        <w:rPr>
          <w:rFonts w:ascii="Arial" w:hAnsi="Arial" w:cs="Arial"/>
          <w:sz w:val="24"/>
          <w:szCs w:val="24"/>
        </w:rPr>
        <w:t>.</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5.1.3 Метил-трет-бутиловы</w:t>
      </w:r>
      <w:r w:rsidR="004767EA">
        <w:rPr>
          <w:rFonts w:ascii="Arial" w:hAnsi="Arial" w:cs="Arial"/>
          <w:sz w:val="24"/>
          <w:szCs w:val="24"/>
        </w:rPr>
        <w:t>й эфир (МТБЭ), степень чистоты для ВЭЖХ</w:t>
      </w:r>
      <w:r w:rsidRPr="00BA3871">
        <w:rPr>
          <w:rFonts w:ascii="Arial" w:hAnsi="Arial" w:cs="Arial"/>
          <w:sz w:val="24"/>
          <w:szCs w:val="24"/>
        </w:rPr>
        <w:t>.</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5.1.4 н-Гекс</w:t>
      </w:r>
      <w:r w:rsidR="004767EA">
        <w:rPr>
          <w:rFonts w:ascii="Arial" w:hAnsi="Arial" w:cs="Arial"/>
          <w:sz w:val="24"/>
          <w:szCs w:val="24"/>
        </w:rPr>
        <w:t>ан, степень чистоты для ВЭЖХ</w:t>
      </w:r>
      <w:r w:rsidRPr="00BA3871">
        <w:rPr>
          <w:rFonts w:ascii="Arial" w:hAnsi="Arial" w:cs="Arial"/>
          <w:sz w:val="24"/>
          <w:szCs w:val="24"/>
        </w:rPr>
        <w:t>.</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w:t>
      </w:r>
      <w:r w:rsidR="004767EA">
        <w:rPr>
          <w:rFonts w:ascii="Arial" w:hAnsi="Arial" w:cs="Arial"/>
          <w:sz w:val="24"/>
          <w:szCs w:val="24"/>
        </w:rPr>
        <w:t>5 Циклогексан, степень чистоты для ВЭЖХ</w:t>
      </w:r>
      <w:r w:rsidRPr="00BA3871">
        <w:rPr>
          <w:rFonts w:ascii="Arial" w:hAnsi="Arial" w:cs="Arial"/>
          <w:sz w:val="24"/>
          <w:szCs w:val="24"/>
        </w:rPr>
        <w:t>.</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lastRenderedPageBreak/>
        <w:t>5.1.6 Гидроксид калия (КОН) гранулы, степень чистоты, соответствующая стандарту ACS.</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5.1.7 Реактивный спирт (ROH), денатурированны</w:t>
      </w:r>
      <w:r w:rsidR="004767EA">
        <w:rPr>
          <w:rFonts w:ascii="Arial" w:hAnsi="Arial" w:cs="Arial"/>
          <w:sz w:val="24"/>
          <w:szCs w:val="24"/>
        </w:rPr>
        <w:t>й, 90% этанол, степень чистоты для ВЭЖХ</w:t>
      </w:r>
      <w:r w:rsidRPr="00BA3871">
        <w:rPr>
          <w:rFonts w:ascii="Arial" w:hAnsi="Arial" w:cs="Arial"/>
          <w:sz w:val="24"/>
          <w:szCs w:val="24"/>
        </w:rPr>
        <w:t>.</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5.1.8 a-Токоферол (витамин Е), синтетический, 95%.</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5.1.9 Пирогалловая кислота (пирогаллол), степень чистоты, соответствующая стандарту ACS.</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5.1.10 2-п</w:t>
      </w:r>
      <w:r w:rsidR="004767EA">
        <w:rPr>
          <w:rFonts w:ascii="Arial" w:hAnsi="Arial" w:cs="Arial"/>
          <w:sz w:val="24"/>
          <w:szCs w:val="24"/>
        </w:rPr>
        <w:t>ропанол (IPA), степень чистоты для ВЭЖХ</w:t>
      </w:r>
      <w:r w:rsidRPr="00BA3871">
        <w:rPr>
          <w:rFonts w:ascii="Arial" w:hAnsi="Arial" w:cs="Arial"/>
          <w:sz w:val="24"/>
          <w:szCs w:val="24"/>
        </w:rPr>
        <w:t>.</w:t>
      </w:r>
    </w:p>
    <w:p w:rsid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5.1.11 Тетрагидрофуран (ТГФ), 99,9%, стабилизированный бутилированным гидрокситолуолом (BHT).</w:t>
      </w:r>
    </w:p>
    <w:p w:rsidR="00645F9C" w:rsidRPr="00BA3871" w:rsidRDefault="00645F9C" w:rsidP="00BA3871">
      <w:pPr>
        <w:spacing w:after="0" w:line="240" w:lineRule="auto"/>
        <w:ind w:firstLine="567"/>
        <w:jc w:val="both"/>
        <w:rPr>
          <w:rFonts w:ascii="Arial" w:hAnsi="Arial" w:cs="Arial"/>
          <w:sz w:val="24"/>
          <w:szCs w:val="24"/>
        </w:rPr>
      </w:pPr>
    </w:p>
    <w:p w:rsidR="00BA3871" w:rsidRPr="00645F9C" w:rsidRDefault="00FF10C1" w:rsidP="00BA3871">
      <w:pPr>
        <w:spacing w:after="0" w:line="240" w:lineRule="auto"/>
        <w:ind w:firstLine="567"/>
        <w:jc w:val="both"/>
        <w:rPr>
          <w:rFonts w:ascii="Arial" w:hAnsi="Arial" w:cs="Arial"/>
          <w:sz w:val="20"/>
          <w:szCs w:val="20"/>
        </w:rPr>
      </w:pPr>
      <w:r w:rsidRPr="00FF10C1">
        <w:rPr>
          <w:rFonts w:ascii="Arial" w:hAnsi="Arial" w:cs="Arial"/>
          <w:sz w:val="20"/>
          <w:szCs w:val="20"/>
        </w:rPr>
        <w:t>П р и м е ч а н и е</w:t>
      </w:r>
      <w:r w:rsidR="00BA3871" w:rsidRPr="00FF10C1">
        <w:rPr>
          <w:rFonts w:ascii="Arial" w:hAnsi="Arial" w:cs="Arial"/>
          <w:sz w:val="20"/>
          <w:szCs w:val="20"/>
        </w:rPr>
        <w:t xml:space="preserve"> - ТГФ может образовывать пероксиды, поэтому следует использовать только ТГФ, стабилизированный BHT. При использовании любого реактива необходимо обратиться к паспортам безопасности. При проведении анализов необходимо использовать соответствующие средства индивидуальной защиты.</w:t>
      </w:r>
      <w:r w:rsidR="00BA3871" w:rsidRPr="00645F9C">
        <w:rPr>
          <w:rFonts w:ascii="Arial" w:hAnsi="Arial" w:cs="Arial"/>
          <w:sz w:val="20"/>
          <w:szCs w:val="20"/>
        </w:rPr>
        <w:t xml:space="preserve"> </w:t>
      </w:r>
    </w:p>
    <w:p w:rsidR="00645F9C" w:rsidRPr="00BA3871" w:rsidRDefault="00645F9C" w:rsidP="00BA3871">
      <w:pPr>
        <w:spacing w:after="0" w:line="240" w:lineRule="auto"/>
        <w:ind w:firstLine="567"/>
        <w:jc w:val="both"/>
        <w:rPr>
          <w:rFonts w:ascii="Arial" w:hAnsi="Arial" w:cs="Arial"/>
          <w:sz w:val="24"/>
          <w:szCs w:val="24"/>
        </w:rPr>
      </w:pP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5.1.12 Ацета</w:t>
      </w:r>
      <w:r w:rsidR="004767EA">
        <w:rPr>
          <w:rFonts w:ascii="Arial" w:hAnsi="Arial" w:cs="Arial"/>
          <w:sz w:val="24"/>
          <w:szCs w:val="24"/>
        </w:rPr>
        <w:t>т аммония 98%, степень чистоты для ВЭЖХ</w:t>
      </w:r>
      <w:r w:rsidRPr="00BA3871">
        <w:rPr>
          <w:rFonts w:ascii="Arial" w:hAnsi="Arial" w:cs="Arial"/>
          <w:sz w:val="24"/>
          <w:szCs w:val="24"/>
        </w:rPr>
        <w:t>.</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5.1.13 Раствор гидроксида калия, массовая доля 50%.</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В 250 мл стакан добавляют 50 мл воды. Взвешивают 50 г КОН и постоянно перемешивая медленно переносят в стакан. После растворения и охлаждения раствор переносят в бутыль со средой и хранят при комнатной температуре до шести месяцев.</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 xml:space="preserve">5.1.14 Раствор витамина </w:t>
      </w:r>
      <w:r w:rsidR="004767EA">
        <w:rPr>
          <w:rFonts w:ascii="Arial" w:hAnsi="Arial" w:cs="Arial"/>
          <w:sz w:val="24"/>
          <w:szCs w:val="24"/>
        </w:rPr>
        <w:t xml:space="preserve">Е в МТБЭ, концентрация вещества, </w:t>
      </w:r>
      <w:r w:rsidR="00C93CDC" w:rsidRPr="00BA3871">
        <w:rPr>
          <w:rFonts w:ascii="Arial" w:hAnsi="Arial" w:cs="Arial"/>
          <w:sz w:val="24"/>
          <w:szCs w:val="24"/>
        </w:rPr>
        <w:t xml:space="preserve">c </w:t>
      </w:r>
      <w:r w:rsidR="00C93CDC">
        <w:rPr>
          <w:rFonts w:ascii="Arial" w:hAnsi="Arial" w:cs="Arial"/>
          <w:sz w:val="24"/>
          <w:szCs w:val="24"/>
        </w:rPr>
        <w:t>10</w:t>
      </w:r>
      <w:r w:rsidR="004767EA">
        <w:rPr>
          <w:rFonts w:ascii="Arial" w:hAnsi="Arial" w:cs="Arial"/>
          <w:sz w:val="24"/>
          <w:szCs w:val="24"/>
        </w:rPr>
        <w:t xml:space="preserve"> ммоль/</w:t>
      </w:r>
      <w:r w:rsidRPr="00BA3871">
        <w:rPr>
          <w:rFonts w:ascii="Arial" w:hAnsi="Arial" w:cs="Arial"/>
          <w:sz w:val="24"/>
          <w:szCs w:val="24"/>
        </w:rPr>
        <w:t xml:space="preserve">л. </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Растворяют 1,1 г α-токоферола в 250 мл МТБЭ. Раствор хранят в холодильнике до одного месяца.</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5.1.15 Раствор</w:t>
      </w:r>
      <w:r w:rsidR="004767EA">
        <w:rPr>
          <w:rFonts w:ascii="Arial" w:hAnsi="Arial" w:cs="Arial"/>
          <w:sz w:val="24"/>
          <w:szCs w:val="24"/>
        </w:rPr>
        <w:t xml:space="preserve"> витамина Е в ТГФ, c = 10 ммоль/</w:t>
      </w:r>
      <w:r w:rsidRPr="00BA3871">
        <w:rPr>
          <w:rFonts w:ascii="Arial" w:hAnsi="Arial" w:cs="Arial"/>
          <w:sz w:val="24"/>
          <w:szCs w:val="24"/>
        </w:rPr>
        <w:t>л.</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Растворяют 1,1 г α-токоферола в 250 мл ТГФ. Раствор хранят в холодильнике до одного месяца.</w:t>
      </w:r>
    </w:p>
    <w:p w:rsidR="00BA3871" w:rsidRPr="00BA3871" w:rsidRDefault="004767EA" w:rsidP="00BA3871">
      <w:pPr>
        <w:spacing w:after="0" w:line="240" w:lineRule="auto"/>
        <w:ind w:firstLine="567"/>
        <w:jc w:val="both"/>
        <w:rPr>
          <w:rFonts w:ascii="Arial" w:hAnsi="Arial" w:cs="Arial"/>
          <w:sz w:val="24"/>
          <w:szCs w:val="24"/>
        </w:rPr>
      </w:pPr>
      <w:r>
        <w:rPr>
          <w:rFonts w:ascii="Arial" w:hAnsi="Arial" w:cs="Arial"/>
          <w:sz w:val="24"/>
          <w:szCs w:val="24"/>
        </w:rPr>
        <w:t xml:space="preserve">5.1.16 Раствор пирогаллола, концентрация вещества, </w:t>
      </w:r>
      <w:r w:rsidR="00C93CDC">
        <w:rPr>
          <w:rFonts w:ascii="Arial" w:hAnsi="Arial" w:cs="Arial"/>
          <w:sz w:val="24"/>
          <w:szCs w:val="24"/>
        </w:rPr>
        <w:t>с 0</w:t>
      </w:r>
      <w:r>
        <w:rPr>
          <w:rFonts w:ascii="Arial" w:hAnsi="Arial" w:cs="Arial"/>
          <w:sz w:val="24"/>
          <w:szCs w:val="24"/>
        </w:rPr>
        <w:t>,2 моль/</w:t>
      </w:r>
      <w:r w:rsidR="00BA3871" w:rsidRPr="00BA3871">
        <w:rPr>
          <w:rFonts w:ascii="Arial" w:hAnsi="Arial" w:cs="Arial"/>
          <w:sz w:val="24"/>
          <w:szCs w:val="24"/>
        </w:rPr>
        <w:t xml:space="preserve">л пирогалловой кислоты в спиртосодержащем </w:t>
      </w:r>
      <w:r w:rsidR="00C93CDC" w:rsidRPr="00BA3871">
        <w:rPr>
          <w:rFonts w:ascii="Arial" w:hAnsi="Arial" w:cs="Arial"/>
          <w:sz w:val="24"/>
          <w:szCs w:val="24"/>
        </w:rPr>
        <w:t>реактиве.</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 xml:space="preserve">Растворяют 6,3 г пирогалловой кислоты в 250 мл ROH. Раствор хранят в холодильнике до одного месяца. Раствор должен быть прозрачным при комнатной температуре; раствор необходимо </w:t>
      </w:r>
      <w:r w:rsidR="004767EA">
        <w:rPr>
          <w:rFonts w:ascii="Arial" w:hAnsi="Arial" w:cs="Arial"/>
          <w:sz w:val="24"/>
          <w:szCs w:val="24"/>
        </w:rPr>
        <w:t>утилизировать</w:t>
      </w:r>
      <w:r w:rsidRPr="00BA3871">
        <w:rPr>
          <w:rFonts w:ascii="Arial" w:hAnsi="Arial" w:cs="Arial"/>
          <w:sz w:val="24"/>
          <w:szCs w:val="24"/>
        </w:rPr>
        <w:t>, при появлении цвета.</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5.1.17 Раст</w:t>
      </w:r>
      <w:r w:rsidR="004767EA">
        <w:rPr>
          <w:rFonts w:ascii="Arial" w:hAnsi="Arial" w:cs="Arial"/>
          <w:sz w:val="24"/>
          <w:szCs w:val="24"/>
        </w:rPr>
        <w:t>вор для экстракции, концентрация вещества, c  1 ммоль/л витамина E в МТБЭ-ТГФ (1+</w:t>
      </w:r>
      <w:r w:rsidRPr="00BA3871">
        <w:rPr>
          <w:rFonts w:ascii="Arial" w:hAnsi="Arial" w:cs="Arial"/>
          <w:sz w:val="24"/>
          <w:szCs w:val="24"/>
        </w:rPr>
        <w:t>1).</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Растворяют 0,22 г α-токоферола в 250 мл МТБЭ и 250 мл ТГФ. Раствор хранят в холодильнике до одного месяца.</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 xml:space="preserve">5.1.18 Раствор пробы, </w:t>
      </w:r>
      <w:r w:rsidR="004767EA">
        <w:rPr>
          <w:rFonts w:ascii="Arial" w:hAnsi="Arial" w:cs="Arial"/>
          <w:sz w:val="24"/>
          <w:szCs w:val="24"/>
        </w:rPr>
        <w:t xml:space="preserve">концентрация вещества, </w:t>
      </w:r>
      <w:r w:rsidRPr="00BA3871">
        <w:rPr>
          <w:rFonts w:ascii="Arial" w:hAnsi="Arial" w:cs="Arial"/>
          <w:sz w:val="24"/>
          <w:szCs w:val="24"/>
        </w:rPr>
        <w:t xml:space="preserve">c </w:t>
      </w:r>
      <w:r w:rsidR="004767EA">
        <w:rPr>
          <w:rFonts w:ascii="Arial" w:hAnsi="Arial" w:cs="Arial"/>
          <w:sz w:val="24"/>
          <w:szCs w:val="24"/>
        </w:rPr>
        <w:t>10 ммоль/</w:t>
      </w:r>
      <w:r w:rsidRPr="00BA3871">
        <w:rPr>
          <w:rFonts w:ascii="Arial" w:hAnsi="Arial" w:cs="Arial"/>
          <w:sz w:val="24"/>
          <w:szCs w:val="24"/>
        </w:rPr>
        <w:t>л витамина E в IPA.</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Растворяют 4,4 г α-токоферола в 1000 мл IPA. Раствор хранят в холодильнике до одного месяца.</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 xml:space="preserve">5.1.19 Подвижная фаза A для системы ЖХ, </w:t>
      </w:r>
      <w:r w:rsidR="004767EA">
        <w:rPr>
          <w:rFonts w:ascii="Arial" w:hAnsi="Arial" w:cs="Arial"/>
          <w:sz w:val="24"/>
          <w:szCs w:val="24"/>
        </w:rPr>
        <w:t xml:space="preserve"> концентрация вещества, </w:t>
      </w:r>
      <w:r w:rsidRPr="00BA3871">
        <w:rPr>
          <w:rFonts w:ascii="Arial" w:hAnsi="Arial" w:cs="Arial"/>
          <w:sz w:val="24"/>
          <w:szCs w:val="24"/>
        </w:rPr>
        <w:t xml:space="preserve">c </w:t>
      </w:r>
      <w:r w:rsidR="004767EA">
        <w:rPr>
          <w:rFonts w:ascii="Arial" w:hAnsi="Arial" w:cs="Arial"/>
          <w:sz w:val="24"/>
          <w:szCs w:val="24"/>
        </w:rPr>
        <w:t xml:space="preserve">                    20 ммоль/</w:t>
      </w:r>
      <w:r w:rsidRPr="00BA3871">
        <w:rPr>
          <w:rFonts w:ascii="Arial" w:hAnsi="Arial" w:cs="Arial"/>
          <w:sz w:val="24"/>
          <w:szCs w:val="24"/>
        </w:rPr>
        <w:t>л ацетата амм</w:t>
      </w:r>
      <w:r w:rsidR="004767EA">
        <w:rPr>
          <w:rFonts w:ascii="Arial" w:hAnsi="Arial" w:cs="Arial"/>
          <w:sz w:val="24"/>
          <w:szCs w:val="24"/>
        </w:rPr>
        <w:t>ония в смеси метанол-вода (98+</w:t>
      </w:r>
      <w:r w:rsidRPr="00BA3871">
        <w:rPr>
          <w:rFonts w:ascii="Arial" w:hAnsi="Arial" w:cs="Arial"/>
          <w:sz w:val="24"/>
          <w:szCs w:val="24"/>
        </w:rPr>
        <w:t xml:space="preserve">2). Смешивают 980 мл </w:t>
      </w:r>
      <w:r w:rsidRPr="004767EA">
        <w:rPr>
          <w:rFonts w:ascii="Arial" w:hAnsi="Arial" w:cs="Arial"/>
          <w:sz w:val="24"/>
          <w:szCs w:val="24"/>
          <w:highlight w:val="yellow"/>
        </w:rPr>
        <w:t>МеОН</w:t>
      </w:r>
      <w:r w:rsidRPr="00BA3871">
        <w:rPr>
          <w:rFonts w:ascii="Arial" w:hAnsi="Arial" w:cs="Arial"/>
          <w:sz w:val="24"/>
          <w:szCs w:val="24"/>
        </w:rPr>
        <w:t xml:space="preserve">, 20,0 мл воды и 1,54 г ацетата аммония и перемешивают до растворения. </w:t>
      </w:r>
    </w:p>
    <w:p w:rsidR="00BA3871" w:rsidRPr="00BA3871"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5.1.20 Подвижная фаза B для системы ЖХ.</w:t>
      </w:r>
    </w:p>
    <w:p w:rsidR="00BA3871" w:rsidRPr="00BA3871" w:rsidRDefault="004767EA" w:rsidP="00BA3871">
      <w:pPr>
        <w:spacing w:after="0" w:line="240" w:lineRule="auto"/>
        <w:ind w:firstLine="567"/>
        <w:jc w:val="both"/>
        <w:rPr>
          <w:rFonts w:ascii="Arial" w:hAnsi="Arial" w:cs="Arial"/>
          <w:sz w:val="24"/>
          <w:szCs w:val="24"/>
        </w:rPr>
      </w:pPr>
      <w:r>
        <w:rPr>
          <w:rFonts w:ascii="Arial" w:hAnsi="Arial" w:cs="Arial"/>
          <w:sz w:val="24"/>
          <w:szCs w:val="24"/>
        </w:rPr>
        <w:t xml:space="preserve">МТБЭ  по </w:t>
      </w:r>
      <w:r w:rsidR="00BA3871" w:rsidRPr="00BA3871">
        <w:rPr>
          <w:rFonts w:ascii="Arial" w:hAnsi="Arial" w:cs="Arial"/>
          <w:sz w:val="24"/>
          <w:szCs w:val="24"/>
        </w:rPr>
        <w:t xml:space="preserve">5.1.3. </w:t>
      </w:r>
    </w:p>
    <w:p w:rsidR="00BA3871" w:rsidRDefault="00BA3871" w:rsidP="00BA3871">
      <w:pPr>
        <w:spacing w:after="0" w:line="240" w:lineRule="auto"/>
        <w:ind w:firstLine="567"/>
        <w:jc w:val="both"/>
        <w:rPr>
          <w:rFonts w:ascii="Arial" w:hAnsi="Arial" w:cs="Arial"/>
          <w:sz w:val="24"/>
          <w:szCs w:val="24"/>
        </w:rPr>
      </w:pPr>
    </w:p>
    <w:p w:rsidR="004767EA" w:rsidRDefault="004767EA" w:rsidP="00BA3871">
      <w:pPr>
        <w:spacing w:after="0" w:line="240" w:lineRule="auto"/>
        <w:ind w:firstLine="567"/>
        <w:jc w:val="both"/>
        <w:rPr>
          <w:rFonts w:ascii="Arial" w:hAnsi="Arial" w:cs="Arial"/>
          <w:sz w:val="24"/>
          <w:szCs w:val="24"/>
        </w:rPr>
      </w:pPr>
    </w:p>
    <w:p w:rsidR="00E43FEF" w:rsidRDefault="00E43FEF" w:rsidP="00BA3871">
      <w:pPr>
        <w:spacing w:after="0" w:line="240" w:lineRule="auto"/>
        <w:ind w:firstLine="567"/>
        <w:jc w:val="both"/>
        <w:rPr>
          <w:rFonts w:ascii="Arial" w:hAnsi="Arial" w:cs="Arial"/>
          <w:sz w:val="24"/>
          <w:szCs w:val="24"/>
        </w:rPr>
      </w:pPr>
    </w:p>
    <w:p w:rsidR="00E43FEF" w:rsidRDefault="00E43FEF" w:rsidP="00BA3871">
      <w:pPr>
        <w:spacing w:after="0" w:line="240" w:lineRule="auto"/>
        <w:ind w:firstLine="567"/>
        <w:jc w:val="both"/>
        <w:rPr>
          <w:rFonts w:ascii="Arial" w:hAnsi="Arial" w:cs="Arial"/>
          <w:sz w:val="24"/>
          <w:szCs w:val="24"/>
        </w:rPr>
      </w:pPr>
    </w:p>
    <w:p w:rsidR="00E43FEF" w:rsidRDefault="00E43FEF" w:rsidP="00BA3871">
      <w:pPr>
        <w:spacing w:after="0" w:line="240" w:lineRule="auto"/>
        <w:ind w:firstLine="567"/>
        <w:jc w:val="both"/>
        <w:rPr>
          <w:rFonts w:ascii="Arial" w:hAnsi="Arial" w:cs="Arial"/>
          <w:sz w:val="24"/>
          <w:szCs w:val="24"/>
        </w:rPr>
      </w:pPr>
    </w:p>
    <w:p w:rsidR="00E43FEF" w:rsidRPr="00BA3871" w:rsidRDefault="00E43FEF" w:rsidP="00BA3871">
      <w:pPr>
        <w:spacing w:after="0" w:line="240" w:lineRule="auto"/>
        <w:ind w:firstLine="567"/>
        <w:jc w:val="both"/>
        <w:rPr>
          <w:rFonts w:ascii="Arial" w:hAnsi="Arial" w:cs="Arial"/>
          <w:sz w:val="24"/>
          <w:szCs w:val="24"/>
        </w:rPr>
      </w:pPr>
    </w:p>
    <w:p w:rsidR="00BA3871" w:rsidRDefault="00BA3871" w:rsidP="00BA3871">
      <w:pPr>
        <w:spacing w:after="0" w:line="240" w:lineRule="auto"/>
        <w:ind w:firstLine="567"/>
        <w:jc w:val="both"/>
        <w:rPr>
          <w:rFonts w:ascii="Arial" w:hAnsi="Arial" w:cs="Arial"/>
          <w:b/>
          <w:sz w:val="24"/>
          <w:szCs w:val="24"/>
        </w:rPr>
      </w:pPr>
      <w:r w:rsidRPr="00645F9C">
        <w:rPr>
          <w:rFonts w:ascii="Arial" w:hAnsi="Arial" w:cs="Arial"/>
          <w:b/>
          <w:sz w:val="24"/>
          <w:szCs w:val="24"/>
        </w:rPr>
        <w:lastRenderedPageBreak/>
        <w:t>5.2 Стандартные растворы</w:t>
      </w:r>
    </w:p>
    <w:p w:rsidR="004767EA" w:rsidRDefault="004767EA" w:rsidP="00BA3871">
      <w:pPr>
        <w:spacing w:after="0" w:line="240" w:lineRule="auto"/>
        <w:ind w:firstLine="567"/>
        <w:jc w:val="both"/>
        <w:rPr>
          <w:rFonts w:ascii="Arial" w:hAnsi="Arial" w:cs="Arial"/>
          <w:b/>
          <w:sz w:val="24"/>
          <w:szCs w:val="24"/>
        </w:rPr>
      </w:pPr>
    </w:p>
    <w:p w:rsidR="004767EA" w:rsidRPr="00645F9C" w:rsidRDefault="004767EA" w:rsidP="00BA3871">
      <w:pPr>
        <w:spacing w:after="0" w:line="240" w:lineRule="auto"/>
        <w:ind w:firstLine="567"/>
        <w:jc w:val="both"/>
        <w:rPr>
          <w:rFonts w:ascii="Arial" w:hAnsi="Arial" w:cs="Arial"/>
          <w:b/>
          <w:sz w:val="24"/>
          <w:szCs w:val="24"/>
        </w:rPr>
      </w:pPr>
    </w:p>
    <w:p w:rsidR="00BA3871" w:rsidRPr="004767EA" w:rsidRDefault="00BA3871" w:rsidP="00BA3871">
      <w:pPr>
        <w:spacing w:after="0" w:line="240" w:lineRule="auto"/>
        <w:ind w:firstLine="567"/>
        <w:jc w:val="both"/>
        <w:rPr>
          <w:rFonts w:ascii="Arial" w:hAnsi="Arial" w:cs="Arial"/>
          <w:sz w:val="24"/>
          <w:szCs w:val="24"/>
          <w:highlight w:val="yellow"/>
        </w:rPr>
      </w:pPr>
      <w:r w:rsidRPr="004767EA">
        <w:rPr>
          <w:rFonts w:ascii="Arial" w:hAnsi="Arial" w:cs="Arial"/>
          <w:sz w:val="24"/>
          <w:szCs w:val="24"/>
          <w:highlight w:val="yellow"/>
        </w:rPr>
        <w:t>5.2.1 β -Каротин, ФСША (Роквилл, МД) арт. № 1065480</w:t>
      </w:r>
      <w:r w:rsidRPr="00E43FEF">
        <w:rPr>
          <w:rFonts w:ascii="Arial" w:hAnsi="Arial" w:cs="Arial"/>
          <w:sz w:val="24"/>
          <w:szCs w:val="24"/>
          <w:highlight w:val="yellow"/>
          <w:vertAlign w:val="superscript"/>
        </w:rPr>
        <w:t>1)</w:t>
      </w:r>
      <w:r w:rsidRPr="004767EA">
        <w:rPr>
          <w:rFonts w:ascii="Arial" w:hAnsi="Arial" w:cs="Arial"/>
          <w:sz w:val="24"/>
          <w:szCs w:val="24"/>
          <w:highlight w:val="yellow"/>
        </w:rPr>
        <w:t xml:space="preserve"> или аналог.</w:t>
      </w:r>
    </w:p>
    <w:p w:rsidR="00BA3871" w:rsidRPr="004767EA" w:rsidRDefault="00BA3871" w:rsidP="00BA3871">
      <w:pPr>
        <w:spacing w:after="0" w:line="240" w:lineRule="auto"/>
        <w:ind w:firstLine="567"/>
        <w:jc w:val="both"/>
        <w:rPr>
          <w:rFonts w:ascii="Arial" w:hAnsi="Arial" w:cs="Arial"/>
          <w:sz w:val="24"/>
          <w:szCs w:val="24"/>
          <w:highlight w:val="yellow"/>
        </w:rPr>
      </w:pPr>
      <w:r w:rsidRPr="004767EA">
        <w:rPr>
          <w:rFonts w:ascii="Arial" w:hAnsi="Arial" w:cs="Arial"/>
          <w:sz w:val="24"/>
          <w:szCs w:val="24"/>
          <w:highlight w:val="yellow"/>
        </w:rPr>
        <w:t>5.2.2 Апокаротенал (β-апо-8'-каротиновый альдегид), ФСША арт. № 1040854</w:t>
      </w:r>
      <w:r w:rsidRPr="00E43FEF">
        <w:rPr>
          <w:rFonts w:ascii="Arial" w:hAnsi="Arial" w:cs="Arial"/>
          <w:sz w:val="24"/>
          <w:szCs w:val="24"/>
          <w:highlight w:val="yellow"/>
          <w:vertAlign w:val="superscript"/>
        </w:rPr>
        <w:t>1)</w:t>
      </w:r>
      <w:r w:rsidRPr="004767EA">
        <w:rPr>
          <w:rFonts w:ascii="Arial" w:hAnsi="Arial" w:cs="Arial"/>
          <w:sz w:val="24"/>
          <w:szCs w:val="24"/>
          <w:highlight w:val="yellow"/>
        </w:rPr>
        <w:t xml:space="preserve"> или аналог.</w:t>
      </w:r>
    </w:p>
    <w:p w:rsidR="00BA3871" w:rsidRPr="004767EA" w:rsidRDefault="00BA3871" w:rsidP="00BA3871">
      <w:pPr>
        <w:spacing w:after="0" w:line="240" w:lineRule="auto"/>
        <w:ind w:firstLine="567"/>
        <w:jc w:val="both"/>
        <w:rPr>
          <w:rFonts w:ascii="Arial" w:hAnsi="Arial" w:cs="Arial"/>
          <w:sz w:val="24"/>
          <w:szCs w:val="24"/>
          <w:highlight w:val="yellow"/>
        </w:rPr>
      </w:pPr>
      <w:r w:rsidRPr="004767EA">
        <w:rPr>
          <w:rFonts w:ascii="Arial" w:hAnsi="Arial" w:cs="Arial"/>
          <w:sz w:val="24"/>
          <w:szCs w:val="24"/>
          <w:highlight w:val="yellow"/>
        </w:rPr>
        <w:t xml:space="preserve">5.2.3 Ликопин,&gt; 90% по оптической спектроскопии, Sigma-Aldrich (Сент-Луис, Миссури), арт. № L9879, Экстрасинтез Extrasynthese (Жене Genay, Франция), арт. № 0305 S1) или аналог. </w:t>
      </w:r>
    </w:p>
    <w:p w:rsidR="00BA3871" w:rsidRDefault="00BA3871" w:rsidP="00BA3871">
      <w:pPr>
        <w:spacing w:after="0" w:line="240" w:lineRule="auto"/>
        <w:ind w:firstLine="567"/>
        <w:jc w:val="both"/>
        <w:rPr>
          <w:rFonts w:ascii="Arial" w:hAnsi="Arial" w:cs="Arial"/>
          <w:sz w:val="24"/>
          <w:szCs w:val="24"/>
        </w:rPr>
      </w:pPr>
      <w:r w:rsidRPr="004767EA">
        <w:rPr>
          <w:rFonts w:ascii="Arial" w:hAnsi="Arial" w:cs="Arial"/>
          <w:sz w:val="24"/>
          <w:szCs w:val="24"/>
          <w:highlight w:val="yellow"/>
        </w:rPr>
        <w:t>5.2.4 Аналитический стандарт β-каротина для пригодности системы, арт. № 1065491</w:t>
      </w:r>
      <w:r w:rsidRPr="00E43FEF">
        <w:rPr>
          <w:rFonts w:ascii="Arial" w:hAnsi="Arial" w:cs="Arial"/>
          <w:sz w:val="24"/>
          <w:szCs w:val="24"/>
          <w:highlight w:val="yellow"/>
          <w:vertAlign w:val="superscript"/>
        </w:rPr>
        <w:t>1)</w:t>
      </w:r>
      <w:r w:rsidRPr="004767EA">
        <w:rPr>
          <w:rFonts w:ascii="Arial" w:hAnsi="Arial" w:cs="Arial"/>
          <w:sz w:val="24"/>
          <w:szCs w:val="24"/>
          <w:highlight w:val="yellow"/>
        </w:rPr>
        <w:t>.</w:t>
      </w:r>
    </w:p>
    <w:p w:rsidR="00645F9C" w:rsidRDefault="00645F9C" w:rsidP="00BA3871">
      <w:pPr>
        <w:spacing w:after="0" w:line="240" w:lineRule="auto"/>
        <w:ind w:firstLine="567"/>
        <w:jc w:val="both"/>
        <w:rPr>
          <w:rFonts w:ascii="Arial" w:hAnsi="Arial" w:cs="Arial"/>
          <w:sz w:val="24"/>
          <w:szCs w:val="24"/>
        </w:rPr>
      </w:pPr>
    </w:p>
    <w:p w:rsidR="004767EA" w:rsidRPr="00BA3871" w:rsidRDefault="004767EA" w:rsidP="00BA3871">
      <w:pPr>
        <w:spacing w:after="0" w:line="240" w:lineRule="auto"/>
        <w:ind w:firstLine="567"/>
        <w:jc w:val="both"/>
        <w:rPr>
          <w:rFonts w:ascii="Arial" w:hAnsi="Arial" w:cs="Arial"/>
          <w:sz w:val="24"/>
          <w:szCs w:val="24"/>
        </w:rPr>
      </w:pPr>
    </w:p>
    <w:p w:rsidR="00BA3871" w:rsidRDefault="00BA3871" w:rsidP="00BA3871">
      <w:pPr>
        <w:spacing w:after="0" w:line="240" w:lineRule="auto"/>
        <w:ind w:firstLine="567"/>
        <w:jc w:val="both"/>
        <w:rPr>
          <w:rFonts w:ascii="Arial" w:hAnsi="Arial" w:cs="Arial"/>
          <w:b/>
          <w:sz w:val="24"/>
          <w:szCs w:val="24"/>
        </w:rPr>
      </w:pPr>
      <w:r w:rsidRPr="00645F9C">
        <w:rPr>
          <w:rFonts w:ascii="Arial" w:hAnsi="Arial" w:cs="Arial"/>
          <w:b/>
          <w:sz w:val="24"/>
          <w:szCs w:val="24"/>
        </w:rPr>
        <w:t>5.3 Приготовление стандартных растворов</w:t>
      </w:r>
    </w:p>
    <w:p w:rsidR="004767EA" w:rsidRDefault="004767EA" w:rsidP="00BA3871">
      <w:pPr>
        <w:spacing w:after="0" w:line="240" w:lineRule="auto"/>
        <w:ind w:firstLine="567"/>
        <w:jc w:val="both"/>
        <w:rPr>
          <w:rFonts w:ascii="Arial" w:hAnsi="Arial" w:cs="Arial"/>
          <w:b/>
          <w:sz w:val="24"/>
          <w:szCs w:val="24"/>
        </w:rPr>
      </w:pPr>
    </w:p>
    <w:p w:rsidR="004767EA" w:rsidRPr="00645F9C" w:rsidRDefault="004767EA" w:rsidP="00BA3871">
      <w:pPr>
        <w:spacing w:after="0" w:line="240" w:lineRule="auto"/>
        <w:ind w:firstLine="567"/>
        <w:jc w:val="both"/>
        <w:rPr>
          <w:rFonts w:ascii="Arial" w:hAnsi="Arial" w:cs="Arial"/>
          <w:b/>
          <w:sz w:val="24"/>
          <w:szCs w:val="24"/>
        </w:rPr>
      </w:pPr>
    </w:p>
    <w:p w:rsidR="004D44CE" w:rsidRDefault="00BA3871" w:rsidP="00BA3871">
      <w:pPr>
        <w:spacing w:after="0" w:line="240" w:lineRule="auto"/>
        <w:ind w:firstLine="567"/>
        <w:jc w:val="both"/>
        <w:rPr>
          <w:rFonts w:ascii="Arial" w:hAnsi="Arial" w:cs="Arial"/>
          <w:sz w:val="24"/>
          <w:szCs w:val="24"/>
        </w:rPr>
      </w:pPr>
      <w:r w:rsidRPr="00BA3871">
        <w:rPr>
          <w:rFonts w:ascii="Arial" w:hAnsi="Arial" w:cs="Arial"/>
          <w:sz w:val="24"/>
          <w:szCs w:val="24"/>
        </w:rPr>
        <w:t>5.3.1 Приготовление ста</w:t>
      </w:r>
      <w:r w:rsidR="004767EA">
        <w:rPr>
          <w:rFonts w:ascii="Arial" w:hAnsi="Arial" w:cs="Arial"/>
          <w:sz w:val="24"/>
          <w:szCs w:val="24"/>
        </w:rPr>
        <w:t>ндартного раствора приведено в т</w:t>
      </w:r>
      <w:r w:rsidRPr="00BA3871">
        <w:rPr>
          <w:rFonts w:ascii="Arial" w:hAnsi="Arial" w:cs="Arial"/>
          <w:sz w:val="24"/>
          <w:szCs w:val="24"/>
        </w:rPr>
        <w:t>аблице 1 и подробно описано ниже. Для приготовления всех стандартных растворов используют стеклянные мерные пипетки и колбы, если не указано иное.</w:t>
      </w:r>
    </w:p>
    <w:p w:rsidR="00F61396" w:rsidRPr="007B7B3B" w:rsidRDefault="00F61396" w:rsidP="001A06CB">
      <w:pPr>
        <w:spacing w:after="0" w:line="240" w:lineRule="auto"/>
        <w:ind w:firstLine="567"/>
        <w:jc w:val="both"/>
        <w:rPr>
          <w:rFonts w:ascii="Arial" w:hAnsi="Arial" w:cs="Arial"/>
          <w:sz w:val="28"/>
          <w:szCs w:val="28"/>
        </w:rPr>
      </w:pPr>
    </w:p>
    <w:p w:rsidR="003855FA" w:rsidRPr="007050F5" w:rsidRDefault="00F61396" w:rsidP="00F418D7">
      <w:pPr>
        <w:spacing w:after="0" w:line="240" w:lineRule="auto"/>
        <w:ind w:firstLine="567"/>
        <w:jc w:val="both"/>
        <w:rPr>
          <w:rFonts w:ascii="Arial" w:hAnsi="Arial" w:cs="Arial"/>
          <w:sz w:val="24"/>
          <w:szCs w:val="24"/>
        </w:rPr>
      </w:pPr>
      <w:r w:rsidRPr="007050F5">
        <w:rPr>
          <w:rFonts w:ascii="Arial" w:hAnsi="Arial" w:cs="Arial"/>
          <w:sz w:val="24"/>
          <w:szCs w:val="24"/>
        </w:rPr>
        <w:t>Т</w:t>
      </w:r>
      <w:r w:rsidR="004767EA">
        <w:rPr>
          <w:rFonts w:ascii="Arial" w:hAnsi="Arial" w:cs="Arial"/>
          <w:sz w:val="24"/>
          <w:szCs w:val="24"/>
        </w:rPr>
        <w:t xml:space="preserve"> </w:t>
      </w:r>
      <w:r w:rsidRPr="007050F5">
        <w:rPr>
          <w:rFonts w:ascii="Arial" w:hAnsi="Arial" w:cs="Arial"/>
          <w:sz w:val="24"/>
          <w:szCs w:val="24"/>
        </w:rPr>
        <w:t>а</w:t>
      </w:r>
      <w:r w:rsidR="004767EA">
        <w:rPr>
          <w:rFonts w:ascii="Arial" w:hAnsi="Arial" w:cs="Arial"/>
          <w:sz w:val="24"/>
          <w:szCs w:val="24"/>
        </w:rPr>
        <w:t xml:space="preserve"> </w:t>
      </w:r>
      <w:r w:rsidRPr="007050F5">
        <w:rPr>
          <w:rFonts w:ascii="Arial" w:hAnsi="Arial" w:cs="Arial"/>
          <w:sz w:val="24"/>
          <w:szCs w:val="24"/>
        </w:rPr>
        <w:t>б</w:t>
      </w:r>
      <w:r w:rsidR="004767EA">
        <w:rPr>
          <w:rFonts w:ascii="Arial" w:hAnsi="Arial" w:cs="Arial"/>
          <w:sz w:val="24"/>
          <w:szCs w:val="24"/>
        </w:rPr>
        <w:t xml:space="preserve"> </w:t>
      </w:r>
      <w:r w:rsidRPr="007050F5">
        <w:rPr>
          <w:rFonts w:ascii="Arial" w:hAnsi="Arial" w:cs="Arial"/>
          <w:sz w:val="24"/>
          <w:szCs w:val="24"/>
        </w:rPr>
        <w:t>л</w:t>
      </w:r>
      <w:r w:rsidR="004767EA">
        <w:rPr>
          <w:rFonts w:ascii="Arial" w:hAnsi="Arial" w:cs="Arial"/>
          <w:sz w:val="24"/>
          <w:szCs w:val="24"/>
        </w:rPr>
        <w:t xml:space="preserve"> </w:t>
      </w:r>
      <w:r w:rsidRPr="007050F5">
        <w:rPr>
          <w:rFonts w:ascii="Arial" w:hAnsi="Arial" w:cs="Arial"/>
          <w:sz w:val="24"/>
          <w:szCs w:val="24"/>
        </w:rPr>
        <w:t>и</w:t>
      </w:r>
      <w:r w:rsidR="004767EA">
        <w:rPr>
          <w:rFonts w:ascii="Arial" w:hAnsi="Arial" w:cs="Arial"/>
          <w:sz w:val="24"/>
          <w:szCs w:val="24"/>
        </w:rPr>
        <w:t xml:space="preserve"> </w:t>
      </w:r>
      <w:r w:rsidRPr="007050F5">
        <w:rPr>
          <w:rFonts w:ascii="Arial" w:hAnsi="Arial" w:cs="Arial"/>
          <w:sz w:val="24"/>
          <w:szCs w:val="24"/>
        </w:rPr>
        <w:t>ц</w:t>
      </w:r>
      <w:r w:rsidR="004767EA">
        <w:rPr>
          <w:rFonts w:ascii="Arial" w:hAnsi="Arial" w:cs="Arial"/>
          <w:sz w:val="24"/>
          <w:szCs w:val="24"/>
        </w:rPr>
        <w:t xml:space="preserve"> </w:t>
      </w:r>
      <w:r w:rsidRPr="007050F5">
        <w:rPr>
          <w:rFonts w:ascii="Arial" w:hAnsi="Arial" w:cs="Arial"/>
          <w:sz w:val="24"/>
          <w:szCs w:val="24"/>
        </w:rPr>
        <w:t xml:space="preserve">а 1 </w:t>
      </w:r>
      <w:r w:rsidR="008A1E8D" w:rsidRPr="007050F5">
        <w:rPr>
          <w:rFonts w:ascii="Arial" w:hAnsi="Arial" w:cs="Arial"/>
          <w:sz w:val="24"/>
          <w:szCs w:val="24"/>
        </w:rPr>
        <w:t>–</w:t>
      </w:r>
      <w:r w:rsidR="007050F5" w:rsidRPr="007050F5">
        <w:rPr>
          <w:rFonts w:ascii="Arial" w:hAnsi="Arial" w:cs="Arial"/>
          <w:sz w:val="24"/>
          <w:szCs w:val="24"/>
        </w:rPr>
        <w:t xml:space="preserve"> Состав и номинальные концентрации стандартных растворов каротиноидов</w:t>
      </w:r>
    </w:p>
    <w:p w:rsidR="008A1E8D" w:rsidRPr="00BA3871" w:rsidRDefault="008A1E8D" w:rsidP="00F418D7">
      <w:pPr>
        <w:spacing w:after="0" w:line="240" w:lineRule="auto"/>
        <w:ind w:firstLine="567"/>
        <w:jc w:val="both"/>
        <w:rPr>
          <w:rFonts w:ascii="Arial" w:hAnsi="Arial" w:cs="Arial"/>
          <w:sz w:val="24"/>
          <w:szCs w:val="24"/>
          <w:highlight w:val="red"/>
          <w:lang w:eastAsia="en-US"/>
        </w:rPr>
      </w:pPr>
    </w:p>
    <w:tbl>
      <w:tblPr>
        <w:tblW w:w="4996"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515"/>
        <w:gridCol w:w="2338"/>
        <w:gridCol w:w="2045"/>
        <w:gridCol w:w="1757"/>
      </w:tblGrid>
      <w:tr w:rsidR="007050F5" w:rsidRPr="007050F5" w:rsidTr="00FD672C">
        <w:trPr>
          <w:trHeight w:val="417"/>
        </w:trPr>
        <w:tc>
          <w:tcPr>
            <w:tcW w:w="1820" w:type="pct"/>
            <w:tcBorders>
              <w:top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C77A61">
            <w:pPr>
              <w:spacing w:after="0" w:line="240" w:lineRule="auto"/>
              <w:jc w:val="center"/>
              <w:rPr>
                <w:rFonts w:ascii="Arial" w:hAnsi="Arial" w:cs="Arial"/>
                <w:sz w:val="20"/>
                <w:szCs w:val="20"/>
              </w:rPr>
            </w:pPr>
            <w:r w:rsidRPr="007050F5">
              <w:rPr>
                <w:rFonts w:ascii="Arial" w:hAnsi="Arial" w:cs="Arial"/>
                <w:sz w:val="20"/>
                <w:szCs w:val="20"/>
              </w:rPr>
              <w:t>Стандартный раствор</w:t>
            </w:r>
          </w:p>
        </w:tc>
        <w:tc>
          <w:tcPr>
            <w:tcW w:w="1210" w:type="pct"/>
            <w:tcBorders>
              <w:top w:val="outset" w:sz="6" w:space="0" w:color="auto"/>
              <w:left w:val="outset" w:sz="6" w:space="0" w:color="auto"/>
            </w:tcBorders>
            <w:shd w:val="clear" w:color="auto" w:fill="FFFFFF"/>
            <w:tcMar>
              <w:top w:w="0" w:type="dxa"/>
              <w:left w:w="0" w:type="dxa"/>
              <w:bottom w:w="0" w:type="dxa"/>
              <w:right w:w="0" w:type="dxa"/>
            </w:tcMar>
          </w:tcPr>
          <w:p w:rsidR="007050F5" w:rsidRPr="007050F5" w:rsidRDefault="007050F5" w:rsidP="00C77A61">
            <w:pPr>
              <w:spacing w:after="0" w:line="240" w:lineRule="auto"/>
              <w:jc w:val="center"/>
              <w:rPr>
                <w:rFonts w:ascii="Arial" w:hAnsi="Arial" w:cs="Arial"/>
                <w:sz w:val="20"/>
                <w:szCs w:val="20"/>
              </w:rPr>
            </w:pPr>
            <w:r w:rsidRPr="007050F5">
              <w:rPr>
                <w:rFonts w:ascii="Arial" w:hAnsi="Arial" w:cs="Arial"/>
                <w:sz w:val="20"/>
                <w:szCs w:val="20"/>
              </w:rPr>
              <w:t>β-каротин</w:t>
            </w:r>
          </w:p>
        </w:tc>
        <w:tc>
          <w:tcPr>
            <w:tcW w:w="1059" w:type="pct"/>
            <w:tcBorders>
              <w:top w:val="outset" w:sz="6" w:space="0" w:color="auto"/>
              <w:left w:val="single" w:sz="4" w:space="0" w:color="auto"/>
            </w:tcBorders>
            <w:shd w:val="clear" w:color="auto" w:fill="FFFFFF"/>
          </w:tcPr>
          <w:p w:rsidR="007050F5" w:rsidRPr="007050F5" w:rsidRDefault="007050F5" w:rsidP="00C77A61">
            <w:pPr>
              <w:spacing w:after="0" w:line="240" w:lineRule="auto"/>
              <w:jc w:val="center"/>
              <w:rPr>
                <w:rFonts w:ascii="Arial" w:hAnsi="Arial" w:cs="Arial"/>
                <w:sz w:val="20"/>
                <w:szCs w:val="20"/>
              </w:rPr>
            </w:pPr>
            <w:r w:rsidRPr="007050F5">
              <w:rPr>
                <w:rFonts w:ascii="Arial" w:hAnsi="Arial" w:cs="Arial"/>
                <w:sz w:val="20"/>
                <w:szCs w:val="20"/>
              </w:rPr>
              <w:t>Ликопин</w:t>
            </w:r>
          </w:p>
        </w:tc>
        <w:tc>
          <w:tcPr>
            <w:tcW w:w="910" w:type="pct"/>
            <w:tcBorders>
              <w:top w:val="outset" w:sz="6" w:space="0" w:color="auto"/>
              <w:left w:val="single" w:sz="4" w:space="0" w:color="auto"/>
            </w:tcBorders>
            <w:shd w:val="clear" w:color="auto" w:fill="FFFFFF"/>
          </w:tcPr>
          <w:p w:rsidR="007050F5" w:rsidRPr="007050F5" w:rsidRDefault="007050F5" w:rsidP="009F2C3E">
            <w:pPr>
              <w:spacing w:after="0" w:line="240" w:lineRule="auto"/>
              <w:jc w:val="center"/>
              <w:rPr>
                <w:rFonts w:ascii="Arial" w:hAnsi="Arial" w:cs="Arial"/>
                <w:sz w:val="20"/>
                <w:szCs w:val="20"/>
              </w:rPr>
            </w:pPr>
            <w:r w:rsidRPr="007050F5">
              <w:rPr>
                <w:rFonts w:ascii="Arial" w:hAnsi="Arial" w:cs="Arial"/>
                <w:sz w:val="20"/>
                <w:szCs w:val="20"/>
              </w:rPr>
              <w:t>Апокаротенал</w:t>
            </w:r>
          </w:p>
        </w:tc>
      </w:tr>
      <w:tr w:rsidR="007050F5" w:rsidRPr="007050F5" w:rsidTr="007050F5">
        <w:trPr>
          <w:trHeight w:val="42"/>
        </w:trPr>
        <w:tc>
          <w:tcPr>
            <w:tcW w:w="1820" w:type="pct"/>
            <w:tcBorders>
              <w:top w:val="double" w:sz="4"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6"/>
              <w:widowControl/>
              <w:rPr>
                <w:rStyle w:val="FontStyle64"/>
                <w:rFonts w:ascii="Arial" w:hAnsi="Arial" w:cs="Arial"/>
                <w:sz w:val="20"/>
                <w:szCs w:val="20"/>
                <w:lang w:eastAsia="en-US"/>
              </w:rPr>
            </w:pPr>
            <w:r w:rsidRPr="007050F5">
              <w:rPr>
                <w:rFonts w:ascii="Arial" w:hAnsi="Arial" w:cs="Arial"/>
                <w:sz w:val="20"/>
                <w:szCs w:val="20"/>
              </w:rPr>
              <w:t>Базовые растворы</w:t>
            </w:r>
          </w:p>
        </w:tc>
        <w:tc>
          <w:tcPr>
            <w:tcW w:w="1210" w:type="pct"/>
            <w:tcBorders>
              <w:top w:val="double" w:sz="4" w:space="0" w:color="auto"/>
              <w:left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7"/>
              <w:widowControl/>
              <w:jc w:val="center"/>
              <w:rPr>
                <w:rFonts w:ascii="Arial" w:hAnsi="Arial" w:cs="Arial"/>
                <w:sz w:val="20"/>
                <w:szCs w:val="20"/>
              </w:rPr>
            </w:pPr>
          </w:p>
        </w:tc>
        <w:tc>
          <w:tcPr>
            <w:tcW w:w="1059" w:type="pct"/>
            <w:tcBorders>
              <w:top w:val="double" w:sz="4" w:space="0" w:color="auto"/>
              <w:left w:val="single" w:sz="4"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c>
          <w:tcPr>
            <w:tcW w:w="910" w:type="pct"/>
            <w:tcBorders>
              <w:top w:val="double" w:sz="4" w:space="0" w:color="auto"/>
              <w:left w:val="single" w:sz="4"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r>
      <w:tr w:rsidR="007050F5" w:rsidRPr="007050F5" w:rsidTr="007050F5">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eastAsia="en-US"/>
              </w:rPr>
            </w:pPr>
            <w:r w:rsidRPr="007050F5">
              <w:rPr>
                <w:rFonts w:ascii="Arial" w:hAnsi="Arial" w:cs="Arial"/>
                <w:sz w:val="20"/>
                <w:szCs w:val="20"/>
              </w:rPr>
              <w:t>Стандартный раствор (мг)</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5,0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2,5</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5,0</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eastAsia="en-US"/>
              </w:rPr>
            </w:pPr>
            <w:r w:rsidRPr="007050F5">
              <w:rPr>
                <w:rFonts w:ascii="Arial" w:hAnsi="Arial" w:cs="Arial"/>
                <w:sz w:val="20"/>
                <w:szCs w:val="20"/>
              </w:rPr>
              <w:t>Общий объем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25</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25</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25</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val="en-US" w:eastAsia="en-US"/>
              </w:rPr>
            </w:pPr>
            <w:r w:rsidRPr="007050F5">
              <w:rPr>
                <w:rFonts w:ascii="Arial" w:hAnsi="Arial" w:cs="Arial"/>
                <w:sz w:val="20"/>
                <w:szCs w:val="20"/>
              </w:rPr>
              <w:t>Концентрация (мг / 100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20</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6"/>
              <w:widowControl/>
              <w:rPr>
                <w:rStyle w:val="FontStyle64"/>
                <w:rFonts w:ascii="Arial" w:hAnsi="Arial" w:cs="Arial"/>
                <w:sz w:val="20"/>
                <w:szCs w:val="20"/>
                <w:lang w:eastAsia="en-US"/>
              </w:rPr>
            </w:pPr>
            <w:r w:rsidRPr="007050F5">
              <w:rPr>
                <w:rFonts w:ascii="Arial" w:hAnsi="Arial" w:cs="Arial"/>
                <w:sz w:val="20"/>
                <w:szCs w:val="20"/>
              </w:rPr>
              <w:t xml:space="preserve">УФ-видимые растворы (200 </w:t>
            </w:r>
            <w:r w:rsidRPr="007050F5">
              <w:rPr>
                <w:rStyle w:val="FontStyle71"/>
                <w:rFonts w:ascii="Arial" w:hAnsi="Arial" w:cs="Arial"/>
                <w:sz w:val="20"/>
                <w:szCs w:val="20"/>
                <w:lang w:eastAsia="en-US"/>
              </w:rPr>
              <w:t>мкг</w:t>
            </w:r>
            <w:r w:rsidRPr="007050F5">
              <w:rPr>
                <w:rFonts w:ascii="Arial" w:hAnsi="Arial" w:cs="Arial"/>
                <w:sz w:val="20"/>
                <w:szCs w:val="20"/>
              </w:rPr>
              <w:t xml:space="preserve"> / 100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7"/>
              <w:widowControl/>
              <w:jc w:val="center"/>
              <w:rPr>
                <w:rFonts w:ascii="Arial" w:hAnsi="Arial" w:cs="Arial"/>
                <w:sz w:val="20"/>
                <w:szCs w:val="20"/>
              </w:rPr>
            </w:pP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val="en-US" w:eastAsia="en-US"/>
              </w:rPr>
            </w:pPr>
            <w:r w:rsidRPr="007050F5">
              <w:rPr>
                <w:rFonts w:ascii="Arial" w:hAnsi="Arial" w:cs="Arial"/>
                <w:sz w:val="20"/>
                <w:szCs w:val="20"/>
              </w:rPr>
              <w:t>Базовый раствор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2,0</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r w:rsidRPr="007050F5">
              <w:rPr>
                <w:rFonts w:ascii="Arial" w:hAnsi="Arial" w:cs="Arial"/>
                <w:sz w:val="20"/>
                <w:szCs w:val="20"/>
              </w:rPr>
              <w:t>—</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val="en-US" w:eastAsia="en-US"/>
              </w:rPr>
            </w:pPr>
            <w:r w:rsidRPr="007050F5">
              <w:rPr>
                <w:rFonts w:ascii="Arial" w:hAnsi="Arial" w:cs="Arial"/>
                <w:sz w:val="20"/>
                <w:szCs w:val="20"/>
              </w:rPr>
              <w:t>Общий объем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100</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r w:rsidRPr="007050F5">
              <w:rPr>
                <w:rFonts w:ascii="Arial" w:hAnsi="Arial" w:cs="Arial"/>
                <w:sz w:val="20"/>
                <w:szCs w:val="20"/>
              </w:rPr>
              <w:t>—</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6"/>
              <w:widowControl/>
              <w:rPr>
                <w:rStyle w:val="FontStyle64"/>
                <w:rFonts w:ascii="Arial" w:hAnsi="Arial" w:cs="Arial"/>
                <w:sz w:val="20"/>
                <w:szCs w:val="20"/>
              </w:rPr>
            </w:pPr>
            <w:r w:rsidRPr="007050F5">
              <w:rPr>
                <w:rFonts w:ascii="Arial" w:hAnsi="Arial" w:cs="Arial"/>
                <w:sz w:val="20"/>
                <w:szCs w:val="20"/>
              </w:rPr>
              <w:t xml:space="preserve">Рабочие растворы (200 </w:t>
            </w:r>
            <w:r w:rsidRPr="007050F5">
              <w:rPr>
                <w:rStyle w:val="FontStyle71"/>
                <w:rFonts w:ascii="Arial" w:hAnsi="Arial" w:cs="Arial"/>
                <w:sz w:val="20"/>
                <w:szCs w:val="20"/>
                <w:lang w:eastAsia="en-US"/>
              </w:rPr>
              <w:t>мкг</w:t>
            </w:r>
            <w:r w:rsidRPr="007050F5">
              <w:rPr>
                <w:rFonts w:ascii="Arial" w:hAnsi="Arial" w:cs="Arial"/>
                <w:sz w:val="20"/>
                <w:szCs w:val="20"/>
              </w:rPr>
              <w:t xml:space="preserve"> / 100 мл) в растворителе образца</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7"/>
              <w:widowControl/>
              <w:jc w:val="center"/>
              <w:rPr>
                <w:rFonts w:ascii="Arial" w:hAnsi="Arial" w:cs="Arial"/>
                <w:sz w:val="20"/>
                <w:szCs w:val="20"/>
              </w:rPr>
            </w:pP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eastAsia="en-US"/>
              </w:rPr>
            </w:pPr>
            <w:r w:rsidRPr="007050F5">
              <w:rPr>
                <w:rFonts w:ascii="Arial" w:hAnsi="Arial" w:cs="Arial"/>
                <w:sz w:val="20"/>
                <w:szCs w:val="20"/>
              </w:rPr>
              <w:t>Базовый раствор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0,1</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0,2</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val="en-US" w:eastAsia="en-US"/>
              </w:rPr>
            </w:pPr>
            <w:r w:rsidRPr="007050F5">
              <w:rPr>
                <w:rFonts w:ascii="Arial" w:hAnsi="Arial" w:cs="Arial"/>
                <w:sz w:val="20"/>
                <w:szCs w:val="20"/>
              </w:rPr>
              <w:t>Общий объем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100</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6"/>
              <w:widowControl/>
              <w:rPr>
                <w:rStyle w:val="FontStyle64"/>
                <w:rFonts w:ascii="Arial" w:hAnsi="Arial" w:cs="Arial"/>
                <w:sz w:val="20"/>
                <w:szCs w:val="20"/>
                <w:lang w:eastAsia="en-US"/>
              </w:rPr>
            </w:pPr>
            <w:r w:rsidRPr="007050F5">
              <w:rPr>
                <w:rFonts w:ascii="Arial" w:hAnsi="Arial" w:cs="Arial"/>
                <w:sz w:val="20"/>
                <w:szCs w:val="20"/>
              </w:rPr>
              <w:t>Промежуточные растворы в растворителе пробы</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7"/>
              <w:widowControl/>
              <w:jc w:val="center"/>
              <w:rPr>
                <w:rFonts w:ascii="Arial" w:hAnsi="Arial" w:cs="Arial"/>
                <w:sz w:val="20"/>
                <w:szCs w:val="20"/>
              </w:rPr>
            </w:pP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eastAsia="en-US"/>
              </w:rPr>
            </w:pPr>
            <w:r w:rsidRPr="007050F5">
              <w:rPr>
                <w:rFonts w:ascii="Arial" w:hAnsi="Arial" w:cs="Arial"/>
                <w:sz w:val="20"/>
                <w:szCs w:val="20"/>
              </w:rPr>
              <w:t>Базовый раствор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2,0</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3,0</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val="en-US" w:eastAsia="en-US"/>
              </w:rPr>
            </w:pPr>
            <w:r w:rsidRPr="007050F5">
              <w:rPr>
                <w:rFonts w:ascii="Arial" w:hAnsi="Arial" w:cs="Arial"/>
                <w:sz w:val="20"/>
                <w:szCs w:val="20"/>
              </w:rPr>
              <w:t>Общий объем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100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7"/>
              <w:widowControl/>
              <w:jc w:val="center"/>
              <w:rPr>
                <w:rFonts w:ascii="Arial" w:hAnsi="Arial" w:cs="Arial"/>
                <w:sz w:val="20"/>
                <w:szCs w:val="20"/>
              </w:rPr>
            </w:pPr>
            <w:r w:rsidRPr="007050F5">
              <w:rPr>
                <w:rFonts w:ascii="Arial" w:hAnsi="Arial" w:cs="Arial"/>
                <w:sz w:val="20"/>
                <w:szCs w:val="20"/>
              </w:rPr>
              <w:t>—</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50</w:t>
            </w:r>
          </w:p>
        </w:tc>
      </w:tr>
      <w:tr w:rsidR="007050F5" w:rsidRPr="007050F5" w:rsidTr="007050F5">
        <w:trPr>
          <w:trHeight w:val="58"/>
        </w:trPr>
        <w:tc>
          <w:tcPr>
            <w:tcW w:w="182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050F5" w:rsidRPr="007050F5" w:rsidRDefault="007050F5" w:rsidP="009F2C3E">
            <w:pPr>
              <w:pStyle w:val="Style39"/>
              <w:widowControl/>
              <w:rPr>
                <w:rStyle w:val="FontStyle65"/>
                <w:rFonts w:ascii="Arial" w:hAnsi="Arial" w:cs="Arial"/>
                <w:sz w:val="20"/>
                <w:szCs w:val="20"/>
                <w:lang w:val="en-US" w:eastAsia="en-US"/>
              </w:rPr>
            </w:pPr>
            <w:r w:rsidRPr="007050F5">
              <w:rPr>
                <w:rStyle w:val="FontStyle65"/>
                <w:rFonts w:ascii="Arial" w:hAnsi="Arial" w:cs="Arial"/>
                <w:sz w:val="20"/>
                <w:szCs w:val="20"/>
                <w:lang w:val="en-US" w:eastAsia="en-US"/>
              </w:rPr>
              <w:t>Концентрация (</w:t>
            </w:r>
            <w:r w:rsidRPr="007050F5">
              <w:rPr>
                <w:rStyle w:val="FontStyle71"/>
                <w:rFonts w:ascii="Arial" w:hAnsi="Arial" w:cs="Arial"/>
                <w:sz w:val="20"/>
                <w:szCs w:val="20"/>
                <w:lang w:eastAsia="en-US"/>
              </w:rPr>
              <w:t>мкг</w:t>
            </w:r>
            <w:r w:rsidRPr="007050F5">
              <w:rPr>
                <w:rStyle w:val="FontStyle65"/>
                <w:rFonts w:ascii="Arial" w:hAnsi="Arial" w:cs="Arial"/>
                <w:sz w:val="20"/>
                <w:szCs w:val="20"/>
                <w:lang w:val="en-US" w:eastAsia="en-US"/>
              </w:rPr>
              <w:t xml:space="preserve"> / 100 мл)</w:t>
            </w:r>
          </w:p>
        </w:tc>
        <w:tc>
          <w:tcPr>
            <w:tcW w:w="1210" w:type="pct"/>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400</w:t>
            </w:r>
          </w:p>
        </w:tc>
        <w:tc>
          <w:tcPr>
            <w:tcW w:w="1059"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200</w:t>
            </w:r>
          </w:p>
        </w:tc>
        <w:tc>
          <w:tcPr>
            <w:tcW w:w="910" w:type="pct"/>
            <w:tcBorders>
              <w:top w:val="outset" w:sz="6" w:space="0" w:color="auto"/>
              <w:left w:val="single" w:sz="4" w:space="0" w:color="auto"/>
              <w:bottom w:val="outset" w:sz="6" w:space="0" w:color="auto"/>
            </w:tcBorders>
            <w:shd w:val="clear" w:color="auto" w:fill="FFFFFF"/>
          </w:tcPr>
          <w:p w:rsidR="007050F5" w:rsidRPr="007050F5" w:rsidRDefault="007050F5" w:rsidP="009F2C3E">
            <w:pPr>
              <w:pStyle w:val="Style39"/>
              <w:widowControl/>
              <w:jc w:val="center"/>
              <w:rPr>
                <w:rStyle w:val="FontStyle65"/>
                <w:rFonts w:ascii="Arial" w:hAnsi="Arial" w:cs="Arial"/>
                <w:sz w:val="20"/>
                <w:szCs w:val="20"/>
              </w:rPr>
            </w:pPr>
            <w:r w:rsidRPr="007050F5">
              <w:rPr>
                <w:rStyle w:val="FontStyle65"/>
                <w:rFonts w:ascii="Arial" w:hAnsi="Arial" w:cs="Arial"/>
                <w:sz w:val="20"/>
                <w:szCs w:val="20"/>
              </w:rPr>
              <w:t>1 200</w:t>
            </w:r>
          </w:p>
        </w:tc>
      </w:tr>
    </w:tbl>
    <w:p w:rsidR="008A231C" w:rsidRDefault="008A231C" w:rsidP="000F2ACA">
      <w:pPr>
        <w:spacing w:after="0" w:line="240" w:lineRule="auto"/>
        <w:ind w:firstLine="567"/>
        <w:jc w:val="both"/>
        <w:rPr>
          <w:rFonts w:ascii="Arial" w:hAnsi="Arial" w:cs="Arial"/>
          <w:sz w:val="24"/>
          <w:szCs w:val="24"/>
          <w:lang w:eastAsia="en-US"/>
        </w:rPr>
      </w:pPr>
    </w:p>
    <w:p w:rsid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5.3.2 Базовые растворы каротиноидов, ρ = 10 00</w:t>
      </w:r>
      <w:r w:rsidR="004767EA">
        <w:rPr>
          <w:rFonts w:ascii="Arial" w:hAnsi="Arial" w:cs="Arial"/>
          <w:sz w:val="24"/>
          <w:szCs w:val="24"/>
          <w:lang w:eastAsia="en-US"/>
        </w:rPr>
        <w:t>0 мкг / 100 мл - ρ = 20 000 мкг</w:t>
      </w:r>
      <w:r w:rsidRPr="007050F5">
        <w:rPr>
          <w:rFonts w:ascii="Arial" w:hAnsi="Arial" w:cs="Arial"/>
          <w:sz w:val="24"/>
          <w:szCs w:val="24"/>
          <w:lang w:eastAsia="en-US"/>
        </w:rPr>
        <w:t xml:space="preserve">/100 мл. </w:t>
      </w:r>
    </w:p>
    <w:p w:rsidR="00E43FEF" w:rsidRDefault="00E43FEF" w:rsidP="007050F5">
      <w:pPr>
        <w:spacing w:after="0" w:line="240" w:lineRule="auto"/>
        <w:ind w:firstLine="567"/>
        <w:jc w:val="both"/>
        <w:rPr>
          <w:rFonts w:ascii="Arial" w:hAnsi="Arial" w:cs="Arial"/>
          <w:sz w:val="24"/>
          <w:szCs w:val="24"/>
          <w:lang w:eastAsia="en-US"/>
        </w:rPr>
      </w:pPr>
    </w:p>
    <w:p w:rsidR="00E43FEF" w:rsidRDefault="00E43FEF" w:rsidP="00E43FEF">
      <w:pPr>
        <w:spacing w:after="0" w:line="240" w:lineRule="auto"/>
        <w:ind w:firstLine="567"/>
        <w:jc w:val="both"/>
        <w:rPr>
          <w:rFonts w:ascii="Arial" w:hAnsi="Arial" w:cs="Arial"/>
          <w:sz w:val="20"/>
          <w:szCs w:val="20"/>
          <w:lang w:eastAsia="en-US"/>
        </w:rPr>
      </w:pPr>
    </w:p>
    <w:p w:rsidR="00E43FEF" w:rsidRPr="00FF10C1" w:rsidRDefault="00E43FEF" w:rsidP="00E43FEF">
      <w:pPr>
        <w:spacing w:after="0" w:line="240" w:lineRule="auto"/>
        <w:ind w:firstLine="567"/>
        <w:jc w:val="both"/>
        <w:rPr>
          <w:rFonts w:ascii="Arial" w:hAnsi="Arial" w:cs="Arial"/>
          <w:sz w:val="20"/>
          <w:szCs w:val="20"/>
          <w:lang w:eastAsia="en-US"/>
        </w:rPr>
      </w:pPr>
      <w:r w:rsidRPr="00FF10C1">
        <w:rPr>
          <w:rFonts w:ascii="Arial" w:hAnsi="Arial" w:cs="Arial"/>
          <w:sz w:val="20"/>
          <w:szCs w:val="20"/>
          <w:lang w:eastAsia="en-US"/>
        </w:rPr>
        <w:t>__________________</w:t>
      </w:r>
    </w:p>
    <w:p w:rsidR="00E43FEF" w:rsidRPr="00FD672C" w:rsidRDefault="00E43FEF" w:rsidP="00E43FEF">
      <w:pPr>
        <w:spacing w:after="0" w:line="240" w:lineRule="auto"/>
        <w:ind w:firstLine="567"/>
        <w:jc w:val="both"/>
        <w:rPr>
          <w:rFonts w:ascii="Arial" w:hAnsi="Arial" w:cs="Arial"/>
          <w:sz w:val="20"/>
          <w:szCs w:val="20"/>
          <w:lang w:eastAsia="en-US"/>
        </w:rPr>
      </w:pPr>
      <w:r w:rsidRPr="00FF10C1">
        <w:rPr>
          <w:rFonts w:ascii="Arial" w:hAnsi="Arial" w:cs="Arial"/>
          <w:sz w:val="20"/>
          <w:szCs w:val="20"/>
          <w:vertAlign w:val="superscript"/>
          <w:lang w:eastAsia="en-US"/>
        </w:rPr>
        <w:t>1)</w:t>
      </w:r>
      <w:r w:rsidRPr="00FF10C1">
        <w:rPr>
          <w:rFonts w:ascii="Arial" w:hAnsi="Arial" w:cs="Arial"/>
          <w:sz w:val="20"/>
          <w:szCs w:val="20"/>
          <w:lang w:eastAsia="en-US"/>
        </w:rPr>
        <w:t xml:space="preserve"> Это пример доступного на рынке подходящего продукта. Эта информация дается для удобства пользователей настоящего стандарта и не подразумевает одобрение указанного продукта. Разрешено использовать эквивалентные продукты, если будет доказано, что они приводят к таким же результатам.</w:t>
      </w:r>
    </w:p>
    <w:p w:rsidR="00E43FEF" w:rsidRPr="007050F5" w:rsidRDefault="00E43FEF" w:rsidP="00E43FEF">
      <w:pPr>
        <w:spacing w:after="0" w:line="240" w:lineRule="auto"/>
        <w:ind w:firstLine="567"/>
        <w:jc w:val="both"/>
        <w:rPr>
          <w:rFonts w:ascii="Arial" w:hAnsi="Arial" w:cs="Arial"/>
          <w:sz w:val="24"/>
          <w:szCs w:val="24"/>
          <w:lang w:eastAsia="en-US"/>
        </w:rPr>
      </w:pPr>
      <w:r>
        <w:rPr>
          <w:rFonts w:ascii="Arial" w:hAnsi="Arial" w:cs="Arial"/>
          <w:sz w:val="24"/>
          <w:szCs w:val="24"/>
          <w:lang w:eastAsia="en-US"/>
        </w:rPr>
        <w:lastRenderedPageBreak/>
        <w:t>Взвешивают (с точностью</w:t>
      </w:r>
      <w:r w:rsidRPr="007050F5">
        <w:rPr>
          <w:rFonts w:ascii="Arial" w:hAnsi="Arial" w:cs="Arial"/>
          <w:sz w:val="24"/>
          <w:szCs w:val="24"/>
          <w:lang w:eastAsia="en-US"/>
        </w:rPr>
        <w:t xml:space="preserve"> до 0,01 мг) 2,5 мг эталонного стандарта ликопина</w:t>
      </w:r>
      <w:r>
        <w:rPr>
          <w:rFonts w:ascii="Arial" w:hAnsi="Arial" w:cs="Arial"/>
          <w:sz w:val="24"/>
          <w:szCs w:val="24"/>
          <w:lang w:eastAsia="en-US"/>
        </w:rPr>
        <w:t xml:space="preserve">            </w:t>
      </w:r>
      <w:r w:rsidRPr="007050F5">
        <w:rPr>
          <w:rFonts w:ascii="Arial" w:hAnsi="Arial" w:cs="Arial"/>
          <w:sz w:val="24"/>
          <w:szCs w:val="24"/>
          <w:lang w:eastAsia="en-US"/>
        </w:rPr>
        <w:t xml:space="preserve"> (</w:t>
      </w:r>
      <w:r>
        <w:rPr>
          <w:rFonts w:ascii="Arial" w:hAnsi="Arial" w:cs="Arial"/>
          <w:sz w:val="24"/>
          <w:szCs w:val="24"/>
          <w:lang w:eastAsia="en-US"/>
        </w:rPr>
        <w:t xml:space="preserve">по </w:t>
      </w:r>
      <w:r w:rsidRPr="007050F5">
        <w:rPr>
          <w:rFonts w:ascii="Arial" w:hAnsi="Arial" w:cs="Arial"/>
          <w:sz w:val="24"/>
          <w:szCs w:val="24"/>
          <w:lang w:eastAsia="en-US"/>
        </w:rPr>
        <w:t>5.2.3) в мерную колбу 25 мл. Добавляют примерно 20 мл раствора витамина E в ТГФ (</w:t>
      </w:r>
      <w:r>
        <w:rPr>
          <w:rFonts w:ascii="Arial" w:hAnsi="Arial" w:cs="Arial"/>
          <w:sz w:val="24"/>
          <w:szCs w:val="24"/>
          <w:lang w:eastAsia="en-US"/>
        </w:rPr>
        <w:t xml:space="preserve">по </w:t>
      </w:r>
      <w:r w:rsidRPr="007050F5">
        <w:rPr>
          <w:rFonts w:ascii="Arial" w:hAnsi="Arial" w:cs="Arial"/>
          <w:sz w:val="24"/>
          <w:szCs w:val="24"/>
          <w:lang w:eastAsia="en-US"/>
        </w:rPr>
        <w:t>5.1.15), обрабатывают ультразвуком в течение 2–3 минут и доводят до объема раствором витамина E в ТГФ.</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 xml:space="preserve">Базовые растворы хранят при </w:t>
      </w:r>
      <w:r w:rsidR="004767EA">
        <w:rPr>
          <w:rFonts w:ascii="Arial" w:hAnsi="Arial" w:cs="Arial"/>
          <w:sz w:val="24"/>
          <w:szCs w:val="24"/>
          <w:lang w:eastAsia="en-US"/>
        </w:rPr>
        <w:t xml:space="preserve">температуре </w:t>
      </w:r>
      <w:r w:rsidRPr="007050F5">
        <w:rPr>
          <w:rFonts w:ascii="Arial" w:hAnsi="Arial" w:cs="Arial"/>
          <w:sz w:val="24"/>
          <w:szCs w:val="24"/>
          <w:lang w:eastAsia="en-US"/>
        </w:rPr>
        <w:t>-20 °C до шести месяцев и проверяют их чистоту каждый раз, когда из них готовят новые стандартные растворы. Базовые растворы, взятые из морозильника, следует обработать ультразвуком в течение 2 минут и встряхнуть, чтобы все каротиноиды растворились.</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 xml:space="preserve">5.3.3 УФ-видимые растворы для спектроскопической проверки активности, </w:t>
      </w:r>
      <w:r w:rsidR="004767EA">
        <w:rPr>
          <w:rFonts w:ascii="Arial" w:hAnsi="Arial" w:cs="Arial"/>
          <w:sz w:val="24"/>
          <w:szCs w:val="24"/>
          <w:lang w:eastAsia="en-US"/>
        </w:rPr>
        <w:t xml:space="preserve">              ρ = 200 мкг/</w:t>
      </w:r>
      <w:r w:rsidRPr="007050F5">
        <w:rPr>
          <w:rFonts w:ascii="Arial" w:hAnsi="Arial" w:cs="Arial"/>
          <w:sz w:val="24"/>
          <w:szCs w:val="24"/>
          <w:lang w:eastAsia="en-US"/>
        </w:rPr>
        <w:t>100 мл.</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 xml:space="preserve">Переносят 1,0 мл исходного стандартного раствора β-каротина (5.3.2) в мерную колбу 100 мл и доводят до объема циклогексаном. </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Переносят 2,0 мл исходного стандартного раствора ликопина (5.3.2) в мерную колбу 100 мл и доводят до объема циклогексаном.</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Немедленно измеряют растворы с помощью УФ-видимой спектроскопии и рассчитывают чистоту в соответствии с 8.1.2.</w:t>
      </w:r>
    </w:p>
    <w:p w:rsidR="00FF10C1" w:rsidRPr="00FF10C1" w:rsidRDefault="00FF10C1" w:rsidP="007050F5">
      <w:pPr>
        <w:spacing w:after="0" w:line="240" w:lineRule="auto"/>
        <w:ind w:firstLine="567"/>
        <w:jc w:val="both"/>
        <w:rPr>
          <w:rFonts w:ascii="Arial" w:hAnsi="Arial" w:cs="Arial"/>
          <w:sz w:val="24"/>
          <w:szCs w:val="24"/>
          <w:lang w:eastAsia="en-US"/>
        </w:rPr>
      </w:pPr>
    </w:p>
    <w:p w:rsidR="007050F5" w:rsidRPr="00FF10C1" w:rsidRDefault="007050F5" w:rsidP="007050F5">
      <w:pPr>
        <w:spacing w:after="0" w:line="240" w:lineRule="auto"/>
        <w:ind w:firstLine="567"/>
        <w:jc w:val="both"/>
        <w:rPr>
          <w:rFonts w:ascii="Arial" w:hAnsi="Arial" w:cs="Arial"/>
          <w:sz w:val="24"/>
          <w:szCs w:val="24"/>
          <w:lang w:val="kk-KZ" w:eastAsia="en-US"/>
        </w:rPr>
      </w:pPr>
      <w:r w:rsidRPr="007050F5">
        <w:rPr>
          <w:rFonts w:ascii="Arial" w:hAnsi="Arial" w:cs="Arial"/>
          <w:sz w:val="24"/>
          <w:szCs w:val="24"/>
          <w:lang w:eastAsia="en-US"/>
        </w:rPr>
        <w:t>5.3.4 Индивидуальные рабочие растворы каротиноидов для проверки хроматографической чистоты (200 мкг / 100 мл)</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5.3.4.1 Анализируют рабочие растворы УВЭЖХ в тот же день, когда они были приготовлены, и рассчитывают хроматографическую чистоту каждого в соответствии с 8.1.3.</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5.3.4.2 Рабочий раствор β-каротина</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С помощью пипетки переносят 100 мкл стандартного базового раствора (5.3.2) в мерную колбу 10 мл и разбавляют до объема раствором образца.</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5.3.4.3 Рабочий раствор ликопина</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С помощью пипетки переносят 200 мкл стандартного базового раствора (5.3.2) в мерную колбу 10 мл и разбавляют до объема раствором образца.</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5.3.4.4 Рабочий раствор апокаротенала</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Переносят 1,0 мл стандартного базового раствора (5.3.2) в мерную колбу 100 мл и доводят до объема раствором образца. Раствор хранят при -20 °C до одного месяца и используют в качестве внутреннего стандарта (5.3.8).</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5.3.5 Промежуточные растворы, ρ = от 200 мкг / 100 мл до 1200 мкг / 100 мл.</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5.3.5.1 Промежуточный раствор апокаротенала</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Переносят 3,0 мл базового раствора апокаротенала (5.3.2) в мерную колбу 50 мл и доводят до объема раствором образца. Раствор хранят при -20 °C до одного месяца.</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5.3.5.2 Промежуточный раствор смешанных каротиноидов</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 xml:space="preserve">Смешивают по 2,0 мл каждого из стандартных базовых растворов β-каротина и ликопина (5.3.2) в мерной колбе 100 мл и доводят до объема раствором образца. Раствор хранят при -20 °C до одного месяца. </w:t>
      </w:r>
    </w:p>
    <w:p w:rsidR="007050F5" w:rsidRPr="007050F5"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5.3.6 Калибровочные растворы</w:t>
      </w:r>
    </w:p>
    <w:p w:rsidR="00C237B3" w:rsidRDefault="007050F5" w:rsidP="007050F5">
      <w:pPr>
        <w:spacing w:after="0" w:line="240" w:lineRule="auto"/>
        <w:ind w:firstLine="567"/>
        <w:jc w:val="both"/>
        <w:rPr>
          <w:rFonts w:ascii="Arial" w:hAnsi="Arial" w:cs="Arial"/>
          <w:sz w:val="24"/>
          <w:szCs w:val="24"/>
          <w:lang w:eastAsia="en-US"/>
        </w:rPr>
      </w:pPr>
      <w:r w:rsidRPr="007050F5">
        <w:rPr>
          <w:rFonts w:ascii="Arial" w:hAnsi="Arial" w:cs="Arial"/>
          <w:sz w:val="24"/>
          <w:szCs w:val="24"/>
          <w:lang w:eastAsia="en-US"/>
        </w:rPr>
        <w:t>Переносят промежуточный раствор апокаротенала (5.3.5.1) и смешанный промежуточный раствор каротиноидов (5.3.5.2) в мерные колбы в соответствии с Таблицей 2 и доводят до объема раствором образца. Раствор хранят при -20 °C до одного месяца. Растворы могут быть разделены на аликвоты во флаконы для ВЭЖХ перед хранением в морозильной камере.</w:t>
      </w:r>
    </w:p>
    <w:p w:rsidR="009F2C3E" w:rsidRDefault="009F2C3E" w:rsidP="00D80935">
      <w:pPr>
        <w:spacing w:after="0" w:line="240" w:lineRule="auto"/>
        <w:ind w:firstLine="567"/>
        <w:jc w:val="both"/>
        <w:rPr>
          <w:rFonts w:ascii="Arial" w:hAnsi="Arial" w:cs="Arial"/>
          <w:sz w:val="24"/>
          <w:szCs w:val="24"/>
          <w:lang w:eastAsia="en-US"/>
        </w:rPr>
      </w:pPr>
    </w:p>
    <w:p w:rsidR="00E43FEF" w:rsidRDefault="00E43FEF" w:rsidP="00D80935">
      <w:pPr>
        <w:spacing w:after="0" w:line="240" w:lineRule="auto"/>
        <w:ind w:firstLine="567"/>
        <w:jc w:val="both"/>
        <w:rPr>
          <w:rFonts w:ascii="Arial" w:hAnsi="Arial" w:cs="Arial"/>
          <w:sz w:val="24"/>
          <w:szCs w:val="24"/>
          <w:lang w:eastAsia="en-US"/>
        </w:rPr>
      </w:pPr>
    </w:p>
    <w:p w:rsidR="00E43FEF" w:rsidRDefault="00E43FEF" w:rsidP="00D80935">
      <w:pPr>
        <w:spacing w:after="0" w:line="240" w:lineRule="auto"/>
        <w:ind w:firstLine="567"/>
        <w:jc w:val="both"/>
        <w:rPr>
          <w:rFonts w:ascii="Arial" w:hAnsi="Arial" w:cs="Arial"/>
          <w:sz w:val="24"/>
          <w:szCs w:val="24"/>
          <w:lang w:eastAsia="en-US"/>
        </w:rPr>
      </w:pPr>
    </w:p>
    <w:p w:rsidR="009F2C3E" w:rsidRDefault="009F2C3E" w:rsidP="00FD672C">
      <w:pPr>
        <w:autoSpaceDE w:val="0"/>
        <w:autoSpaceDN w:val="0"/>
        <w:adjustRightInd w:val="0"/>
        <w:spacing w:after="0" w:line="240" w:lineRule="auto"/>
        <w:ind w:firstLine="567"/>
        <w:jc w:val="both"/>
        <w:rPr>
          <w:rFonts w:ascii="Arial" w:hAnsi="Arial" w:cs="Arial"/>
          <w:bCs/>
          <w:color w:val="000000"/>
          <w:sz w:val="24"/>
          <w:szCs w:val="24"/>
          <w:lang w:eastAsia="en-US"/>
        </w:rPr>
      </w:pPr>
      <w:r w:rsidRPr="009F2C3E">
        <w:rPr>
          <w:rFonts w:ascii="Arial" w:hAnsi="Arial" w:cs="Arial"/>
          <w:bCs/>
          <w:color w:val="000000"/>
          <w:sz w:val="24"/>
          <w:szCs w:val="24"/>
          <w:lang w:eastAsia="en-US"/>
        </w:rPr>
        <w:lastRenderedPageBreak/>
        <w:t>Т</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а</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б</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л</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и</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ц</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а 2</w:t>
      </w:r>
      <w:r>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 xml:space="preserve"> Состав и номинальные концентрации калибровочных растворов каротиноидов</w:t>
      </w:r>
    </w:p>
    <w:p w:rsidR="009F2C3E" w:rsidRPr="009F2C3E" w:rsidRDefault="009F2C3E" w:rsidP="009F2C3E">
      <w:pPr>
        <w:autoSpaceDE w:val="0"/>
        <w:autoSpaceDN w:val="0"/>
        <w:adjustRightInd w:val="0"/>
        <w:spacing w:after="0" w:line="240" w:lineRule="auto"/>
        <w:ind w:firstLine="567"/>
        <w:jc w:val="center"/>
        <w:rPr>
          <w:rFonts w:ascii="Arial" w:hAnsi="Arial" w:cs="Arial"/>
          <w:color w:val="000000"/>
          <w:sz w:val="24"/>
          <w:szCs w:val="24"/>
          <w:lang w:eastAsia="en-US"/>
        </w:rPr>
      </w:pPr>
    </w:p>
    <w:tbl>
      <w:tblPr>
        <w:tblW w:w="9753" w:type="dxa"/>
        <w:tblInd w:w="40" w:type="dxa"/>
        <w:tblLayout w:type="fixed"/>
        <w:tblCellMar>
          <w:left w:w="40" w:type="dxa"/>
          <w:right w:w="40" w:type="dxa"/>
        </w:tblCellMar>
        <w:tblLook w:val="0000" w:firstRow="0" w:lastRow="0" w:firstColumn="0" w:lastColumn="0" w:noHBand="0" w:noVBand="0"/>
      </w:tblPr>
      <w:tblGrid>
        <w:gridCol w:w="6192"/>
        <w:gridCol w:w="792"/>
        <w:gridCol w:w="734"/>
        <w:gridCol w:w="643"/>
        <w:gridCol w:w="643"/>
        <w:gridCol w:w="749"/>
      </w:tblGrid>
      <w:tr w:rsidR="009F2C3E" w:rsidRPr="009F2C3E" w:rsidTr="00CC6BA3">
        <w:trPr>
          <w:trHeight w:val="307"/>
        </w:trPr>
        <w:tc>
          <w:tcPr>
            <w:tcW w:w="6192"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bCs/>
                <w:color w:val="000000"/>
                <w:sz w:val="20"/>
                <w:szCs w:val="20"/>
                <w:lang w:eastAsia="en-US"/>
              </w:rPr>
            </w:pPr>
            <w:r w:rsidRPr="009F2C3E">
              <w:rPr>
                <w:rFonts w:ascii="Arial" w:hAnsi="Arial" w:cs="Arial"/>
                <w:bCs/>
                <w:color w:val="000000"/>
                <w:sz w:val="20"/>
                <w:szCs w:val="20"/>
                <w:lang w:eastAsia="en-US"/>
              </w:rPr>
              <w:t>Калибровочные растворы</w:t>
            </w:r>
          </w:p>
        </w:tc>
        <w:tc>
          <w:tcPr>
            <w:tcW w:w="792"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bCs/>
                <w:color w:val="000000"/>
                <w:sz w:val="20"/>
                <w:szCs w:val="20"/>
                <w:lang w:eastAsia="en-US"/>
              </w:rPr>
            </w:pPr>
            <w:r w:rsidRPr="009F2C3E">
              <w:rPr>
                <w:rFonts w:ascii="Arial" w:hAnsi="Arial" w:cs="Arial"/>
                <w:bCs/>
                <w:color w:val="000000"/>
                <w:sz w:val="20"/>
                <w:szCs w:val="20"/>
                <w:lang w:val="en-US" w:eastAsia="en-US"/>
              </w:rPr>
              <w:t>C</w:t>
            </w:r>
            <w:r w:rsidRPr="009F2C3E">
              <w:rPr>
                <w:rFonts w:ascii="Arial" w:hAnsi="Arial" w:cs="Arial"/>
                <w:bCs/>
                <w:color w:val="000000"/>
                <w:sz w:val="20"/>
                <w:szCs w:val="20"/>
                <w:lang w:eastAsia="en-US"/>
              </w:rPr>
              <w:t>1</w:t>
            </w:r>
          </w:p>
        </w:tc>
        <w:tc>
          <w:tcPr>
            <w:tcW w:w="734"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bCs/>
                <w:color w:val="000000"/>
                <w:sz w:val="20"/>
                <w:szCs w:val="20"/>
                <w:lang w:eastAsia="en-US"/>
              </w:rPr>
            </w:pPr>
            <w:r w:rsidRPr="009F2C3E">
              <w:rPr>
                <w:rFonts w:ascii="Arial" w:hAnsi="Arial" w:cs="Arial"/>
                <w:bCs/>
                <w:color w:val="000000"/>
                <w:sz w:val="20"/>
                <w:szCs w:val="20"/>
                <w:lang w:val="en-US" w:eastAsia="en-US"/>
              </w:rPr>
              <w:t>C</w:t>
            </w:r>
            <w:r w:rsidRPr="009F2C3E">
              <w:rPr>
                <w:rFonts w:ascii="Arial" w:hAnsi="Arial" w:cs="Arial"/>
                <w:bCs/>
                <w:color w:val="000000"/>
                <w:sz w:val="20"/>
                <w:szCs w:val="20"/>
                <w:lang w:eastAsia="en-US"/>
              </w:rPr>
              <w:t>2</w:t>
            </w:r>
          </w:p>
        </w:tc>
        <w:tc>
          <w:tcPr>
            <w:tcW w:w="643"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bCs/>
                <w:color w:val="000000"/>
                <w:sz w:val="20"/>
                <w:szCs w:val="20"/>
                <w:lang w:eastAsia="en-US"/>
              </w:rPr>
            </w:pPr>
            <w:r w:rsidRPr="009F2C3E">
              <w:rPr>
                <w:rFonts w:ascii="Arial" w:hAnsi="Arial" w:cs="Arial"/>
                <w:bCs/>
                <w:color w:val="000000"/>
                <w:sz w:val="20"/>
                <w:szCs w:val="20"/>
                <w:lang w:val="en-US" w:eastAsia="en-US"/>
              </w:rPr>
              <w:t>C</w:t>
            </w:r>
            <w:r w:rsidRPr="009F2C3E">
              <w:rPr>
                <w:rFonts w:ascii="Arial" w:hAnsi="Arial" w:cs="Arial"/>
                <w:bCs/>
                <w:color w:val="000000"/>
                <w:sz w:val="20"/>
                <w:szCs w:val="20"/>
                <w:lang w:eastAsia="en-US"/>
              </w:rPr>
              <w:t>3</w:t>
            </w:r>
          </w:p>
        </w:tc>
        <w:tc>
          <w:tcPr>
            <w:tcW w:w="643"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bCs/>
                <w:color w:val="000000"/>
                <w:sz w:val="20"/>
                <w:szCs w:val="20"/>
                <w:lang w:eastAsia="en-US"/>
              </w:rPr>
            </w:pPr>
            <w:r w:rsidRPr="009F2C3E">
              <w:rPr>
                <w:rFonts w:ascii="Arial" w:hAnsi="Arial" w:cs="Arial"/>
                <w:bCs/>
                <w:color w:val="000000"/>
                <w:sz w:val="20"/>
                <w:szCs w:val="20"/>
                <w:lang w:val="en-US" w:eastAsia="en-US"/>
              </w:rPr>
              <w:t>C</w:t>
            </w:r>
            <w:r w:rsidRPr="009F2C3E">
              <w:rPr>
                <w:rFonts w:ascii="Arial" w:hAnsi="Arial" w:cs="Arial"/>
                <w:bCs/>
                <w:color w:val="000000"/>
                <w:sz w:val="20"/>
                <w:szCs w:val="20"/>
                <w:lang w:eastAsia="en-US"/>
              </w:rPr>
              <w:t>4</w:t>
            </w:r>
          </w:p>
        </w:tc>
        <w:tc>
          <w:tcPr>
            <w:tcW w:w="749"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bCs/>
                <w:color w:val="000000"/>
                <w:sz w:val="20"/>
                <w:szCs w:val="20"/>
                <w:lang w:eastAsia="en-US"/>
              </w:rPr>
            </w:pPr>
            <w:r w:rsidRPr="009F2C3E">
              <w:rPr>
                <w:rFonts w:ascii="Arial" w:hAnsi="Arial" w:cs="Arial"/>
                <w:bCs/>
                <w:color w:val="000000"/>
                <w:sz w:val="20"/>
                <w:szCs w:val="20"/>
                <w:lang w:val="en-US" w:eastAsia="en-US"/>
              </w:rPr>
              <w:t>C</w:t>
            </w:r>
            <w:r w:rsidRPr="009F2C3E">
              <w:rPr>
                <w:rFonts w:ascii="Arial" w:hAnsi="Arial" w:cs="Arial"/>
                <w:bCs/>
                <w:color w:val="000000"/>
                <w:sz w:val="20"/>
                <w:szCs w:val="20"/>
                <w:lang w:eastAsia="en-US"/>
              </w:rPr>
              <w:t>5</w:t>
            </w:r>
          </w:p>
        </w:tc>
      </w:tr>
      <w:tr w:rsidR="009F2C3E" w:rsidRPr="009F2C3E" w:rsidTr="00CC6BA3">
        <w:trPr>
          <w:trHeight w:val="302"/>
        </w:trPr>
        <w:tc>
          <w:tcPr>
            <w:tcW w:w="6192" w:type="dxa"/>
            <w:tcBorders>
              <w:top w:val="double" w:sz="4" w:space="0" w:color="auto"/>
              <w:left w:val="single" w:sz="6" w:space="0" w:color="auto"/>
              <w:bottom w:val="single" w:sz="6" w:space="0" w:color="auto"/>
              <w:right w:val="single" w:sz="6" w:space="0" w:color="auto"/>
            </w:tcBorders>
            <w:vAlign w:val="center"/>
          </w:tcPr>
          <w:p w:rsidR="009F2C3E" w:rsidRPr="00BF7CCF" w:rsidRDefault="009F2C3E" w:rsidP="00CC6BA3">
            <w:pPr>
              <w:autoSpaceDE w:val="0"/>
              <w:autoSpaceDN w:val="0"/>
              <w:adjustRightInd w:val="0"/>
              <w:spacing w:after="0" w:line="240" w:lineRule="auto"/>
              <w:jc w:val="center"/>
              <w:rPr>
                <w:rFonts w:ascii="Arial" w:hAnsi="Arial" w:cs="Arial"/>
                <w:sz w:val="20"/>
                <w:szCs w:val="20"/>
                <w:lang w:eastAsia="en-US"/>
              </w:rPr>
            </w:pPr>
            <w:r w:rsidRPr="00BF7CCF">
              <w:rPr>
                <w:rFonts w:ascii="Arial" w:hAnsi="Arial" w:cs="Arial"/>
                <w:sz w:val="20"/>
                <w:szCs w:val="20"/>
                <w:lang w:eastAsia="en-US"/>
              </w:rPr>
              <w:t>Промежуточный раствор апокаротенала (</w:t>
            </w:r>
            <w:hyperlink w:anchor="bookmark22" w:history="1">
              <w:r w:rsidRPr="00BF7CCF">
                <w:rPr>
                  <w:rFonts w:ascii="Arial" w:hAnsi="Arial" w:cs="Arial"/>
                  <w:sz w:val="20"/>
                  <w:szCs w:val="20"/>
                  <w:lang w:eastAsia="en-US"/>
                </w:rPr>
                <w:t>5.3.5.1</w:t>
              </w:r>
            </w:hyperlink>
            <w:r w:rsidRPr="00BF7CCF">
              <w:rPr>
                <w:rFonts w:ascii="Arial" w:hAnsi="Arial" w:cs="Arial"/>
                <w:sz w:val="20"/>
                <w:szCs w:val="20"/>
                <w:lang w:eastAsia="en-US"/>
              </w:rPr>
              <w:t>) добавленный (мл)</w:t>
            </w:r>
          </w:p>
        </w:tc>
        <w:tc>
          <w:tcPr>
            <w:tcW w:w="792" w:type="dxa"/>
            <w:tcBorders>
              <w:top w:val="double" w:sz="4"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2,0</w:t>
            </w:r>
          </w:p>
        </w:tc>
        <w:tc>
          <w:tcPr>
            <w:tcW w:w="734" w:type="dxa"/>
            <w:tcBorders>
              <w:top w:val="double" w:sz="4"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2,0</w:t>
            </w:r>
          </w:p>
        </w:tc>
        <w:tc>
          <w:tcPr>
            <w:tcW w:w="643" w:type="dxa"/>
            <w:tcBorders>
              <w:top w:val="double" w:sz="4"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2,0</w:t>
            </w:r>
          </w:p>
        </w:tc>
        <w:tc>
          <w:tcPr>
            <w:tcW w:w="643" w:type="dxa"/>
            <w:tcBorders>
              <w:top w:val="double" w:sz="4"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2,0</w:t>
            </w:r>
          </w:p>
        </w:tc>
        <w:tc>
          <w:tcPr>
            <w:tcW w:w="749" w:type="dxa"/>
            <w:tcBorders>
              <w:top w:val="double" w:sz="4"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8,0</w:t>
            </w:r>
          </w:p>
        </w:tc>
      </w:tr>
      <w:tr w:rsidR="009F2C3E" w:rsidRPr="009F2C3E" w:rsidTr="00CC6BA3">
        <w:trPr>
          <w:trHeight w:val="302"/>
        </w:trPr>
        <w:tc>
          <w:tcPr>
            <w:tcW w:w="6192" w:type="dxa"/>
            <w:tcBorders>
              <w:top w:val="single" w:sz="6" w:space="0" w:color="auto"/>
              <w:left w:val="single" w:sz="6" w:space="0" w:color="auto"/>
              <w:bottom w:val="single" w:sz="6" w:space="0" w:color="auto"/>
              <w:right w:val="single" w:sz="6" w:space="0" w:color="auto"/>
            </w:tcBorders>
            <w:vAlign w:val="center"/>
          </w:tcPr>
          <w:p w:rsidR="009F2C3E" w:rsidRPr="00BF7CCF" w:rsidRDefault="009F2C3E" w:rsidP="00CC6BA3">
            <w:pPr>
              <w:autoSpaceDE w:val="0"/>
              <w:autoSpaceDN w:val="0"/>
              <w:adjustRightInd w:val="0"/>
              <w:spacing w:after="0" w:line="240" w:lineRule="auto"/>
              <w:jc w:val="center"/>
              <w:rPr>
                <w:rFonts w:ascii="Arial" w:hAnsi="Arial" w:cs="Arial"/>
                <w:sz w:val="20"/>
                <w:szCs w:val="20"/>
                <w:lang w:eastAsia="en-US"/>
              </w:rPr>
            </w:pPr>
            <w:r w:rsidRPr="00BF7CCF">
              <w:rPr>
                <w:rFonts w:ascii="Arial" w:hAnsi="Arial" w:cs="Arial"/>
                <w:sz w:val="20"/>
                <w:szCs w:val="20"/>
                <w:lang w:eastAsia="en-US"/>
              </w:rPr>
              <w:t>Смешанный промежуточный раствор апокаротенала (</w:t>
            </w:r>
            <w:hyperlink w:anchor="bookmark23" w:history="1">
              <w:r w:rsidRPr="00BF7CCF">
                <w:rPr>
                  <w:rFonts w:ascii="Arial" w:hAnsi="Arial" w:cs="Arial"/>
                  <w:sz w:val="20"/>
                  <w:szCs w:val="20"/>
                  <w:lang w:eastAsia="en-US"/>
                </w:rPr>
                <w:t>5.3.5.2</w:t>
              </w:r>
            </w:hyperlink>
            <w:r w:rsidRPr="00BF7CCF">
              <w:rPr>
                <w:rFonts w:ascii="Arial" w:hAnsi="Arial" w:cs="Arial"/>
                <w:sz w:val="20"/>
                <w:szCs w:val="20"/>
                <w:lang w:eastAsia="en-US"/>
              </w:rPr>
              <w:t>) добавленный (мл)</w:t>
            </w:r>
          </w:p>
        </w:tc>
        <w:tc>
          <w:tcPr>
            <w:tcW w:w="7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15,0</w:t>
            </w:r>
          </w:p>
        </w:tc>
        <w:tc>
          <w:tcPr>
            <w:tcW w:w="734"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8,0</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5,0</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2,0</w:t>
            </w:r>
          </w:p>
        </w:tc>
        <w:tc>
          <w:tcPr>
            <w:tcW w:w="749"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1,0</w:t>
            </w:r>
          </w:p>
        </w:tc>
      </w:tr>
      <w:tr w:rsidR="009F2C3E" w:rsidRPr="009F2C3E" w:rsidTr="00CC6BA3">
        <w:trPr>
          <w:trHeight w:val="302"/>
        </w:trPr>
        <w:tc>
          <w:tcPr>
            <w:tcW w:w="61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lang w:val="en-US" w:eastAsia="en-US"/>
              </w:rPr>
            </w:pPr>
            <w:r w:rsidRPr="009F2C3E">
              <w:rPr>
                <w:rFonts w:ascii="Arial" w:hAnsi="Arial" w:cs="Arial"/>
                <w:color w:val="000000"/>
                <w:sz w:val="20"/>
                <w:szCs w:val="20"/>
                <w:lang w:val="en-US" w:eastAsia="en-US"/>
              </w:rPr>
              <w:t>Общий объем (</w:t>
            </w:r>
            <w:r w:rsidRPr="009F2C3E">
              <w:rPr>
                <w:rFonts w:ascii="Arial" w:hAnsi="Arial" w:cs="Arial"/>
                <w:color w:val="000000"/>
                <w:sz w:val="20"/>
                <w:szCs w:val="20"/>
                <w:lang w:eastAsia="en-US"/>
              </w:rPr>
              <w:t>мл</w:t>
            </w:r>
            <w:r w:rsidRPr="009F2C3E">
              <w:rPr>
                <w:rFonts w:ascii="Arial" w:hAnsi="Arial" w:cs="Arial"/>
                <w:color w:val="000000"/>
                <w:sz w:val="20"/>
                <w:szCs w:val="20"/>
                <w:lang w:val="en-US" w:eastAsia="en-US"/>
              </w:rPr>
              <w:t>)</w:t>
            </w:r>
          </w:p>
        </w:tc>
        <w:tc>
          <w:tcPr>
            <w:tcW w:w="7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25</w:t>
            </w:r>
          </w:p>
        </w:tc>
        <w:tc>
          <w:tcPr>
            <w:tcW w:w="734"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25</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25</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25</w:t>
            </w:r>
          </w:p>
        </w:tc>
        <w:tc>
          <w:tcPr>
            <w:tcW w:w="749"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100</w:t>
            </w:r>
          </w:p>
        </w:tc>
      </w:tr>
      <w:tr w:rsidR="009F2C3E" w:rsidRPr="009F2C3E" w:rsidTr="00CC6BA3">
        <w:trPr>
          <w:trHeight w:val="302"/>
        </w:trPr>
        <w:tc>
          <w:tcPr>
            <w:tcW w:w="61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lang w:val="en-US" w:eastAsia="en-US"/>
              </w:rPr>
            </w:pPr>
            <w:r w:rsidRPr="009F2C3E">
              <w:rPr>
                <w:rFonts w:ascii="Arial" w:hAnsi="Arial" w:cs="Arial"/>
                <w:color w:val="000000"/>
                <w:sz w:val="20"/>
                <w:szCs w:val="20"/>
                <w:lang w:val="en-US" w:eastAsia="en-US"/>
              </w:rPr>
              <w:t>Концентрация апокаротенала (</w:t>
            </w:r>
            <w:r w:rsidRPr="009F2C3E">
              <w:rPr>
                <w:rFonts w:ascii="Arial" w:hAnsi="Arial" w:cs="Arial"/>
                <w:color w:val="000000"/>
                <w:sz w:val="20"/>
                <w:szCs w:val="20"/>
                <w:lang w:eastAsia="en-US"/>
              </w:rPr>
              <w:t>пг</w:t>
            </w:r>
            <w:r w:rsidRPr="009F2C3E">
              <w:rPr>
                <w:rFonts w:ascii="Arial" w:hAnsi="Arial" w:cs="Arial"/>
                <w:color w:val="000000"/>
                <w:sz w:val="20"/>
                <w:szCs w:val="20"/>
                <w:lang w:val="en-US" w:eastAsia="en-US"/>
              </w:rPr>
              <w:t xml:space="preserve">/100 </w:t>
            </w:r>
            <w:r w:rsidRPr="009F2C3E">
              <w:rPr>
                <w:rFonts w:ascii="Arial" w:hAnsi="Arial" w:cs="Arial"/>
                <w:color w:val="000000"/>
                <w:sz w:val="20"/>
                <w:szCs w:val="20"/>
                <w:lang w:eastAsia="en-US"/>
              </w:rPr>
              <w:t>мл</w:t>
            </w:r>
            <w:r w:rsidRPr="009F2C3E">
              <w:rPr>
                <w:rFonts w:ascii="Arial" w:hAnsi="Arial" w:cs="Arial"/>
                <w:color w:val="000000"/>
                <w:sz w:val="20"/>
                <w:szCs w:val="20"/>
                <w:lang w:val="en-US" w:eastAsia="en-US"/>
              </w:rPr>
              <w:t>)</w:t>
            </w:r>
          </w:p>
        </w:tc>
        <w:tc>
          <w:tcPr>
            <w:tcW w:w="7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96</w:t>
            </w:r>
          </w:p>
        </w:tc>
        <w:tc>
          <w:tcPr>
            <w:tcW w:w="734"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96</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96</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96</w:t>
            </w:r>
          </w:p>
        </w:tc>
        <w:tc>
          <w:tcPr>
            <w:tcW w:w="749"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96</w:t>
            </w:r>
          </w:p>
        </w:tc>
      </w:tr>
      <w:tr w:rsidR="009F2C3E" w:rsidRPr="009F2C3E" w:rsidTr="00CC6BA3">
        <w:trPr>
          <w:trHeight w:val="302"/>
        </w:trPr>
        <w:tc>
          <w:tcPr>
            <w:tcW w:w="61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lang w:eastAsia="en-US"/>
              </w:rPr>
            </w:pPr>
            <w:r w:rsidRPr="009F2C3E">
              <w:rPr>
                <w:rFonts w:ascii="Arial" w:hAnsi="Arial" w:cs="Arial"/>
                <w:color w:val="000000"/>
                <w:sz w:val="20"/>
                <w:szCs w:val="20"/>
                <w:lang w:eastAsia="en-US"/>
              </w:rPr>
              <w:t>Концентрация β-каротина (мкг /100 мл)</w:t>
            </w:r>
          </w:p>
        </w:tc>
        <w:tc>
          <w:tcPr>
            <w:tcW w:w="7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240</w:t>
            </w:r>
          </w:p>
        </w:tc>
        <w:tc>
          <w:tcPr>
            <w:tcW w:w="734"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128</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80</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32</w:t>
            </w:r>
          </w:p>
        </w:tc>
        <w:tc>
          <w:tcPr>
            <w:tcW w:w="749"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4</w:t>
            </w:r>
          </w:p>
        </w:tc>
      </w:tr>
      <w:tr w:rsidR="009F2C3E" w:rsidRPr="009F2C3E" w:rsidTr="00CC6BA3">
        <w:trPr>
          <w:trHeight w:val="322"/>
        </w:trPr>
        <w:tc>
          <w:tcPr>
            <w:tcW w:w="61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lang w:val="en-US" w:eastAsia="en-US"/>
              </w:rPr>
            </w:pPr>
            <w:r w:rsidRPr="009F2C3E">
              <w:rPr>
                <w:rFonts w:ascii="Arial" w:hAnsi="Arial" w:cs="Arial"/>
                <w:color w:val="000000"/>
                <w:sz w:val="20"/>
                <w:szCs w:val="20"/>
                <w:lang w:val="en-US" w:eastAsia="en-US"/>
              </w:rPr>
              <w:t>Концентрация ликопина (</w:t>
            </w:r>
            <w:r w:rsidRPr="009F2C3E">
              <w:rPr>
                <w:rFonts w:ascii="Arial" w:hAnsi="Arial" w:cs="Arial"/>
                <w:color w:val="000000"/>
                <w:sz w:val="20"/>
                <w:szCs w:val="20"/>
                <w:lang w:eastAsia="en-US"/>
              </w:rPr>
              <w:t>мкг</w:t>
            </w:r>
            <w:r w:rsidRPr="009F2C3E">
              <w:rPr>
                <w:rFonts w:ascii="Arial" w:hAnsi="Arial" w:cs="Arial"/>
                <w:color w:val="000000"/>
                <w:sz w:val="20"/>
                <w:szCs w:val="20"/>
                <w:lang w:val="en-US" w:eastAsia="en-US"/>
              </w:rPr>
              <w:t xml:space="preserve"> /100 </w:t>
            </w:r>
            <w:r w:rsidRPr="009F2C3E">
              <w:rPr>
                <w:rFonts w:ascii="Arial" w:hAnsi="Arial" w:cs="Arial"/>
                <w:color w:val="000000"/>
                <w:sz w:val="20"/>
                <w:szCs w:val="20"/>
                <w:lang w:eastAsia="en-US"/>
              </w:rPr>
              <w:t>мл</w:t>
            </w:r>
            <w:r w:rsidRPr="009F2C3E">
              <w:rPr>
                <w:rFonts w:ascii="Arial" w:hAnsi="Arial" w:cs="Arial"/>
                <w:color w:val="000000"/>
                <w:sz w:val="20"/>
                <w:szCs w:val="20"/>
                <w:lang w:val="en-US" w:eastAsia="en-US"/>
              </w:rPr>
              <w:t>)</w:t>
            </w:r>
          </w:p>
        </w:tc>
        <w:tc>
          <w:tcPr>
            <w:tcW w:w="792"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120</w:t>
            </w:r>
          </w:p>
        </w:tc>
        <w:tc>
          <w:tcPr>
            <w:tcW w:w="734"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64</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40</w:t>
            </w:r>
          </w:p>
        </w:tc>
        <w:tc>
          <w:tcPr>
            <w:tcW w:w="643"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16</w:t>
            </w:r>
          </w:p>
        </w:tc>
        <w:tc>
          <w:tcPr>
            <w:tcW w:w="749"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w:t>
            </w:r>
          </w:p>
        </w:tc>
      </w:tr>
    </w:tbl>
    <w:p w:rsidR="00DB42AB" w:rsidRDefault="00DB42AB" w:rsidP="00D80935">
      <w:pPr>
        <w:spacing w:after="0" w:line="240" w:lineRule="auto"/>
        <w:ind w:firstLine="567"/>
        <w:jc w:val="both"/>
        <w:rPr>
          <w:rFonts w:ascii="Arial" w:hAnsi="Arial" w:cs="Arial"/>
          <w:sz w:val="24"/>
          <w:szCs w:val="24"/>
          <w:lang w:eastAsia="en-US"/>
        </w:rPr>
      </w:pPr>
    </w:p>
    <w:p w:rsidR="009F2C3E" w:rsidRPr="009F2C3E" w:rsidRDefault="009F2C3E" w:rsidP="009F2C3E">
      <w:pPr>
        <w:spacing w:after="0" w:line="240" w:lineRule="auto"/>
        <w:ind w:firstLine="567"/>
        <w:jc w:val="both"/>
        <w:rPr>
          <w:rFonts w:ascii="Arial" w:hAnsi="Arial" w:cs="Arial"/>
          <w:sz w:val="24"/>
          <w:szCs w:val="24"/>
          <w:lang w:eastAsia="en-US"/>
        </w:rPr>
      </w:pPr>
      <w:r w:rsidRPr="009F2C3E">
        <w:rPr>
          <w:rFonts w:ascii="Arial" w:hAnsi="Arial" w:cs="Arial"/>
          <w:sz w:val="24"/>
          <w:szCs w:val="24"/>
          <w:lang w:eastAsia="en-US"/>
        </w:rPr>
        <w:t>5.3.7 Растворы β-каротина для определения пригодности системы</w:t>
      </w:r>
    </w:p>
    <w:p w:rsidR="009F2C3E" w:rsidRPr="009F2C3E" w:rsidRDefault="009F2C3E" w:rsidP="009F2C3E">
      <w:pPr>
        <w:spacing w:after="0" w:line="240" w:lineRule="auto"/>
        <w:ind w:firstLine="567"/>
        <w:jc w:val="both"/>
        <w:rPr>
          <w:rFonts w:ascii="Arial" w:hAnsi="Arial" w:cs="Arial"/>
          <w:sz w:val="24"/>
          <w:szCs w:val="24"/>
          <w:lang w:eastAsia="en-US"/>
        </w:rPr>
      </w:pPr>
      <w:r w:rsidRPr="009F2C3E">
        <w:rPr>
          <w:rFonts w:ascii="Arial" w:hAnsi="Arial" w:cs="Arial"/>
          <w:sz w:val="24"/>
          <w:szCs w:val="24"/>
          <w:lang w:eastAsia="en-US"/>
        </w:rPr>
        <w:t>Приготовление растворов β-каротина для определения пригодности системы приведено в Таблице 3 и подробно описано ниже. Для приготовления базового раствора переносят приблизительно 20 мг эталонного стандарта β-каротина для определения пригодности системы (5.2.4) в мерную колбу 50 мл. Добавляют 1 мл воды и 4 мл ТГФ и обрабатывают ультразвуком в течение 5 мин. Разбавляют до объема IPA и обрабатывают ультразвуком в течение 5 мин. Охлаждают до комнатной температуры и фильтруют мутную суспензию через шприцевой фильтр из политетрафторэтилена (ПТФЭ) объемом 0,2 мкм.</w:t>
      </w:r>
    </w:p>
    <w:p w:rsidR="00DB42AB" w:rsidRDefault="009F2C3E" w:rsidP="009F2C3E">
      <w:pPr>
        <w:spacing w:after="0" w:line="240" w:lineRule="auto"/>
        <w:ind w:firstLine="567"/>
        <w:jc w:val="both"/>
        <w:rPr>
          <w:rFonts w:ascii="Arial" w:hAnsi="Arial" w:cs="Arial"/>
          <w:sz w:val="24"/>
          <w:szCs w:val="24"/>
          <w:lang w:eastAsia="en-US"/>
        </w:rPr>
      </w:pPr>
      <w:r w:rsidRPr="009F2C3E">
        <w:rPr>
          <w:rFonts w:ascii="Arial" w:hAnsi="Arial" w:cs="Arial"/>
          <w:sz w:val="24"/>
          <w:szCs w:val="24"/>
          <w:lang w:eastAsia="en-US"/>
        </w:rPr>
        <w:t>Чтобы приготовить рабочий раствор, разбавляют 5 мл отфильтрованного базового раствора до 25 мл IPA. Раствор хранят в холодильнике до трех месяцев или при температуре -20 °C до шести месяцев.</w:t>
      </w:r>
    </w:p>
    <w:p w:rsidR="00DB42AB" w:rsidRDefault="00DB42AB" w:rsidP="00D80935">
      <w:pPr>
        <w:spacing w:after="0" w:line="240" w:lineRule="auto"/>
        <w:ind w:firstLine="567"/>
        <w:jc w:val="both"/>
        <w:rPr>
          <w:rFonts w:ascii="Arial" w:hAnsi="Arial" w:cs="Arial"/>
          <w:sz w:val="24"/>
          <w:szCs w:val="24"/>
          <w:lang w:eastAsia="en-US"/>
        </w:rPr>
      </w:pPr>
    </w:p>
    <w:p w:rsidR="009F2C3E" w:rsidRDefault="009F2C3E" w:rsidP="009F2C3E">
      <w:pPr>
        <w:autoSpaceDE w:val="0"/>
        <w:autoSpaceDN w:val="0"/>
        <w:adjustRightInd w:val="0"/>
        <w:spacing w:after="0" w:line="240" w:lineRule="auto"/>
        <w:jc w:val="center"/>
        <w:rPr>
          <w:rFonts w:ascii="Arial" w:hAnsi="Arial" w:cs="Arial"/>
          <w:bCs/>
          <w:color w:val="000000"/>
          <w:sz w:val="24"/>
          <w:szCs w:val="24"/>
          <w:lang w:eastAsia="en-US"/>
        </w:rPr>
      </w:pPr>
      <w:r w:rsidRPr="009F2C3E">
        <w:rPr>
          <w:rFonts w:ascii="Arial" w:hAnsi="Arial" w:cs="Arial"/>
          <w:bCs/>
          <w:color w:val="000000"/>
          <w:sz w:val="24"/>
          <w:szCs w:val="24"/>
          <w:lang w:eastAsia="en-US"/>
        </w:rPr>
        <w:t>Т</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а</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б</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л</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и</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ц</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а 3 – Состав подходящих растворов β-каротина для системы</w:t>
      </w:r>
    </w:p>
    <w:p w:rsidR="009F2C3E" w:rsidRPr="009F2C3E" w:rsidRDefault="009F2C3E" w:rsidP="009F2C3E">
      <w:pPr>
        <w:autoSpaceDE w:val="0"/>
        <w:autoSpaceDN w:val="0"/>
        <w:adjustRightInd w:val="0"/>
        <w:spacing w:after="0" w:line="240" w:lineRule="auto"/>
        <w:jc w:val="center"/>
        <w:rPr>
          <w:rFonts w:ascii="Arial" w:hAnsi="Arial" w:cs="Arial"/>
          <w:color w:val="000000"/>
          <w:sz w:val="24"/>
          <w:szCs w:val="24"/>
          <w:lang w:eastAsia="en-US"/>
        </w:rPr>
      </w:pPr>
    </w:p>
    <w:tbl>
      <w:tblPr>
        <w:tblW w:w="9457" w:type="dxa"/>
        <w:jc w:val="center"/>
        <w:tblLayout w:type="fixed"/>
        <w:tblCellMar>
          <w:left w:w="40" w:type="dxa"/>
          <w:right w:w="40" w:type="dxa"/>
        </w:tblCellMar>
        <w:tblLook w:val="0000" w:firstRow="0" w:lastRow="0" w:firstColumn="0" w:lastColumn="0" w:noHBand="0" w:noVBand="0"/>
      </w:tblPr>
      <w:tblGrid>
        <w:gridCol w:w="7242"/>
        <w:gridCol w:w="2215"/>
      </w:tblGrid>
      <w:tr w:rsidR="009F2C3E" w:rsidRPr="009F2C3E" w:rsidTr="00CC6BA3">
        <w:trPr>
          <w:trHeight w:val="302"/>
          <w:jc w:val="center"/>
        </w:trPr>
        <w:tc>
          <w:tcPr>
            <w:tcW w:w="7242" w:type="dxa"/>
            <w:tcBorders>
              <w:top w:val="single" w:sz="6" w:space="0" w:color="auto"/>
              <w:left w:val="single" w:sz="6" w:space="0" w:color="auto"/>
              <w:bottom w:val="double" w:sz="4" w:space="0" w:color="auto"/>
              <w:right w:val="single" w:sz="6" w:space="0" w:color="auto"/>
            </w:tcBorders>
          </w:tcPr>
          <w:p w:rsidR="009F2C3E" w:rsidRPr="009F2C3E" w:rsidRDefault="009F2C3E" w:rsidP="009F2C3E">
            <w:pPr>
              <w:autoSpaceDE w:val="0"/>
              <w:autoSpaceDN w:val="0"/>
              <w:adjustRightInd w:val="0"/>
              <w:spacing w:after="0" w:line="240" w:lineRule="auto"/>
              <w:jc w:val="both"/>
              <w:rPr>
                <w:rFonts w:ascii="Arial" w:hAnsi="Arial" w:cs="Arial"/>
                <w:bCs/>
                <w:color w:val="000000"/>
                <w:sz w:val="24"/>
                <w:szCs w:val="24"/>
                <w:lang w:eastAsia="en-US"/>
              </w:rPr>
            </w:pPr>
            <w:r w:rsidRPr="009F2C3E">
              <w:rPr>
                <w:rFonts w:ascii="Arial" w:hAnsi="Arial" w:cs="Arial"/>
                <w:bCs/>
                <w:color w:val="000000"/>
                <w:sz w:val="24"/>
                <w:szCs w:val="24"/>
                <w:lang w:eastAsia="en-US"/>
              </w:rPr>
              <w:t>Раствор для проверки пригодности системы</w:t>
            </w:r>
          </w:p>
        </w:tc>
        <w:tc>
          <w:tcPr>
            <w:tcW w:w="2215" w:type="dxa"/>
            <w:tcBorders>
              <w:top w:val="single" w:sz="6" w:space="0" w:color="auto"/>
              <w:left w:val="single" w:sz="6" w:space="0" w:color="auto"/>
              <w:bottom w:val="double" w:sz="4" w:space="0" w:color="auto"/>
              <w:right w:val="single" w:sz="6" w:space="0" w:color="auto"/>
            </w:tcBorders>
          </w:tcPr>
          <w:p w:rsidR="009F2C3E" w:rsidRPr="009F2C3E" w:rsidRDefault="009F2C3E" w:rsidP="009F2C3E">
            <w:pPr>
              <w:autoSpaceDE w:val="0"/>
              <w:autoSpaceDN w:val="0"/>
              <w:adjustRightInd w:val="0"/>
              <w:spacing w:after="0" w:line="240" w:lineRule="auto"/>
              <w:jc w:val="center"/>
              <w:rPr>
                <w:rFonts w:ascii="Arial" w:hAnsi="Arial" w:cs="Arial"/>
                <w:bCs/>
                <w:color w:val="000000"/>
                <w:sz w:val="24"/>
                <w:szCs w:val="24"/>
                <w:lang w:eastAsia="en-US"/>
              </w:rPr>
            </w:pPr>
            <w:r w:rsidRPr="009F2C3E">
              <w:rPr>
                <w:rFonts w:ascii="Arial" w:hAnsi="Arial" w:cs="Arial"/>
                <w:bCs/>
                <w:color w:val="000000"/>
                <w:sz w:val="24"/>
                <w:szCs w:val="24"/>
                <w:lang w:val="en-US" w:eastAsia="en-US"/>
              </w:rPr>
              <w:t>β</w:t>
            </w:r>
            <w:r w:rsidRPr="009F2C3E">
              <w:rPr>
                <w:rFonts w:ascii="Arial" w:hAnsi="Arial" w:cs="Arial"/>
                <w:bCs/>
                <w:color w:val="000000"/>
                <w:sz w:val="24"/>
                <w:szCs w:val="24"/>
                <w:lang w:eastAsia="en-US"/>
              </w:rPr>
              <w:t>-каротин</w:t>
            </w:r>
          </w:p>
        </w:tc>
      </w:tr>
      <w:tr w:rsidR="009F2C3E" w:rsidRPr="009F2C3E" w:rsidTr="00CC6BA3">
        <w:trPr>
          <w:trHeight w:val="302"/>
          <w:jc w:val="center"/>
        </w:trPr>
        <w:tc>
          <w:tcPr>
            <w:tcW w:w="7242" w:type="dxa"/>
            <w:tcBorders>
              <w:top w:val="double" w:sz="4"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both"/>
              <w:rPr>
                <w:rFonts w:ascii="Arial" w:hAnsi="Arial" w:cs="Arial"/>
                <w:bCs/>
                <w:color w:val="000000"/>
                <w:sz w:val="24"/>
                <w:szCs w:val="24"/>
                <w:lang w:eastAsia="en-US"/>
              </w:rPr>
            </w:pPr>
            <w:r w:rsidRPr="009F2C3E">
              <w:rPr>
                <w:rFonts w:ascii="Arial" w:hAnsi="Arial" w:cs="Arial"/>
                <w:bCs/>
                <w:color w:val="000000"/>
                <w:sz w:val="24"/>
                <w:szCs w:val="24"/>
                <w:lang w:eastAsia="en-US"/>
              </w:rPr>
              <w:t>Состав базового раствора</w:t>
            </w:r>
          </w:p>
        </w:tc>
        <w:tc>
          <w:tcPr>
            <w:tcW w:w="2215" w:type="dxa"/>
            <w:tcBorders>
              <w:top w:val="double" w:sz="4"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center"/>
              <w:rPr>
                <w:rFonts w:ascii="Arial" w:hAnsi="Arial" w:cs="Arial"/>
                <w:sz w:val="24"/>
                <w:szCs w:val="24"/>
              </w:rPr>
            </w:pPr>
          </w:p>
        </w:tc>
      </w:tr>
      <w:tr w:rsidR="009F2C3E" w:rsidRPr="009F2C3E" w:rsidTr="009F2C3E">
        <w:trPr>
          <w:trHeight w:val="307"/>
          <w:jc w:val="center"/>
        </w:trPr>
        <w:tc>
          <w:tcPr>
            <w:tcW w:w="7242"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both"/>
              <w:rPr>
                <w:rFonts w:ascii="Arial" w:hAnsi="Arial" w:cs="Arial"/>
                <w:color w:val="000000"/>
                <w:sz w:val="24"/>
                <w:szCs w:val="24"/>
                <w:lang w:eastAsia="en-US"/>
              </w:rPr>
            </w:pPr>
            <w:r w:rsidRPr="009F2C3E">
              <w:rPr>
                <w:rFonts w:ascii="Arial" w:hAnsi="Arial" w:cs="Arial"/>
                <w:color w:val="000000"/>
                <w:sz w:val="24"/>
                <w:szCs w:val="24"/>
                <w:lang w:eastAsia="en-US"/>
              </w:rPr>
              <w:t>Добавленный стандарт (мг)</w:t>
            </w:r>
          </w:p>
        </w:tc>
        <w:tc>
          <w:tcPr>
            <w:tcW w:w="2215"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center"/>
              <w:rPr>
                <w:rFonts w:ascii="Arial" w:hAnsi="Arial" w:cs="Arial"/>
                <w:color w:val="000000"/>
                <w:sz w:val="24"/>
                <w:szCs w:val="24"/>
              </w:rPr>
            </w:pPr>
            <w:r w:rsidRPr="009F2C3E">
              <w:rPr>
                <w:rFonts w:ascii="Arial" w:hAnsi="Arial" w:cs="Arial"/>
                <w:color w:val="000000"/>
                <w:sz w:val="24"/>
                <w:szCs w:val="24"/>
              </w:rPr>
              <w:t>20</w:t>
            </w:r>
          </w:p>
        </w:tc>
      </w:tr>
      <w:tr w:rsidR="009F2C3E" w:rsidRPr="009F2C3E" w:rsidTr="009F2C3E">
        <w:trPr>
          <w:trHeight w:val="302"/>
          <w:jc w:val="center"/>
        </w:trPr>
        <w:tc>
          <w:tcPr>
            <w:tcW w:w="7242"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both"/>
              <w:rPr>
                <w:rFonts w:ascii="Arial" w:hAnsi="Arial" w:cs="Arial"/>
                <w:color w:val="000000"/>
                <w:sz w:val="24"/>
                <w:szCs w:val="24"/>
                <w:lang w:eastAsia="en-US"/>
              </w:rPr>
            </w:pPr>
            <w:r w:rsidRPr="009F2C3E">
              <w:rPr>
                <w:rFonts w:ascii="Arial" w:hAnsi="Arial" w:cs="Arial"/>
                <w:color w:val="000000"/>
                <w:sz w:val="24"/>
                <w:szCs w:val="24"/>
                <w:lang w:eastAsia="en-US"/>
              </w:rPr>
              <w:t>Общий объем (мл)</w:t>
            </w:r>
          </w:p>
        </w:tc>
        <w:tc>
          <w:tcPr>
            <w:tcW w:w="2215"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center"/>
              <w:rPr>
                <w:rFonts w:ascii="Arial" w:hAnsi="Arial" w:cs="Arial"/>
                <w:color w:val="000000"/>
                <w:sz w:val="24"/>
                <w:szCs w:val="24"/>
              </w:rPr>
            </w:pPr>
            <w:r w:rsidRPr="009F2C3E">
              <w:rPr>
                <w:rFonts w:ascii="Arial" w:hAnsi="Arial" w:cs="Arial"/>
                <w:color w:val="000000"/>
                <w:sz w:val="24"/>
                <w:szCs w:val="24"/>
              </w:rPr>
              <w:t>50</w:t>
            </w:r>
          </w:p>
        </w:tc>
      </w:tr>
      <w:tr w:rsidR="009F2C3E" w:rsidRPr="009F2C3E" w:rsidTr="009F2C3E">
        <w:trPr>
          <w:trHeight w:val="302"/>
          <w:jc w:val="center"/>
        </w:trPr>
        <w:tc>
          <w:tcPr>
            <w:tcW w:w="7242"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both"/>
              <w:rPr>
                <w:rFonts w:ascii="Arial" w:hAnsi="Arial" w:cs="Arial"/>
                <w:bCs/>
                <w:color w:val="000000"/>
                <w:sz w:val="24"/>
                <w:szCs w:val="24"/>
                <w:lang w:val="en-US" w:eastAsia="en-US"/>
              </w:rPr>
            </w:pPr>
            <w:r w:rsidRPr="009F2C3E">
              <w:rPr>
                <w:rFonts w:ascii="Arial" w:hAnsi="Arial" w:cs="Arial"/>
                <w:bCs/>
                <w:color w:val="000000"/>
                <w:sz w:val="24"/>
                <w:szCs w:val="24"/>
                <w:lang w:val="en-US" w:eastAsia="en-US"/>
              </w:rPr>
              <w:t>Состав рабочего раствора</w:t>
            </w:r>
          </w:p>
        </w:tc>
        <w:tc>
          <w:tcPr>
            <w:tcW w:w="2215"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center"/>
              <w:rPr>
                <w:rFonts w:ascii="Arial" w:hAnsi="Arial" w:cs="Arial"/>
                <w:sz w:val="24"/>
                <w:szCs w:val="24"/>
              </w:rPr>
            </w:pPr>
          </w:p>
        </w:tc>
      </w:tr>
      <w:tr w:rsidR="009F2C3E" w:rsidRPr="009F2C3E" w:rsidTr="009F2C3E">
        <w:trPr>
          <w:trHeight w:val="302"/>
          <w:jc w:val="center"/>
        </w:trPr>
        <w:tc>
          <w:tcPr>
            <w:tcW w:w="7242"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both"/>
              <w:rPr>
                <w:rFonts w:ascii="Arial" w:hAnsi="Arial" w:cs="Arial"/>
                <w:color w:val="000000"/>
                <w:sz w:val="24"/>
                <w:szCs w:val="24"/>
                <w:lang w:val="en-US" w:eastAsia="en-US"/>
              </w:rPr>
            </w:pPr>
            <w:r w:rsidRPr="009F2C3E">
              <w:rPr>
                <w:rFonts w:ascii="Arial" w:hAnsi="Arial" w:cs="Arial"/>
                <w:color w:val="000000"/>
                <w:sz w:val="24"/>
                <w:szCs w:val="24"/>
                <w:lang w:val="en-US" w:eastAsia="en-US"/>
              </w:rPr>
              <w:t xml:space="preserve">Добавленный </w:t>
            </w:r>
            <w:r w:rsidRPr="009F2C3E">
              <w:rPr>
                <w:rFonts w:ascii="Arial" w:hAnsi="Arial" w:cs="Arial"/>
                <w:color w:val="000000"/>
                <w:sz w:val="24"/>
                <w:szCs w:val="24"/>
                <w:lang w:eastAsia="en-US"/>
              </w:rPr>
              <w:t>базовый</w:t>
            </w:r>
            <w:r w:rsidRPr="009F2C3E">
              <w:rPr>
                <w:rFonts w:ascii="Arial" w:hAnsi="Arial" w:cs="Arial"/>
                <w:color w:val="000000"/>
                <w:sz w:val="24"/>
                <w:szCs w:val="24"/>
                <w:lang w:val="en-US" w:eastAsia="en-US"/>
              </w:rPr>
              <w:t xml:space="preserve"> раствор (мл)</w:t>
            </w:r>
          </w:p>
        </w:tc>
        <w:tc>
          <w:tcPr>
            <w:tcW w:w="2215"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center"/>
              <w:rPr>
                <w:rFonts w:ascii="Arial" w:hAnsi="Arial" w:cs="Arial"/>
                <w:color w:val="000000"/>
                <w:sz w:val="24"/>
                <w:szCs w:val="24"/>
              </w:rPr>
            </w:pPr>
            <w:r w:rsidRPr="009F2C3E">
              <w:rPr>
                <w:rFonts w:ascii="Arial" w:hAnsi="Arial" w:cs="Arial"/>
                <w:color w:val="000000"/>
                <w:sz w:val="24"/>
                <w:szCs w:val="24"/>
              </w:rPr>
              <w:t>5</w:t>
            </w:r>
          </w:p>
        </w:tc>
      </w:tr>
      <w:tr w:rsidR="009F2C3E" w:rsidRPr="009F2C3E" w:rsidTr="009F2C3E">
        <w:trPr>
          <w:trHeight w:val="322"/>
          <w:jc w:val="center"/>
        </w:trPr>
        <w:tc>
          <w:tcPr>
            <w:tcW w:w="7242"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both"/>
              <w:rPr>
                <w:rFonts w:ascii="Arial" w:hAnsi="Arial" w:cs="Arial"/>
                <w:color w:val="000000"/>
                <w:sz w:val="24"/>
                <w:szCs w:val="24"/>
                <w:lang w:val="en-US" w:eastAsia="en-US"/>
              </w:rPr>
            </w:pPr>
            <w:r w:rsidRPr="009F2C3E">
              <w:rPr>
                <w:rFonts w:ascii="Arial" w:hAnsi="Arial" w:cs="Arial"/>
                <w:color w:val="000000"/>
                <w:sz w:val="24"/>
                <w:szCs w:val="24"/>
                <w:lang w:val="en-US" w:eastAsia="en-US"/>
              </w:rPr>
              <w:t>Общий объем (мл)</w:t>
            </w:r>
          </w:p>
        </w:tc>
        <w:tc>
          <w:tcPr>
            <w:tcW w:w="2215" w:type="dxa"/>
            <w:tcBorders>
              <w:top w:val="single" w:sz="6" w:space="0" w:color="auto"/>
              <w:left w:val="single" w:sz="6" w:space="0" w:color="auto"/>
              <w:bottom w:val="single" w:sz="6" w:space="0" w:color="auto"/>
              <w:right w:val="single" w:sz="6" w:space="0" w:color="auto"/>
            </w:tcBorders>
          </w:tcPr>
          <w:p w:rsidR="009F2C3E" w:rsidRPr="009F2C3E" w:rsidRDefault="009F2C3E" w:rsidP="009F2C3E">
            <w:pPr>
              <w:autoSpaceDE w:val="0"/>
              <w:autoSpaceDN w:val="0"/>
              <w:adjustRightInd w:val="0"/>
              <w:spacing w:after="0" w:line="240" w:lineRule="auto"/>
              <w:jc w:val="center"/>
              <w:rPr>
                <w:rFonts w:ascii="Arial" w:hAnsi="Arial" w:cs="Arial"/>
                <w:color w:val="000000"/>
                <w:sz w:val="24"/>
                <w:szCs w:val="24"/>
              </w:rPr>
            </w:pPr>
            <w:r w:rsidRPr="009F2C3E">
              <w:rPr>
                <w:rFonts w:ascii="Arial" w:hAnsi="Arial" w:cs="Arial"/>
                <w:color w:val="000000"/>
                <w:sz w:val="24"/>
                <w:szCs w:val="24"/>
              </w:rPr>
              <w:t>25</w:t>
            </w:r>
          </w:p>
        </w:tc>
      </w:tr>
    </w:tbl>
    <w:p w:rsidR="009F2C3E" w:rsidRPr="009F2C3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5.3.8 Раствор внутреннего стандарта (ISTD).</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5.3.8.1 Готовят непосредственно перед употреблением. Растворы апокаротенала, используемые для приготовления внутреннего стандарта (ISTD) готовят из того же базового раствора апокаротенала (</w:t>
      </w:r>
      <w:r w:rsidR="00E43FEF">
        <w:rPr>
          <w:rFonts w:ascii="Arial" w:hAnsi="Arial" w:cs="Arial"/>
          <w:bCs/>
          <w:color w:val="000000"/>
          <w:sz w:val="24"/>
          <w:szCs w:val="24"/>
        </w:rPr>
        <w:t xml:space="preserve">по </w:t>
      </w:r>
      <w:r w:rsidRPr="009F2C3E">
        <w:rPr>
          <w:rFonts w:ascii="Arial" w:hAnsi="Arial" w:cs="Arial"/>
          <w:bCs/>
          <w:color w:val="000000"/>
          <w:sz w:val="24"/>
          <w:szCs w:val="24"/>
        </w:rPr>
        <w:t>5.3.2), который использовался для приготовления калибровочных растворов (</w:t>
      </w:r>
      <w:r w:rsidR="00E43FEF">
        <w:rPr>
          <w:rFonts w:ascii="Arial" w:hAnsi="Arial" w:cs="Arial"/>
          <w:bCs/>
          <w:color w:val="000000"/>
          <w:sz w:val="24"/>
          <w:szCs w:val="24"/>
        </w:rPr>
        <w:t xml:space="preserve">по </w:t>
      </w:r>
      <w:r w:rsidRPr="009F2C3E">
        <w:rPr>
          <w:rFonts w:ascii="Arial" w:hAnsi="Arial" w:cs="Arial"/>
          <w:bCs/>
          <w:color w:val="000000"/>
          <w:sz w:val="24"/>
          <w:szCs w:val="24"/>
        </w:rPr>
        <w:t>5.3.6).</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5.3.8.2 Детская смесь и образцы с низкой концентрацией каротиноидов (до 100 мкг отдельного каротиноида на 100 г).</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Переносят 4,0 мл рабочего раствора апокаротенала (</w:t>
      </w:r>
      <w:r w:rsidR="00E43FEF">
        <w:rPr>
          <w:rFonts w:ascii="Arial" w:hAnsi="Arial" w:cs="Arial"/>
          <w:bCs/>
          <w:color w:val="000000"/>
          <w:sz w:val="24"/>
          <w:szCs w:val="24"/>
        </w:rPr>
        <w:t xml:space="preserve">по </w:t>
      </w:r>
      <w:r w:rsidRPr="009F2C3E">
        <w:rPr>
          <w:rFonts w:ascii="Arial" w:hAnsi="Arial" w:cs="Arial"/>
          <w:bCs/>
          <w:color w:val="000000"/>
          <w:sz w:val="24"/>
          <w:szCs w:val="24"/>
        </w:rPr>
        <w:t>5.3.4.4) в мерную колбу 50 мл и доводят до объема раствором пирогаллола (</w:t>
      </w:r>
      <w:r w:rsidR="00E43FEF">
        <w:rPr>
          <w:rFonts w:ascii="Arial" w:hAnsi="Arial" w:cs="Arial"/>
          <w:bCs/>
          <w:color w:val="000000"/>
          <w:sz w:val="24"/>
          <w:szCs w:val="24"/>
        </w:rPr>
        <w:t xml:space="preserve">по </w:t>
      </w:r>
      <w:r w:rsidRPr="009F2C3E">
        <w:rPr>
          <w:rFonts w:ascii="Arial" w:hAnsi="Arial" w:cs="Arial"/>
          <w:bCs/>
          <w:color w:val="000000"/>
          <w:sz w:val="24"/>
          <w:szCs w:val="24"/>
        </w:rPr>
        <w:t>5.1.16). Этого раствора хватает на девять образцов.</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5.3.8.3 Образцы с индивидуальной концентрацией каротиноидов</w:t>
      </w:r>
      <w:r w:rsidR="00E43FEF">
        <w:rPr>
          <w:rFonts w:ascii="Arial" w:hAnsi="Arial" w:cs="Arial"/>
          <w:bCs/>
          <w:color w:val="000000"/>
          <w:sz w:val="24"/>
          <w:szCs w:val="24"/>
        </w:rPr>
        <w:t xml:space="preserve"> более                100 мкг/</w:t>
      </w:r>
      <w:r w:rsidRPr="009F2C3E">
        <w:rPr>
          <w:rFonts w:ascii="Arial" w:hAnsi="Arial" w:cs="Arial"/>
          <w:bCs/>
          <w:color w:val="000000"/>
          <w:sz w:val="24"/>
          <w:szCs w:val="24"/>
        </w:rPr>
        <w:t>100 г.</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lastRenderedPageBreak/>
        <w:t>Переносят 4,0 мл промежуточного раствора апокаротенала (</w:t>
      </w:r>
      <w:r w:rsidR="00E43FEF">
        <w:rPr>
          <w:rFonts w:ascii="Arial" w:hAnsi="Arial" w:cs="Arial"/>
          <w:bCs/>
          <w:color w:val="000000"/>
          <w:sz w:val="24"/>
          <w:szCs w:val="24"/>
        </w:rPr>
        <w:t xml:space="preserve">по </w:t>
      </w:r>
      <w:r w:rsidRPr="009F2C3E">
        <w:rPr>
          <w:rFonts w:ascii="Arial" w:hAnsi="Arial" w:cs="Arial"/>
          <w:bCs/>
          <w:color w:val="000000"/>
          <w:sz w:val="24"/>
          <w:szCs w:val="24"/>
        </w:rPr>
        <w:t>5.3.5.1) в мерную колбу 50 мл и доводят до объема раствором пирогаллола.</w:t>
      </w:r>
    </w:p>
    <w:p w:rsid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p>
    <w:p w:rsidR="00E43FEF" w:rsidRPr="009F2C3E" w:rsidRDefault="00E43FEF" w:rsidP="009F2C3E">
      <w:pPr>
        <w:autoSpaceDE w:val="0"/>
        <w:autoSpaceDN w:val="0"/>
        <w:adjustRightInd w:val="0"/>
        <w:spacing w:after="0" w:line="240" w:lineRule="auto"/>
        <w:ind w:firstLine="720"/>
        <w:jc w:val="both"/>
        <w:rPr>
          <w:rFonts w:ascii="Arial" w:hAnsi="Arial" w:cs="Arial"/>
          <w:bCs/>
          <w:color w:val="000000"/>
          <w:sz w:val="24"/>
          <w:szCs w:val="24"/>
        </w:rPr>
      </w:pPr>
    </w:p>
    <w:p w:rsidR="009F2C3E" w:rsidRPr="00FD672C"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r w:rsidRPr="00FD672C">
        <w:rPr>
          <w:rFonts w:ascii="Arial" w:hAnsi="Arial" w:cs="Arial"/>
          <w:b/>
          <w:bCs/>
          <w:color w:val="000000"/>
          <w:sz w:val="24"/>
          <w:szCs w:val="24"/>
        </w:rPr>
        <w:t>6 Оборудование</w:t>
      </w:r>
    </w:p>
    <w:p w:rsid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p>
    <w:p w:rsidR="00E43FEF" w:rsidRPr="009F2C3E" w:rsidRDefault="00E43FEF" w:rsidP="009F2C3E">
      <w:pPr>
        <w:autoSpaceDE w:val="0"/>
        <w:autoSpaceDN w:val="0"/>
        <w:adjustRightInd w:val="0"/>
        <w:spacing w:after="0" w:line="240" w:lineRule="auto"/>
        <w:ind w:firstLine="720"/>
        <w:jc w:val="both"/>
        <w:rPr>
          <w:rFonts w:ascii="Arial" w:hAnsi="Arial" w:cs="Arial"/>
          <w:bCs/>
          <w:color w:val="000000"/>
          <w:sz w:val="24"/>
          <w:szCs w:val="24"/>
        </w:rPr>
      </w:pP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Используется стандартное лабораторное оборудование, а также следующее.</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 Система УВЭЖХ, состоящая из бинарного или четвертичного насоса, устройства автоматической подачи проб, отделения с термостатируемой колонкой, спектрофотометрического детектора для ультрафиолетовой и видимой области и программного обеспечения для сбора данных. Высокочувствительная проточная кювета (например, 60 мм) в детекторе обеспечивает наилучшие результаты, но можно использовать стандартную проточную кювету 10 мм, если могут быть выполнены критерии пригодности системы.</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6.2 Аналитическая колонка, колонка с каротиноидами C30, 250 мм × 2,0 мм × 3 мкм (арт. №  CT99S03-2502WT; YMC, Киото, Япония)</w:t>
      </w:r>
      <w:r w:rsidRPr="00E43FEF">
        <w:rPr>
          <w:rFonts w:ascii="Arial" w:hAnsi="Arial" w:cs="Arial"/>
          <w:bCs/>
          <w:color w:val="000000"/>
          <w:sz w:val="24"/>
          <w:szCs w:val="24"/>
          <w:vertAlign w:val="superscript"/>
        </w:rPr>
        <w:t>2)</w:t>
      </w:r>
      <w:r w:rsidRPr="009F2C3E">
        <w:rPr>
          <w:rFonts w:ascii="Arial" w:hAnsi="Arial" w:cs="Arial"/>
          <w:bCs/>
          <w:color w:val="000000"/>
          <w:sz w:val="24"/>
          <w:szCs w:val="24"/>
        </w:rPr>
        <w:t>. Могут использоваться другие типы колонок, при выполнении критериев пригодности системы (7.2.2).</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6.3 Защитная колонка, C30, 10 мм × 2,1 мм × 3 пм (арт. № CT99S03-01Q1GC; YMC)3).</w:t>
      </w:r>
    </w:p>
    <w:p w:rsidR="009F2C3E" w:rsidRPr="00E43FEF"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 xml:space="preserve">6.4 Держатель защитного картриджа, арт. № XPGCH-Q1 (YMC) </w:t>
      </w:r>
      <w:r w:rsidR="00E43FEF">
        <w:rPr>
          <w:rFonts w:ascii="Arial" w:hAnsi="Arial" w:cs="Arial"/>
          <w:bCs/>
          <w:color w:val="000000"/>
          <w:sz w:val="24"/>
          <w:szCs w:val="24"/>
          <w:vertAlign w:val="superscript"/>
        </w:rPr>
        <w:t>3)</w:t>
      </w:r>
      <w:r w:rsidR="00E43FEF">
        <w:rPr>
          <w:rFonts w:ascii="Arial" w:hAnsi="Arial" w:cs="Arial"/>
          <w:bCs/>
          <w:color w:val="000000"/>
          <w:sz w:val="24"/>
          <w:szCs w:val="24"/>
        </w:rPr>
        <w:t>.</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6.5 Спектрофотометр, диапазон длины волны от 200 до 700 нм, с кварцевыми ячейками 1 см.</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6.6 Весы с верхней загрузкой с точностью до 0,1 г.</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6.7 Аналитические весы с точностью до 0,01 мг.</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6.8 Ультразвуковая водяная баня, 40 кГц.</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6.9 Шейкер с возвратно-поступательным движением со скоростью 200 об / мин.</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6.10 Испаритель с подачей чистого азота.</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6.11 Лабораторная центрифуга с адаптерами для центрифужных пробирок на 50 мл.</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6.12 Центрифужные пробирки объемом 50 мл из полипропилена.</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6.13 Шприцы одноразовые объемом 1 мл.</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 xml:space="preserve">6.14 Насадка </w:t>
      </w:r>
      <w:r w:rsidR="002020E4" w:rsidRPr="009F2C3E">
        <w:rPr>
          <w:rFonts w:ascii="Arial" w:hAnsi="Arial" w:cs="Arial"/>
          <w:bCs/>
          <w:color w:val="000000"/>
          <w:sz w:val="24"/>
          <w:szCs w:val="24"/>
        </w:rPr>
        <w:t>на шприц,</w:t>
      </w:r>
      <w:r w:rsidRPr="009F2C3E">
        <w:rPr>
          <w:rFonts w:ascii="Arial" w:hAnsi="Arial" w:cs="Arial"/>
          <w:bCs/>
          <w:color w:val="000000"/>
          <w:sz w:val="24"/>
          <w:szCs w:val="24"/>
        </w:rPr>
        <w:t xml:space="preserve"> фильтрующая 0,2 мкм из ПТФЭ.</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6.15 Колбы мерные класса А, различной вместимости, прозрачные и желтые.</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6.16 Сцинтилляционные флаконы вместимостью 12 мл, янтарные.</w:t>
      </w:r>
    </w:p>
    <w:p w:rsidR="009F2C3E" w:rsidRP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6.17 Виалы для ВЭЖХ, янтарные, со вставками на 300 мкл.</w:t>
      </w:r>
    </w:p>
    <w:p w:rsidR="009F2C3E"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2C3E">
        <w:rPr>
          <w:rFonts w:ascii="Arial" w:hAnsi="Arial" w:cs="Arial"/>
          <w:bCs/>
          <w:color w:val="000000"/>
          <w:sz w:val="24"/>
          <w:szCs w:val="24"/>
        </w:rPr>
        <w:t>6.18 Градуированные пипетки класса А различной вместимости.</w:t>
      </w:r>
    </w:p>
    <w:p w:rsidR="00DB42AB" w:rsidRDefault="00DB42AB" w:rsidP="00D80935">
      <w:pPr>
        <w:spacing w:after="0" w:line="240" w:lineRule="auto"/>
        <w:ind w:firstLine="567"/>
        <w:jc w:val="both"/>
        <w:rPr>
          <w:rFonts w:ascii="Arial" w:hAnsi="Arial" w:cs="Arial"/>
          <w:sz w:val="28"/>
          <w:szCs w:val="28"/>
          <w:lang w:eastAsia="en-US"/>
        </w:rPr>
      </w:pPr>
    </w:p>
    <w:p w:rsidR="00E43FEF" w:rsidRDefault="00E43FEF" w:rsidP="00D80935">
      <w:pPr>
        <w:spacing w:after="0" w:line="240" w:lineRule="auto"/>
        <w:ind w:firstLine="567"/>
        <w:jc w:val="both"/>
        <w:rPr>
          <w:rFonts w:ascii="Arial" w:hAnsi="Arial" w:cs="Arial"/>
          <w:sz w:val="28"/>
          <w:szCs w:val="28"/>
          <w:lang w:eastAsia="en-US"/>
        </w:rPr>
      </w:pPr>
    </w:p>
    <w:p w:rsidR="00E43FEF" w:rsidRDefault="00E43FEF" w:rsidP="00D80935">
      <w:pPr>
        <w:spacing w:after="0" w:line="240" w:lineRule="auto"/>
        <w:ind w:firstLine="567"/>
        <w:jc w:val="both"/>
        <w:rPr>
          <w:rFonts w:ascii="Arial" w:hAnsi="Arial" w:cs="Arial"/>
          <w:sz w:val="28"/>
          <w:szCs w:val="28"/>
          <w:lang w:eastAsia="en-US"/>
        </w:rPr>
      </w:pPr>
    </w:p>
    <w:p w:rsidR="00E43FEF" w:rsidRPr="009F2C3E" w:rsidRDefault="00E43FEF" w:rsidP="00E43FEF">
      <w:pPr>
        <w:autoSpaceDE w:val="0"/>
        <w:autoSpaceDN w:val="0"/>
        <w:adjustRightInd w:val="0"/>
        <w:spacing w:after="0" w:line="240" w:lineRule="auto"/>
        <w:rPr>
          <w:rFonts w:ascii="Arial" w:hAnsi="Arial" w:cs="Arial"/>
          <w:color w:val="000000"/>
          <w:sz w:val="20"/>
          <w:szCs w:val="20"/>
        </w:rPr>
      </w:pPr>
      <w:r w:rsidRPr="009F2C3E">
        <w:rPr>
          <w:rFonts w:ascii="Arial" w:hAnsi="Arial" w:cs="Arial"/>
          <w:color w:val="000000"/>
          <w:sz w:val="24"/>
          <w:szCs w:val="24"/>
        </w:rPr>
        <w:t>__________________________________</w:t>
      </w:r>
    </w:p>
    <w:p w:rsidR="00E43FEF" w:rsidRPr="009F2C3E" w:rsidRDefault="00E43FEF" w:rsidP="00E43FEF">
      <w:pPr>
        <w:autoSpaceDE w:val="0"/>
        <w:autoSpaceDN w:val="0"/>
        <w:adjustRightInd w:val="0"/>
        <w:spacing w:after="0" w:line="240" w:lineRule="auto"/>
        <w:ind w:firstLine="720"/>
        <w:jc w:val="both"/>
        <w:rPr>
          <w:rFonts w:ascii="Arial" w:hAnsi="Arial" w:cs="Arial"/>
          <w:color w:val="000000"/>
          <w:sz w:val="20"/>
          <w:szCs w:val="20"/>
        </w:rPr>
      </w:pPr>
      <w:r w:rsidRPr="009F2C3E">
        <w:rPr>
          <w:rFonts w:ascii="Arial" w:hAnsi="Arial" w:cs="Arial"/>
          <w:color w:val="000000"/>
          <w:sz w:val="20"/>
          <w:szCs w:val="20"/>
          <w:vertAlign w:val="superscript"/>
        </w:rPr>
        <w:t>2)</w:t>
      </w:r>
      <w:r w:rsidRPr="009F2C3E">
        <w:rPr>
          <w:rFonts w:ascii="Arial" w:hAnsi="Arial" w:cs="Arial"/>
          <w:color w:val="000000"/>
          <w:sz w:val="20"/>
          <w:szCs w:val="20"/>
        </w:rPr>
        <w:t xml:space="preserve"> Это пример доступного на рынке подходящего продукта. Эта информация дается для удобства пользователей настоящего стандарта и не подразумевает одобрение указанного продукта со стороны </w:t>
      </w:r>
      <w:r w:rsidRPr="009F2C3E">
        <w:rPr>
          <w:rFonts w:ascii="Arial" w:hAnsi="Arial" w:cs="Arial"/>
          <w:color w:val="000000"/>
          <w:sz w:val="20"/>
          <w:szCs w:val="20"/>
          <w:lang w:val="en-US"/>
        </w:rPr>
        <w:t>ISO</w:t>
      </w:r>
      <w:r w:rsidRPr="009F2C3E">
        <w:rPr>
          <w:rFonts w:ascii="Arial" w:hAnsi="Arial" w:cs="Arial"/>
          <w:color w:val="000000"/>
          <w:sz w:val="20"/>
          <w:szCs w:val="20"/>
        </w:rPr>
        <w:t>. Разрешено использовать эквивалентные продукты, если будет доказано, что они приводят к таким же результатам.</w:t>
      </w:r>
    </w:p>
    <w:p w:rsidR="00E43FEF" w:rsidRPr="009F2C3E" w:rsidRDefault="00E43FEF" w:rsidP="00E43FEF">
      <w:pPr>
        <w:autoSpaceDE w:val="0"/>
        <w:autoSpaceDN w:val="0"/>
        <w:adjustRightInd w:val="0"/>
        <w:spacing w:after="0" w:line="240" w:lineRule="auto"/>
        <w:ind w:firstLine="720"/>
        <w:jc w:val="both"/>
        <w:rPr>
          <w:rFonts w:ascii="Arial" w:hAnsi="Arial" w:cs="Arial"/>
          <w:bCs/>
          <w:color w:val="000000"/>
          <w:sz w:val="20"/>
          <w:szCs w:val="20"/>
        </w:rPr>
      </w:pPr>
      <w:r w:rsidRPr="009F2C3E">
        <w:rPr>
          <w:rFonts w:ascii="Arial" w:hAnsi="Arial" w:cs="Arial"/>
          <w:color w:val="000000"/>
          <w:sz w:val="20"/>
          <w:szCs w:val="20"/>
          <w:vertAlign w:val="superscript"/>
        </w:rPr>
        <w:t>3)</w:t>
      </w:r>
      <w:r w:rsidRPr="009F2C3E">
        <w:rPr>
          <w:rFonts w:ascii="Arial" w:hAnsi="Arial" w:cs="Arial"/>
          <w:color w:val="000000"/>
          <w:sz w:val="20"/>
          <w:szCs w:val="20"/>
        </w:rPr>
        <w:t xml:space="preserve"> Это пример доступного на рынке подходящего продукта. Эта информация дается для удобства пользователей настоящего стандарта и не подразумевает одобрение указанного продукта со стороны </w:t>
      </w:r>
      <w:r w:rsidRPr="009F2C3E">
        <w:rPr>
          <w:rFonts w:ascii="Arial" w:hAnsi="Arial" w:cs="Arial"/>
          <w:color w:val="000000"/>
          <w:sz w:val="20"/>
          <w:szCs w:val="20"/>
          <w:lang w:val="en-US"/>
        </w:rPr>
        <w:t>ISO</w:t>
      </w:r>
      <w:r w:rsidRPr="009F2C3E">
        <w:rPr>
          <w:rFonts w:ascii="Arial" w:hAnsi="Arial" w:cs="Arial"/>
          <w:color w:val="000000"/>
          <w:sz w:val="20"/>
          <w:szCs w:val="20"/>
        </w:rPr>
        <w:t xml:space="preserve">. Разрешено использовать эквивалентные продукты, если будет доказано, что они приводят к таким же результатам. </w:t>
      </w:r>
      <w:r w:rsidRPr="009F2C3E">
        <w:rPr>
          <w:rFonts w:ascii="Arial" w:hAnsi="Arial" w:cs="Arial"/>
          <w:sz w:val="20"/>
          <w:szCs w:val="20"/>
        </w:rPr>
        <w:t xml:space="preserve"> </w:t>
      </w:r>
    </w:p>
    <w:p w:rsidR="00E43FEF" w:rsidRPr="009F2C3E" w:rsidRDefault="00E43FEF" w:rsidP="00D80935">
      <w:pPr>
        <w:spacing w:after="0" w:line="240" w:lineRule="auto"/>
        <w:ind w:firstLine="567"/>
        <w:jc w:val="both"/>
        <w:rPr>
          <w:rFonts w:ascii="Arial" w:hAnsi="Arial" w:cs="Arial"/>
          <w:sz w:val="28"/>
          <w:szCs w:val="28"/>
          <w:lang w:eastAsia="en-US"/>
        </w:rPr>
      </w:pPr>
    </w:p>
    <w:p w:rsidR="009F2C3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r w:rsidRPr="009F2C3E">
        <w:rPr>
          <w:rFonts w:ascii="Arial" w:hAnsi="Arial" w:cs="Arial"/>
          <w:b/>
          <w:bCs/>
          <w:color w:val="000000"/>
          <w:sz w:val="24"/>
          <w:szCs w:val="24"/>
        </w:rPr>
        <w:lastRenderedPageBreak/>
        <w:t>7 Процедура проведения испытания</w:t>
      </w:r>
    </w:p>
    <w:p w:rsidR="00FD672C" w:rsidRDefault="00FD672C" w:rsidP="009F2C3E">
      <w:pPr>
        <w:autoSpaceDE w:val="0"/>
        <w:autoSpaceDN w:val="0"/>
        <w:adjustRightInd w:val="0"/>
        <w:spacing w:after="0" w:line="240" w:lineRule="auto"/>
        <w:ind w:firstLine="720"/>
        <w:jc w:val="both"/>
        <w:rPr>
          <w:rFonts w:ascii="Arial" w:hAnsi="Arial" w:cs="Arial"/>
          <w:b/>
          <w:bCs/>
          <w:color w:val="000000"/>
          <w:sz w:val="24"/>
          <w:szCs w:val="24"/>
        </w:rPr>
      </w:pPr>
    </w:p>
    <w:p w:rsidR="00E43FEF" w:rsidRPr="009F2C3E" w:rsidRDefault="00E43FEF" w:rsidP="009F2C3E">
      <w:pPr>
        <w:autoSpaceDE w:val="0"/>
        <w:autoSpaceDN w:val="0"/>
        <w:adjustRightInd w:val="0"/>
        <w:spacing w:after="0" w:line="240" w:lineRule="auto"/>
        <w:ind w:firstLine="720"/>
        <w:jc w:val="both"/>
        <w:rPr>
          <w:rFonts w:ascii="Arial" w:hAnsi="Arial" w:cs="Arial"/>
          <w:b/>
          <w:bCs/>
          <w:color w:val="000000"/>
          <w:sz w:val="24"/>
          <w:szCs w:val="24"/>
        </w:rPr>
      </w:pPr>
    </w:p>
    <w:p w:rsidR="009F2C3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r w:rsidRPr="009F2C3E">
        <w:rPr>
          <w:rFonts w:ascii="Arial" w:hAnsi="Arial" w:cs="Arial"/>
          <w:b/>
          <w:bCs/>
          <w:color w:val="000000"/>
          <w:sz w:val="24"/>
          <w:szCs w:val="24"/>
        </w:rPr>
        <w:t>7.1 Приготовление растворов проб</w:t>
      </w:r>
    </w:p>
    <w:p w:rsidR="00FD672C" w:rsidRDefault="00FD672C" w:rsidP="009F2C3E">
      <w:pPr>
        <w:autoSpaceDE w:val="0"/>
        <w:autoSpaceDN w:val="0"/>
        <w:adjustRightInd w:val="0"/>
        <w:spacing w:after="0" w:line="240" w:lineRule="auto"/>
        <w:ind w:firstLine="720"/>
        <w:jc w:val="both"/>
        <w:rPr>
          <w:rFonts w:ascii="Arial" w:hAnsi="Arial" w:cs="Arial"/>
          <w:b/>
          <w:bCs/>
          <w:color w:val="000000"/>
          <w:sz w:val="24"/>
          <w:szCs w:val="24"/>
        </w:rPr>
      </w:pPr>
    </w:p>
    <w:p w:rsidR="00E43FEF" w:rsidRPr="009F2C3E" w:rsidRDefault="00E43FEF" w:rsidP="009F2C3E">
      <w:pPr>
        <w:autoSpaceDE w:val="0"/>
        <w:autoSpaceDN w:val="0"/>
        <w:adjustRightInd w:val="0"/>
        <w:spacing w:after="0" w:line="240" w:lineRule="auto"/>
        <w:ind w:firstLine="720"/>
        <w:jc w:val="both"/>
        <w:rPr>
          <w:rFonts w:ascii="Arial" w:hAnsi="Arial" w:cs="Arial"/>
          <w:b/>
          <w:bCs/>
          <w:color w:val="000000"/>
          <w:sz w:val="24"/>
          <w:szCs w:val="24"/>
        </w:rPr>
      </w:pPr>
    </w:p>
    <w:p w:rsidR="009F2C3E" w:rsidRPr="00E43FEF"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E43FEF">
        <w:rPr>
          <w:rFonts w:ascii="Arial" w:hAnsi="Arial" w:cs="Arial"/>
          <w:bCs/>
          <w:color w:val="000000"/>
          <w:sz w:val="24"/>
          <w:szCs w:val="24"/>
        </w:rPr>
        <w:t>7.1.1 Общие положения</w:t>
      </w:r>
    </w:p>
    <w:p w:rsidR="009F2C3E" w:rsidRP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2C3E">
        <w:rPr>
          <w:rFonts w:ascii="Arial" w:hAnsi="Arial" w:cs="Arial"/>
          <w:color w:val="000000"/>
          <w:sz w:val="24"/>
          <w:szCs w:val="24"/>
          <w:lang w:eastAsia="en-US"/>
        </w:rPr>
        <w:t xml:space="preserve">Хотя этот метод позволяет количественно определять каротиноиды в диапазоне от 1 мкг / 100 г до 1300 мкг / 100 г, рекомендуется количественно определять только 100-кратную разницу для одного приготовления проб. Например, диапазон от 1 </w:t>
      </w:r>
      <w:bookmarkStart w:id="0" w:name="_Hlk64925958"/>
      <w:r w:rsidRPr="009F2C3E">
        <w:rPr>
          <w:rFonts w:ascii="Arial" w:hAnsi="Arial" w:cs="Arial"/>
          <w:color w:val="000000"/>
          <w:sz w:val="24"/>
          <w:szCs w:val="24"/>
          <w:lang w:eastAsia="en-US"/>
        </w:rPr>
        <w:t>мкг</w:t>
      </w:r>
      <w:bookmarkEnd w:id="0"/>
      <w:r w:rsidR="00E43FEF">
        <w:rPr>
          <w:rFonts w:ascii="Arial" w:hAnsi="Arial" w:cs="Arial"/>
          <w:color w:val="000000"/>
          <w:sz w:val="24"/>
          <w:szCs w:val="24"/>
          <w:lang w:eastAsia="en-US"/>
        </w:rPr>
        <w:t>/100 г до 100 мкг/</w:t>
      </w:r>
      <w:r w:rsidRPr="009F2C3E">
        <w:rPr>
          <w:rFonts w:ascii="Arial" w:hAnsi="Arial" w:cs="Arial"/>
          <w:color w:val="000000"/>
          <w:sz w:val="24"/>
          <w:szCs w:val="24"/>
          <w:lang w:eastAsia="en-US"/>
        </w:rPr>
        <w:t>100 г хорошо подходит для детско</w:t>
      </w:r>
      <w:r w:rsidR="00E43FEF">
        <w:rPr>
          <w:rFonts w:ascii="Arial" w:hAnsi="Arial" w:cs="Arial"/>
          <w:color w:val="000000"/>
          <w:sz w:val="24"/>
          <w:szCs w:val="24"/>
          <w:lang w:eastAsia="en-US"/>
        </w:rPr>
        <w:t>й смеси, а диапазон от 15 мкг/</w:t>
      </w:r>
      <w:r w:rsidRPr="009F2C3E">
        <w:rPr>
          <w:rFonts w:ascii="Arial" w:hAnsi="Arial" w:cs="Arial"/>
          <w:color w:val="000000"/>
          <w:sz w:val="24"/>
          <w:szCs w:val="24"/>
          <w:lang w:eastAsia="en-US"/>
        </w:rPr>
        <w:t>100</w:t>
      </w:r>
      <w:r w:rsidR="00E43FEF">
        <w:rPr>
          <w:rFonts w:ascii="Arial" w:hAnsi="Arial" w:cs="Arial"/>
          <w:color w:val="000000"/>
          <w:sz w:val="24"/>
          <w:szCs w:val="24"/>
          <w:lang w:eastAsia="en-US"/>
        </w:rPr>
        <w:t xml:space="preserve"> г до 1500 мкг/</w:t>
      </w:r>
      <w:r w:rsidRPr="009F2C3E">
        <w:rPr>
          <w:rFonts w:ascii="Arial" w:hAnsi="Arial" w:cs="Arial"/>
          <w:color w:val="000000"/>
          <w:sz w:val="24"/>
          <w:szCs w:val="24"/>
          <w:lang w:eastAsia="en-US"/>
        </w:rPr>
        <w:t>100 г лучше всего подходит для образцов с самыми высокими концентрациями каротиноидов.</w:t>
      </w:r>
    </w:p>
    <w:p w:rsidR="009F2C3E" w:rsidRP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2C3E">
        <w:rPr>
          <w:rFonts w:ascii="Arial" w:hAnsi="Arial" w:cs="Arial"/>
          <w:color w:val="000000"/>
          <w:sz w:val="24"/>
          <w:szCs w:val="24"/>
          <w:lang w:eastAsia="en-US"/>
        </w:rPr>
        <w:t xml:space="preserve">Этот метод неприменим к материалам, которые содержат измеримые уровни β-апо-8'-каротинала (апокаротенала). Поскольку апокаротенал используется в качестве внутреннего стандарта, его присутствие в исследуемом материале приведет к завышению количества внутреннего стандарта, измеренного в образцах, что приведет к искусственно заниженным результатам для аналитов. Неизвестные образцы следует приготовлять как холостые растворы, используя 5 мл раствора пирогаллола вместо раствора </w:t>
      </w:r>
      <w:r w:rsidRPr="009F2C3E">
        <w:rPr>
          <w:rFonts w:ascii="Arial" w:hAnsi="Arial" w:cs="Arial"/>
          <w:color w:val="000000"/>
          <w:sz w:val="24"/>
          <w:szCs w:val="24"/>
          <w:lang w:val="en-US" w:eastAsia="en-US"/>
        </w:rPr>
        <w:t>ISTD</w:t>
      </w:r>
      <w:r w:rsidRPr="009F2C3E">
        <w:rPr>
          <w:rFonts w:ascii="Arial" w:hAnsi="Arial" w:cs="Arial"/>
          <w:color w:val="000000"/>
          <w:sz w:val="24"/>
          <w:szCs w:val="24"/>
          <w:lang w:eastAsia="en-US"/>
        </w:rPr>
        <w:t xml:space="preserve"> в </w:t>
      </w:r>
      <w:r w:rsidRPr="00E43FEF">
        <w:rPr>
          <w:rFonts w:ascii="Arial" w:hAnsi="Arial" w:cs="Arial"/>
          <w:color w:val="000000"/>
          <w:sz w:val="24"/>
          <w:szCs w:val="24"/>
          <w:lang w:eastAsia="en-US"/>
        </w:rPr>
        <w:t>7.1.6</w:t>
      </w:r>
      <w:r w:rsidRPr="009F2C3E">
        <w:rPr>
          <w:rFonts w:ascii="Arial" w:hAnsi="Arial" w:cs="Arial"/>
          <w:color w:val="000000"/>
          <w:sz w:val="24"/>
          <w:szCs w:val="24"/>
          <w:lang w:eastAsia="en-US"/>
        </w:rPr>
        <w:t>, чтобы продемонстрировать, что они не содержат апокаротенал.</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2C3E">
        <w:rPr>
          <w:rFonts w:ascii="Arial" w:hAnsi="Arial" w:cs="Arial"/>
          <w:color w:val="000000"/>
          <w:sz w:val="24"/>
          <w:szCs w:val="24"/>
          <w:lang w:eastAsia="en-US"/>
        </w:rPr>
        <w:t>Приготовляют до 12 образцов за раз. Все образцы (порошки и жидкости) взвешивают до 0,1 мг. На нескольких этапах подготовки пробы массы и разведения пробы могут варьироваться в зависимости от концентрации отдельного каротиноида в продукте. Если каротиноиды присутствуют в разных диапазонах в одном образце, например ликопина ≤50 мкг / 100 г и β-каротина 250 мкг / 100 г, тогда образец готовят один раз для каждой концентрации.</w:t>
      </w:r>
    </w:p>
    <w:p w:rsidR="009F2C3E" w:rsidRPr="00E43FEF"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E43FEF">
        <w:rPr>
          <w:rFonts w:ascii="Arial" w:hAnsi="Arial" w:cs="Arial"/>
          <w:bCs/>
          <w:color w:val="000000"/>
          <w:sz w:val="24"/>
          <w:szCs w:val="24"/>
        </w:rPr>
        <w:t>7.1.2 Порошкообразные пробы</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2C3E">
        <w:rPr>
          <w:rFonts w:ascii="Arial" w:hAnsi="Arial" w:cs="Arial"/>
          <w:color w:val="000000"/>
          <w:sz w:val="24"/>
          <w:szCs w:val="24"/>
          <w:lang w:eastAsia="en-US"/>
        </w:rPr>
        <w:t>Записывают массу образца порошка и воды до четырех значащих цифр. Разводят 25 г порошка в 200 мл воды при температуре 35 °</w:t>
      </w:r>
      <w:r w:rsidRPr="009F2C3E">
        <w:rPr>
          <w:rFonts w:ascii="Arial" w:hAnsi="Arial" w:cs="Arial"/>
          <w:color w:val="000000"/>
          <w:sz w:val="24"/>
          <w:szCs w:val="24"/>
          <w:lang w:val="en-US" w:eastAsia="en-US"/>
        </w:rPr>
        <w:t>C</w:t>
      </w:r>
      <w:r w:rsidRPr="009F2C3E">
        <w:rPr>
          <w:rFonts w:ascii="Arial" w:hAnsi="Arial" w:cs="Arial"/>
          <w:color w:val="000000"/>
          <w:sz w:val="24"/>
          <w:szCs w:val="24"/>
          <w:lang w:eastAsia="en-US"/>
        </w:rPr>
        <w:t xml:space="preserve"> во флаконе для реактивов и хорошо встряхивают. Раствор перемешивают на вращающемся планшете  1 - 5 минут до полного растворения и отсутствия видимых твердых частиц. Для гарантирования однородности раствор повторно встряхивают непосредственно перед переносом приблизительно 5,25 г восстановленного образца в центрифужную пробирку объемом 50 мл.</w:t>
      </w:r>
    </w:p>
    <w:p w:rsidR="009F2C3E" w:rsidRPr="00E43FEF"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E43FEF">
        <w:rPr>
          <w:rFonts w:ascii="Arial" w:hAnsi="Arial" w:cs="Arial"/>
          <w:bCs/>
          <w:color w:val="000000"/>
          <w:sz w:val="24"/>
          <w:szCs w:val="24"/>
        </w:rPr>
        <w:t>7.1.3 Готовая к употреблению жидкость (</w:t>
      </w:r>
      <w:r w:rsidRPr="00E43FEF">
        <w:rPr>
          <w:rFonts w:ascii="Arial" w:hAnsi="Arial" w:cs="Arial"/>
          <w:bCs/>
          <w:color w:val="000000"/>
          <w:sz w:val="24"/>
          <w:szCs w:val="24"/>
          <w:lang w:val="en-US"/>
        </w:rPr>
        <w:t>RTF</w:t>
      </w:r>
      <w:r w:rsidRPr="00E43FEF">
        <w:rPr>
          <w:rFonts w:ascii="Arial" w:hAnsi="Arial" w:cs="Arial"/>
          <w:bCs/>
          <w:color w:val="000000"/>
          <w:sz w:val="24"/>
          <w:szCs w:val="24"/>
        </w:rPr>
        <w:t xml:space="preserve">) с индивидуальной концентрацией каротиноидов </w:t>
      </w:r>
      <w:r w:rsidRPr="00E43FEF">
        <w:rPr>
          <w:rFonts w:ascii="Arial" w:hAnsi="Arial" w:cs="Arial"/>
          <w:bCs/>
          <w:i/>
          <w:color w:val="000000"/>
          <w:sz w:val="24"/>
          <w:szCs w:val="24"/>
          <w:lang w:val="en-US"/>
        </w:rPr>
        <w:t>ρ</w:t>
      </w:r>
      <w:r w:rsidRPr="00E43FEF">
        <w:rPr>
          <w:rFonts w:ascii="Arial" w:hAnsi="Arial" w:cs="Arial"/>
          <w:bCs/>
          <w:color w:val="000000"/>
          <w:sz w:val="24"/>
          <w:szCs w:val="24"/>
        </w:rPr>
        <w:t xml:space="preserve"> ≤ 200 мкг / 100 г</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9F2C3E">
        <w:rPr>
          <w:rFonts w:ascii="Arial" w:hAnsi="Arial" w:cs="Arial"/>
          <w:color w:val="000000"/>
          <w:sz w:val="24"/>
          <w:szCs w:val="24"/>
        </w:rPr>
        <w:t xml:space="preserve">Перед открытием флакон или банку </w:t>
      </w:r>
      <w:bookmarkStart w:id="1" w:name="_Hlk64927617"/>
      <w:r w:rsidRPr="009F2C3E">
        <w:rPr>
          <w:rFonts w:ascii="Arial" w:hAnsi="Arial" w:cs="Arial"/>
          <w:color w:val="000000"/>
          <w:sz w:val="24"/>
          <w:szCs w:val="24"/>
        </w:rPr>
        <w:t xml:space="preserve">встряхивают </w:t>
      </w:r>
      <w:bookmarkStart w:id="2" w:name="_Hlk64927645"/>
      <w:bookmarkEnd w:id="1"/>
      <w:r w:rsidRPr="009F2C3E">
        <w:rPr>
          <w:rFonts w:ascii="Arial" w:hAnsi="Arial" w:cs="Arial"/>
          <w:color w:val="000000"/>
          <w:sz w:val="24"/>
          <w:szCs w:val="24"/>
        </w:rPr>
        <w:t xml:space="preserve">на шейкере с возвратно-поступательным движением </w:t>
      </w:r>
      <w:bookmarkEnd w:id="2"/>
      <w:r w:rsidRPr="009F2C3E">
        <w:rPr>
          <w:rFonts w:ascii="Arial" w:hAnsi="Arial" w:cs="Arial"/>
          <w:color w:val="000000"/>
          <w:sz w:val="24"/>
          <w:szCs w:val="24"/>
        </w:rPr>
        <w:t xml:space="preserve">в течение 10 мин. </w:t>
      </w:r>
      <w:bookmarkStart w:id="3" w:name="_Hlk64927659"/>
      <w:r w:rsidRPr="009F2C3E">
        <w:rPr>
          <w:rFonts w:ascii="Arial" w:hAnsi="Arial" w:cs="Arial"/>
          <w:color w:val="000000"/>
          <w:sz w:val="24"/>
          <w:szCs w:val="24"/>
        </w:rPr>
        <w:t xml:space="preserve">А затем переносят </w:t>
      </w:r>
      <w:bookmarkEnd w:id="3"/>
      <w:r w:rsidRPr="009F2C3E">
        <w:rPr>
          <w:rFonts w:ascii="Arial" w:hAnsi="Arial" w:cs="Arial"/>
          <w:color w:val="000000"/>
          <w:sz w:val="24"/>
          <w:szCs w:val="24"/>
        </w:rPr>
        <w:t xml:space="preserve">примерно 5,25 г образца в центрифужную пробирку </w:t>
      </w:r>
      <w:bookmarkStart w:id="4" w:name="_Hlk64927672"/>
      <w:r w:rsidRPr="009F2C3E">
        <w:rPr>
          <w:rFonts w:ascii="Arial" w:hAnsi="Arial" w:cs="Arial"/>
          <w:color w:val="000000"/>
          <w:sz w:val="24"/>
          <w:szCs w:val="24"/>
        </w:rPr>
        <w:t xml:space="preserve">объемом </w:t>
      </w:r>
      <w:bookmarkEnd w:id="4"/>
      <w:r w:rsidRPr="009F2C3E">
        <w:rPr>
          <w:rFonts w:ascii="Arial" w:hAnsi="Arial" w:cs="Arial"/>
          <w:color w:val="000000"/>
          <w:sz w:val="24"/>
          <w:szCs w:val="24"/>
        </w:rPr>
        <w:t>50 мл.</w:t>
      </w:r>
    </w:p>
    <w:p w:rsidR="009F2C3E" w:rsidRPr="00E43FEF"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E43FEF">
        <w:rPr>
          <w:rFonts w:ascii="Arial" w:hAnsi="Arial" w:cs="Arial"/>
          <w:bCs/>
          <w:color w:val="000000"/>
          <w:sz w:val="24"/>
          <w:szCs w:val="24"/>
        </w:rPr>
        <w:t xml:space="preserve">7.1.4 Образец </w:t>
      </w:r>
      <w:r w:rsidRPr="00E43FEF">
        <w:rPr>
          <w:rFonts w:ascii="Arial" w:hAnsi="Arial" w:cs="Arial"/>
          <w:bCs/>
          <w:color w:val="000000"/>
          <w:sz w:val="24"/>
          <w:szCs w:val="24"/>
          <w:lang w:val="en-US"/>
        </w:rPr>
        <w:t>RTF</w:t>
      </w:r>
      <w:r w:rsidRPr="00E43FEF">
        <w:rPr>
          <w:rFonts w:ascii="Arial" w:hAnsi="Arial" w:cs="Arial"/>
          <w:bCs/>
          <w:color w:val="000000"/>
          <w:sz w:val="24"/>
          <w:szCs w:val="24"/>
        </w:rPr>
        <w:t xml:space="preserve"> с индивидуальной концентрацией каротиноидов&gt; 200 мкг / 100 г</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rPr>
      </w:pPr>
      <w:bookmarkStart w:id="5" w:name="_Hlk64927781"/>
      <w:r w:rsidRPr="009F2C3E">
        <w:rPr>
          <w:rFonts w:ascii="Arial" w:hAnsi="Arial" w:cs="Arial"/>
          <w:color w:val="000000"/>
          <w:sz w:val="24"/>
          <w:szCs w:val="24"/>
        </w:rPr>
        <w:t xml:space="preserve">Перед открытием флакон или банку встряхивают на шейкере с возвратно-поступательным движением в течение 10 мин. А затем переносят примерно </w:t>
      </w:r>
      <w:bookmarkEnd w:id="5"/>
      <w:r w:rsidRPr="009F2C3E">
        <w:rPr>
          <w:rFonts w:ascii="Arial" w:hAnsi="Arial" w:cs="Arial"/>
          <w:color w:val="000000"/>
          <w:sz w:val="24"/>
          <w:szCs w:val="24"/>
        </w:rPr>
        <w:t xml:space="preserve">2 г образца в центрифужную пробирку объемом 50 мл. </w:t>
      </w:r>
      <w:bookmarkStart w:id="6" w:name="_Hlk64927797"/>
      <w:r w:rsidRPr="009F2C3E">
        <w:rPr>
          <w:rFonts w:ascii="Arial" w:hAnsi="Arial" w:cs="Arial"/>
          <w:color w:val="000000"/>
          <w:sz w:val="24"/>
          <w:szCs w:val="24"/>
        </w:rPr>
        <w:t xml:space="preserve">Добавляют </w:t>
      </w:r>
      <w:bookmarkEnd w:id="6"/>
      <w:r w:rsidRPr="009F2C3E">
        <w:rPr>
          <w:rFonts w:ascii="Arial" w:hAnsi="Arial" w:cs="Arial"/>
          <w:color w:val="000000"/>
          <w:sz w:val="24"/>
          <w:szCs w:val="24"/>
        </w:rPr>
        <w:t xml:space="preserve">3 мл воды, </w:t>
      </w:r>
      <w:bookmarkStart w:id="7" w:name="_Hlk64927816"/>
      <w:r w:rsidRPr="009F2C3E">
        <w:rPr>
          <w:rFonts w:ascii="Arial" w:hAnsi="Arial" w:cs="Arial"/>
          <w:color w:val="000000"/>
          <w:sz w:val="24"/>
          <w:szCs w:val="24"/>
        </w:rPr>
        <w:t>закрывают и перемешивают в течение 10 с. Затем оставляют на 15 минут при комнатной температуре.</w:t>
      </w:r>
    </w:p>
    <w:bookmarkEnd w:id="7"/>
    <w:p w:rsidR="009F2C3E" w:rsidRPr="00E43FEF"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E43FEF">
        <w:rPr>
          <w:rFonts w:ascii="Arial" w:hAnsi="Arial" w:cs="Arial"/>
          <w:bCs/>
          <w:color w:val="000000"/>
          <w:sz w:val="24"/>
          <w:szCs w:val="24"/>
        </w:rPr>
        <w:t>7.1.5 Концентрат смеси для детского питания</w:t>
      </w:r>
    </w:p>
    <w:p w:rsidR="009F2C3E" w:rsidRPr="009F2C3E"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9F2C3E">
        <w:rPr>
          <w:rFonts w:ascii="Arial" w:hAnsi="Arial" w:cs="Arial"/>
          <w:color w:val="000000"/>
          <w:sz w:val="24"/>
          <w:szCs w:val="24"/>
        </w:rPr>
        <w:t xml:space="preserve">Перед открытием флакон или банку встряхивают на </w:t>
      </w:r>
      <w:bookmarkStart w:id="8" w:name="_Hlk64928321"/>
      <w:r w:rsidRPr="009F2C3E">
        <w:rPr>
          <w:rFonts w:ascii="Arial" w:hAnsi="Arial" w:cs="Arial"/>
          <w:color w:val="000000"/>
          <w:sz w:val="24"/>
          <w:szCs w:val="24"/>
        </w:rPr>
        <w:t xml:space="preserve">шейкере с возвратно-поступательным движением </w:t>
      </w:r>
      <w:bookmarkEnd w:id="8"/>
      <w:r w:rsidRPr="009F2C3E">
        <w:rPr>
          <w:rFonts w:ascii="Arial" w:hAnsi="Arial" w:cs="Arial"/>
          <w:color w:val="000000"/>
          <w:sz w:val="24"/>
          <w:szCs w:val="24"/>
        </w:rPr>
        <w:t xml:space="preserve">в течение 10 мин. А затем переносят примерно 2,5 г </w:t>
      </w:r>
      <w:r w:rsidRPr="009F2C3E">
        <w:rPr>
          <w:rFonts w:ascii="Arial" w:hAnsi="Arial" w:cs="Arial"/>
          <w:color w:val="000000"/>
          <w:sz w:val="24"/>
          <w:szCs w:val="24"/>
        </w:rPr>
        <w:lastRenderedPageBreak/>
        <w:t>образца в центрифужную пробирку объемом 50 мл. Добавляют 2,5 мл воды, закрывают и перемешивают в течение 10 с</w:t>
      </w:r>
      <w:r w:rsidR="00E43FEF">
        <w:rPr>
          <w:rFonts w:ascii="Arial" w:hAnsi="Arial" w:cs="Arial"/>
          <w:color w:val="000000"/>
          <w:sz w:val="24"/>
          <w:szCs w:val="24"/>
        </w:rPr>
        <w:t>екунд</w:t>
      </w:r>
      <w:r w:rsidRPr="009F2C3E">
        <w:rPr>
          <w:rFonts w:ascii="Arial" w:hAnsi="Arial" w:cs="Arial"/>
          <w:color w:val="000000"/>
          <w:sz w:val="24"/>
          <w:szCs w:val="24"/>
        </w:rPr>
        <w:t>. Затем оставляют на 15 минут при комнатной температуре.</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7.1.6</w:t>
      </w:r>
      <w:r w:rsidRPr="00FD672C">
        <w:rPr>
          <w:rFonts w:ascii="Arial" w:hAnsi="Arial" w:cs="Arial"/>
          <w:color w:val="000000"/>
          <w:sz w:val="24"/>
          <w:szCs w:val="24"/>
        </w:rPr>
        <w:t xml:space="preserve"> Градуированной пипеткой добавляют 5,0 мл соответствующего раствора внутреннего стандарта из (</w:t>
      </w:r>
      <w:r w:rsidR="00E43FEF">
        <w:rPr>
          <w:rFonts w:ascii="Arial" w:hAnsi="Arial" w:cs="Arial"/>
          <w:color w:val="000000"/>
          <w:sz w:val="24"/>
          <w:szCs w:val="24"/>
        </w:rPr>
        <w:t xml:space="preserve">по </w:t>
      </w:r>
      <w:r w:rsidRPr="00E43FEF">
        <w:rPr>
          <w:rFonts w:ascii="Arial" w:hAnsi="Arial" w:cs="Arial"/>
          <w:color w:val="000000"/>
          <w:sz w:val="24"/>
          <w:szCs w:val="24"/>
        </w:rPr>
        <w:t>5.3.8</w:t>
      </w:r>
      <w:r w:rsidRPr="00FD672C">
        <w:rPr>
          <w:rFonts w:ascii="Arial" w:hAnsi="Arial" w:cs="Arial"/>
          <w:color w:val="000000"/>
          <w:sz w:val="24"/>
          <w:szCs w:val="24"/>
        </w:rPr>
        <w:t>) в каждую пробирку.</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 xml:space="preserve">7.1.7 </w:t>
      </w:r>
      <w:r w:rsidRPr="00FD672C">
        <w:rPr>
          <w:rFonts w:ascii="Arial" w:hAnsi="Arial" w:cs="Arial"/>
          <w:color w:val="000000"/>
          <w:sz w:val="24"/>
          <w:szCs w:val="24"/>
        </w:rPr>
        <w:t>Добавляют 1,5 мл раствора КОН (</w:t>
      </w:r>
      <w:r w:rsidR="00E43FEF">
        <w:rPr>
          <w:rFonts w:ascii="Arial" w:hAnsi="Arial" w:cs="Arial"/>
          <w:color w:val="000000"/>
          <w:sz w:val="24"/>
          <w:szCs w:val="24"/>
        </w:rPr>
        <w:t xml:space="preserve">по </w:t>
      </w:r>
      <w:r w:rsidRPr="00FD672C">
        <w:rPr>
          <w:rFonts w:ascii="Arial" w:hAnsi="Arial" w:cs="Arial"/>
          <w:color w:val="000000"/>
          <w:sz w:val="24"/>
          <w:szCs w:val="24"/>
        </w:rPr>
        <w:t>5.1.13) в каждую пробирку с помощью пипетки- репитера.</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 xml:space="preserve">7.1.8 </w:t>
      </w:r>
      <w:r w:rsidRPr="00FD672C">
        <w:rPr>
          <w:rFonts w:ascii="Arial" w:hAnsi="Arial" w:cs="Arial"/>
          <w:color w:val="000000"/>
          <w:sz w:val="24"/>
          <w:szCs w:val="24"/>
        </w:rPr>
        <w:t>Раствор встряхивают на шейкере с возвратно-поступательным движением 5 мин.</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bCs/>
          <w:color w:val="000000"/>
          <w:sz w:val="24"/>
          <w:szCs w:val="24"/>
        </w:rPr>
        <w:t xml:space="preserve">7.1.9 </w:t>
      </w:r>
      <w:r w:rsidRPr="00FD672C">
        <w:rPr>
          <w:rFonts w:ascii="Arial" w:hAnsi="Arial" w:cs="Arial"/>
          <w:color w:val="000000"/>
          <w:sz w:val="24"/>
          <w:szCs w:val="24"/>
        </w:rPr>
        <w:t>Добавляют 8 мл экстракционного раствора (</w:t>
      </w:r>
      <w:r w:rsidR="00E43FEF">
        <w:rPr>
          <w:rFonts w:ascii="Arial" w:hAnsi="Arial" w:cs="Arial"/>
          <w:color w:val="000000"/>
          <w:sz w:val="24"/>
          <w:szCs w:val="24"/>
        </w:rPr>
        <w:t xml:space="preserve">по </w:t>
      </w:r>
      <w:r w:rsidRPr="00FD672C">
        <w:rPr>
          <w:rFonts w:ascii="Arial" w:hAnsi="Arial" w:cs="Arial"/>
          <w:color w:val="000000"/>
          <w:sz w:val="24"/>
          <w:szCs w:val="24"/>
        </w:rPr>
        <w:t>5.1.17) в каждую пробирку с помощью пипетки-</w:t>
      </w:r>
      <w:bookmarkStart w:id="9" w:name="_Hlk64928290"/>
      <w:r w:rsidRPr="00FD672C">
        <w:rPr>
          <w:rFonts w:ascii="Arial" w:hAnsi="Arial" w:cs="Arial"/>
          <w:color w:val="000000"/>
          <w:sz w:val="24"/>
          <w:szCs w:val="24"/>
        </w:rPr>
        <w:t>репитера</w:t>
      </w:r>
      <w:bookmarkEnd w:id="9"/>
      <w:r w:rsidRPr="00FD672C">
        <w:rPr>
          <w:rFonts w:ascii="Arial" w:hAnsi="Arial" w:cs="Arial"/>
          <w:color w:val="000000"/>
          <w:sz w:val="24"/>
          <w:szCs w:val="24"/>
        </w:rPr>
        <w:t>.</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bCs/>
          <w:color w:val="000000"/>
          <w:sz w:val="24"/>
          <w:szCs w:val="24"/>
        </w:rPr>
        <w:t xml:space="preserve">7.1.10 </w:t>
      </w:r>
      <w:r w:rsidR="00E43FEF">
        <w:rPr>
          <w:rFonts w:ascii="Arial" w:hAnsi="Arial" w:cs="Arial"/>
          <w:color w:val="000000"/>
          <w:sz w:val="24"/>
          <w:szCs w:val="24"/>
        </w:rPr>
        <w:t>Взбалтывают 10 минут</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7.1.11 С помощью пипетки-репитера или дозатора добавляют 10 мл воды и</w:t>
      </w:r>
      <w:r w:rsidR="00E43FEF">
        <w:rPr>
          <w:rFonts w:ascii="Arial" w:hAnsi="Arial" w:cs="Arial"/>
          <w:bCs/>
          <w:color w:val="000000"/>
          <w:sz w:val="24"/>
          <w:szCs w:val="24"/>
        </w:rPr>
        <w:t xml:space="preserve">          </w:t>
      </w:r>
      <w:r w:rsidRPr="00FD672C">
        <w:rPr>
          <w:rFonts w:ascii="Arial" w:hAnsi="Arial" w:cs="Arial"/>
          <w:bCs/>
          <w:color w:val="000000"/>
          <w:sz w:val="24"/>
          <w:szCs w:val="24"/>
        </w:rPr>
        <w:t xml:space="preserve"> 10 мл гексана в каждую пробирку.</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 xml:space="preserve">7.1.12 </w:t>
      </w:r>
      <w:r w:rsidRPr="00FD672C">
        <w:rPr>
          <w:rFonts w:ascii="Arial" w:hAnsi="Arial" w:cs="Arial"/>
          <w:color w:val="000000"/>
          <w:sz w:val="24"/>
          <w:szCs w:val="24"/>
        </w:rPr>
        <w:t>Взбалтывают 1 мин</w:t>
      </w:r>
      <w:r w:rsidR="00E43FEF">
        <w:rPr>
          <w:rFonts w:ascii="Arial" w:hAnsi="Arial" w:cs="Arial"/>
          <w:color w:val="000000"/>
          <w:sz w:val="24"/>
          <w:szCs w:val="24"/>
        </w:rPr>
        <w:t>уту</w:t>
      </w:r>
      <w:r w:rsidRPr="00FD672C">
        <w:rPr>
          <w:rFonts w:ascii="Arial" w:hAnsi="Arial" w:cs="Arial"/>
          <w:color w:val="000000"/>
          <w:sz w:val="24"/>
          <w:szCs w:val="24"/>
        </w:rPr>
        <w:t>.</w:t>
      </w:r>
    </w:p>
    <w:p w:rsidR="009F2C3E" w:rsidRPr="009F2C3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r w:rsidRPr="00FD672C">
        <w:rPr>
          <w:rFonts w:ascii="Arial" w:hAnsi="Arial" w:cs="Arial"/>
          <w:bCs/>
          <w:color w:val="000000"/>
          <w:sz w:val="24"/>
          <w:szCs w:val="24"/>
        </w:rPr>
        <w:t>7.1.13</w:t>
      </w:r>
      <w:r w:rsidRPr="009F2C3E">
        <w:rPr>
          <w:rFonts w:ascii="Arial" w:hAnsi="Arial" w:cs="Arial"/>
          <w:b/>
          <w:bCs/>
          <w:color w:val="000000"/>
          <w:sz w:val="24"/>
          <w:szCs w:val="24"/>
        </w:rPr>
        <w:t xml:space="preserve"> </w:t>
      </w:r>
      <w:r w:rsidRPr="009F2C3E">
        <w:rPr>
          <w:rFonts w:ascii="Arial" w:hAnsi="Arial" w:cs="Arial"/>
          <w:color w:val="000000"/>
          <w:sz w:val="24"/>
          <w:szCs w:val="24"/>
        </w:rPr>
        <w:t>Центрифугируют при 100</w:t>
      </w:r>
      <w:r w:rsidR="00E43FEF">
        <w:rPr>
          <w:rFonts w:ascii="Arial" w:hAnsi="Arial" w:cs="Arial"/>
          <w:color w:val="000000"/>
          <w:sz w:val="24"/>
          <w:szCs w:val="24"/>
        </w:rPr>
        <w:t xml:space="preserve">0 оборотов в минуту </w:t>
      </w:r>
      <w:r w:rsidRPr="009F2C3E">
        <w:rPr>
          <w:rFonts w:ascii="Arial" w:hAnsi="Arial" w:cs="Arial"/>
          <w:color w:val="000000"/>
          <w:sz w:val="24"/>
          <w:szCs w:val="24"/>
        </w:rPr>
        <w:t>(или эквивалентном 200 г) в течение 5 мин</w:t>
      </w:r>
      <w:r w:rsidR="00E43FEF">
        <w:rPr>
          <w:rFonts w:ascii="Arial" w:hAnsi="Arial" w:cs="Arial"/>
          <w:color w:val="000000"/>
          <w:sz w:val="24"/>
          <w:szCs w:val="24"/>
        </w:rPr>
        <w:t>ут</w:t>
      </w:r>
      <w:r w:rsidRPr="009F2C3E">
        <w:rPr>
          <w:rFonts w:ascii="Arial" w:hAnsi="Arial" w:cs="Arial"/>
          <w:color w:val="000000"/>
          <w:sz w:val="24"/>
          <w:szCs w:val="24"/>
        </w:rPr>
        <w:t>.</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 xml:space="preserve">7.1.14 </w:t>
      </w:r>
      <w:r w:rsidRPr="00FD672C">
        <w:rPr>
          <w:rFonts w:ascii="Arial" w:hAnsi="Arial" w:cs="Arial"/>
          <w:color w:val="000000"/>
          <w:sz w:val="24"/>
          <w:szCs w:val="24"/>
        </w:rPr>
        <w:t>Переносят часть супернатанта в сцинтилляционный флакон на 12 мл. Можно использовать регулируемую пипетку.</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color w:val="000000"/>
          <w:sz w:val="24"/>
          <w:szCs w:val="24"/>
        </w:rPr>
        <w:t>Для образцов с индивидуальной концентрацией каротиноидов:</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color w:val="000000"/>
          <w:sz w:val="24"/>
          <w:szCs w:val="24"/>
        </w:rPr>
        <w:t xml:space="preserve">- ≤ 50 мкг / 100 г, </w:t>
      </w:r>
      <w:bookmarkStart w:id="10" w:name="_Hlk64928576"/>
      <w:r w:rsidRPr="00FD672C">
        <w:rPr>
          <w:rFonts w:ascii="Arial" w:hAnsi="Arial" w:cs="Arial"/>
          <w:color w:val="000000"/>
          <w:sz w:val="24"/>
          <w:szCs w:val="24"/>
        </w:rPr>
        <w:t xml:space="preserve">используют </w:t>
      </w:r>
      <w:bookmarkEnd w:id="10"/>
      <w:r w:rsidRPr="00FD672C">
        <w:rPr>
          <w:rFonts w:ascii="Arial" w:hAnsi="Arial" w:cs="Arial"/>
          <w:color w:val="000000"/>
          <w:sz w:val="24"/>
          <w:szCs w:val="24"/>
        </w:rPr>
        <w:t>10 мл супернатанта;</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color w:val="000000"/>
          <w:sz w:val="24"/>
          <w:szCs w:val="24"/>
        </w:rPr>
        <w:t>-&gt; 50 мкг / 100 г, используют 3 мл супернатанта.</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 xml:space="preserve">7.1.15 </w:t>
      </w:r>
      <w:r w:rsidRPr="00FD672C">
        <w:rPr>
          <w:rFonts w:ascii="Arial" w:hAnsi="Arial" w:cs="Arial"/>
          <w:color w:val="000000"/>
          <w:sz w:val="24"/>
          <w:szCs w:val="24"/>
        </w:rPr>
        <w:t xml:space="preserve">Сушат в атмосфере азота при ≤40 ° </w:t>
      </w:r>
      <w:r w:rsidRPr="00FD672C">
        <w:rPr>
          <w:rFonts w:ascii="Arial" w:hAnsi="Arial" w:cs="Arial"/>
          <w:color w:val="000000"/>
          <w:sz w:val="24"/>
          <w:szCs w:val="24"/>
          <w:lang w:val="en-US"/>
        </w:rPr>
        <w:t>C</w:t>
      </w:r>
      <w:r w:rsidRPr="00FD672C">
        <w:rPr>
          <w:rFonts w:ascii="Arial" w:hAnsi="Arial" w:cs="Arial"/>
          <w:color w:val="000000"/>
          <w:sz w:val="24"/>
          <w:szCs w:val="24"/>
        </w:rPr>
        <w:t>.</w:t>
      </w:r>
    </w:p>
    <w:p w:rsidR="009F2C3E" w:rsidRPr="009F2C3E"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bCs/>
          <w:color w:val="000000"/>
          <w:sz w:val="24"/>
          <w:szCs w:val="24"/>
        </w:rPr>
        <w:t xml:space="preserve">7.1.16 </w:t>
      </w:r>
      <w:r w:rsidRPr="00FD672C">
        <w:rPr>
          <w:rFonts w:ascii="Arial" w:hAnsi="Arial" w:cs="Arial"/>
          <w:color w:val="000000"/>
          <w:sz w:val="24"/>
          <w:szCs w:val="24"/>
        </w:rPr>
        <w:t>Высушенный экстракт восстанавливают в растворе образца (</w:t>
      </w:r>
      <w:r w:rsidR="00E43FEF">
        <w:rPr>
          <w:rFonts w:ascii="Arial" w:hAnsi="Arial" w:cs="Arial"/>
          <w:color w:val="000000"/>
          <w:sz w:val="24"/>
          <w:szCs w:val="24"/>
        </w:rPr>
        <w:t xml:space="preserve">по </w:t>
      </w:r>
      <w:r w:rsidRPr="00E43FEF">
        <w:rPr>
          <w:rFonts w:ascii="Arial" w:hAnsi="Arial" w:cs="Arial"/>
          <w:color w:val="000000"/>
          <w:sz w:val="24"/>
          <w:szCs w:val="24"/>
        </w:rPr>
        <w:t>5.1.18</w:t>
      </w:r>
      <w:r w:rsidRPr="00FD672C">
        <w:rPr>
          <w:rFonts w:ascii="Arial" w:hAnsi="Arial" w:cs="Arial"/>
          <w:color w:val="000000"/>
          <w:sz w:val="24"/>
          <w:szCs w:val="24"/>
        </w:rPr>
        <w:t>) и перемешивают</w:t>
      </w:r>
      <w:r w:rsidRPr="009F2C3E">
        <w:rPr>
          <w:rFonts w:ascii="Arial" w:hAnsi="Arial" w:cs="Arial"/>
          <w:color w:val="000000"/>
          <w:sz w:val="24"/>
          <w:szCs w:val="24"/>
        </w:rPr>
        <w:t xml:space="preserve"> вихревым способом для перемешивания, встряхивая, при необходимости, чтобы на стенках флакона не оставались остатки. Для раствора образца можно использовать регулируемую пипетку. Приготовленные экстракты образцов стабильны в течение 24 ч</w:t>
      </w:r>
      <w:r w:rsidR="00E43FEF">
        <w:rPr>
          <w:rFonts w:ascii="Arial" w:hAnsi="Arial" w:cs="Arial"/>
          <w:color w:val="000000"/>
          <w:sz w:val="24"/>
          <w:szCs w:val="24"/>
        </w:rPr>
        <w:t>асов</w:t>
      </w:r>
      <w:r w:rsidRPr="009F2C3E">
        <w:rPr>
          <w:rFonts w:ascii="Arial" w:hAnsi="Arial" w:cs="Arial"/>
          <w:color w:val="000000"/>
          <w:sz w:val="24"/>
          <w:szCs w:val="24"/>
        </w:rPr>
        <w:t xml:space="preserve"> при комнатной температуре.</w:t>
      </w:r>
    </w:p>
    <w:p w:rsidR="009F2C3E" w:rsidRPr="00FD672C"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FD672C">
        <w:rPr>
          <w:rFonts w:ascii="Arial" w:hAnsi="Arial" w:cs="Arial"/>
          <w:bCs/>
          <w:color w:val="000000"/>
          <w:sz w:val="24"/>
          <w:szCs w:val="24"/>
        </w:rPr>
        <w:t xml:space="preserve">7.1.17 </w:t>
      </w:r>
      <w:r w:rsidRPr="00FD672C">
        <w:rPr>
          <w:rFonts w:ascii="Arial" w:hAnsi="Arial" w:cs="Arial"/>
          <w:color w:val="000000"/>
          <w:sz w:val="24"/>
          <w:szCs w:val="24"/>
        </w:rPr>
        <w:t>Для образцов с индивидуальной концентрацией каротиноидов:</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color w:val="000000"/>
          <w:sz w:val="24"/>
          <w:szCs w:val="24"/>
        </w:rPr>
        <w:t xml:space="preserve">- ≤ 100 мкг / 100 г, </w:t>
      </w:r>
      <w:bookmarkStart w:id="11" w:name="_Hlk64928771"/>
      <w:r w:rsidRPr="00FD672C">
        <w:rPr>
          <w:rFonts w:ascii="Arial" w:hAnsi="Arial" w:cs="Arial"/>
          <w:color w:val="000000"/>
          <w:sz w:val="24"/>
          <w:szCs w:val="24"/>
        </w:rPr>
        <w:t xml:space="preserve">добавляют </w:t>
      </w:r>
      <w:bookmarkEnd w:id="11"/>
      <w:r w:rsidRPr="00FD672C">
        <w:rPr>
          <w:rFonts w:ascii="Arial" w:hAnsi="Arial" w:cs="Arial"/>
          <w:color w:val="000000"/>
          <w:sz w:val="24"/>
          <w:szCs w:val="24"/>
        </w:rPr>
        <w:t>0,5 мл;</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color w:val="000000"/>
          <w:sz w:val="24"/>
          <w:szCs w:val="24"/>
        </w:rPr>
        <w:t>- от 100 мкг / 100 г до 500 мкг / 100 г, добавляют 1 мл;</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color w:val="000000"/>
          <w:sz w:val="24"/>
          <w:szCs w:val="24"/>
        </w:rPr>
        <w:t>- от 500 мкг / 100 г до 1 000 мкг / 100 г, добавляют 2 мл;</w:t>
      </w:r>
    </w:p>
    <w:p w:rsidR="009F2C3E" w:rsidRPr="00FD672C"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color w:val="000000"/>
          <w:sz w:val="24"/>
          <w:szCs w:val="24"/>
        </w:rPr>
        <w:t>- от 1000 мкг / 100 г до 1500 мкг / 100 г, добавляют 3 мл.</w:t>
      </w:r>
    </w:p>
    <w:p w:rsidR="009F2C3E" w:rsidRPr="009F2C3E"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FD672C">
        <w:rPr>
          <w:rFonts w:ascii="Arial" w:hAnsi="Arial" w:cs="Arial"/>
          <w:bCs/>
          <w:color w:val="000000"/>
          <w:sz w:val="24"/>
          <w:szCs w:val="24"/>
        </w:rPr>
        <w:t xml:space="preserve">7.1.18 </w:t>
      </w:r>
      <w:r w:rsidRPr="00FD672C">
        <w:rPr>
          <w:rFonts w:ascii="Arial" w:hAnsi="Arial" w:cs="Arial"/>
          <w:color w:val="000000"/>
          <w:sz w:val="24"/>
          <w:szCs w:val="24"/>
        </w:rPr>
        <w:t>Перед введением фильтруют через шприцевой фильтр из ПТФЭ объемом 0,2</w:t>
      </w:r>
      <w:r w:rsidRPr="009F2C3E">
        <w:rPr>
          <w:rFonts w:ascii="Arial" w:hAnsi="Arial" w:cs="Arial"/>
          <w:color w:val="000000"/>
          <w:sz w:val="24"/>
          <w:szCs w:val="24"/>
        </w:rPr>
        <w:t xml:space="preserve"> мкм.</w:t>
      </w:r>
    </w:p>
    <w:p w:rsidR="009F2C3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p>
    <w:p w:rsidR="00E43FEF" w:rsidRPr="009F2C3E" w:rsidRDefault="00E43FEF" w:rsidP="009F2C3E">
      <w:pPr>
        <w:autoSpaceDE w:val="0"/>
        <w:autoSpaceDN w:val="0"/>
        <w:adjustRightInd w:val="0"/>
        <w:spacing w:after="0" w:line="240" w:lineRule="auto"/>
        <w:ind w:firstLine="720"/>
        <w:jc w:val="both"/>
        <w:rPr>
          <w:rFonts w:ascii="Arial" w:hAnsi="Arial" w:cs="Arial"/>
          <w:b/>
          <w:bCs/>
          <w:color w:val="000000"/>
          <w:sz w:val="24"/>
          <w:szCs w:val="24"/>
        </w:rPr>
      </w:pPr>
    </w:p>
    <w:p w:rsidR="009F2C3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r w:rsidRPr="009F2C3E">
        <w:rPr>
          <w:rFonts w:ascii="Arial" w:hAnsi="Arial" w:cs="Arial"/>
          <w:b/>
          <w:bCs/>
          <w:color w:val="000000"/>
          <w:sz w:val="24"/>
          <w:szCs w:val="24"/>
        </w:rPr>
        <w:t>7.2 Хроматография</w:t>
      </w:r>
    </w:p>
    <w:p w:rsidR="00FD672C" w:rsidRDefault="00FD672C" w:rsidP="009F2C3E">
      <w:pPr>
        <w:autoSpaceDE w:val="0"/>
        <w:autoSpaceDN w:val="0"/>
        <w:adjustRightInd w:val="0"/>
        <w:spacing w:after="0" w:line="240" w:lineRule="auto"/>
        <w:ind w:firstLine="720"/>
        <w:jc w:val="both"/>
        <w:rPr>
          <w:rFonts w:ascii="Arial" w:hAnsi="Arial" w:cs="Arial"/>
          <w:b/>
          <w:bCs/>
          <w:color w:val="000000"/>
          <w:sz w:val="24"/>
          <w:szCs w:val="24"/>
        </w:rPr>
      </w:pPr>
    </w:p>
    <w:p w:rsidR="00E43FEF" w:rsidRPr="009F2C3E" w:rsidRDefault="00E43FEF" w:rsidP="009F2C3E">
      <w:pPr>
        <w:autoSpaceDE w:val="0"/>
        <w:autoSpaceDN w:val="0"/>
        <w:adjustRightInd w:val="0"/>
        <w:spacing w:after="0" w:line="240" w:lineRule="auto"/>
        <w:ind w:firstLine="720"/>
        <w:jc w:val="both"/>
        <w:rPr>
          <w:rFonts w:ascii="Arial" w:hAnsi="Arial" w:cs="Arial"/>
          <w:b/>
          <w:bCs/>
          <w:color w:val="000000"/>
          <w:sz w:val="24"/>
          <w:szCs w:val="24"/>
        </w:rPr>
      </w:pPr>
    </w:p>
    <w:p w:rsidR="009F2C3E" w:rsidRPr="00E43FEF" w:rsidRDefault="009F2C3E" w:rsidP="009F2C3E">
      <w:pPr>
        <w:autoSpaceDE w:val="0"/>
        <w:autoSpaceDN w:val="0"/>
        <w:adjustRightInd w:val="0"/>
        <w:spacing w:after="0" w:line="240" w:lineRule="auto"/>
        <w:ind w:firstLine="720"/>
        <w:jc w:val="both"/>
        <w:rPr>
          <w:rFonts w:ascii="Arial" w:hAnsi="Arial" w:cs="Arial"/>
          <w:bCs/>
          <w:color w:val="000000"/>
          <w:sz w:val="24"/>
          <w:szCs w:val="24"/>
          <w:lang w:eastAsia="en-US"/>
        </w:rPr>
      </w:pPr>
      <w:r w:rsidRPr="00E43FEF">
        <w:rPr>
          <w:rFonts w:ascii="Arial" w:hAnsi="Arial" w:cs="Arial"/>
          <w:bCs/>
          <w:color w:val="000000"/>
          <w:sz w:val="24"/>
          <w:szCs w:val="24"/>
          <w:lang w:eastAsia="en-US"/>
        </w:rPr>
        <w:t>7.2.1 Хроматографические условия</w:t>
      </w:r>
    </w:p>
    <w:p w:rsidR="009F2C3E" w:rsidRP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2C3E">
        <w:rPr>
          <w:rFonts w:ascii="Arial" w:hAnsi="Arial" w:cs="Arial"/>
          <w:color w:val="000000"/>
          <w:sz w:val="24"/>
          <w:szCs w:val="24"/>
          <w:lang w:eastAsia="en-US"/>
        </w:rPr>
        <w:t>Систему УВЭЖХ настраивают в соответствии со специфи</w:t>
      </w:r>
      <w:r w:rsidR="00E43FEF">
        <w:rPr>
          <w:rFonts w:ascii="Arial" w:hAnsi="Arial" w:cs="Arial"/>
          <w:color w:val="000000"/>
          <w:sz w:val="24"/>
          <w:szCs w:val="24"/>
          <w:lang w:eastAsia="en-US"/>
        </w:rPr>
        <w:t>кациями, приведенными ниже и в т</w:t>
      </w:r>
      <w:r w:rsidRPr="009F2C3E">
        <w:rPr>
          <w:rFonts w:ascii="Arial" w:hAnsi="Arial" w:cs="Arial"/>
          <w:color w:val="000000"/>
          <w:sz w:val="24"/>
          <w:szCs w:val="24"/>
          <w:lang w:eastAsia="en-US"/>
        </w:rPr>
        <w:t>аблице 4. Необходимо следовать инструкциям производителя по установке, очистке и хранению колонки. Хотя в этом методе не используется высокое противодавление в системе, обычно связанное с УВЭЖХ, рекомендуется малый объем системы для разрешения с внутренним диаметром колонки 2,0 мм. Чтобы свести к минимуму объём задержки градиента и внеколоночный объем системы, рекомендуются соединительные трубки с внутренним диаметром 0,12 мм и проточная кювета малого объема, предназначенные для систем УВЭЖХ. В некоторых системах ЖХ полезно перевести насос в режим с малым объемом задержки.</w:t>
      </w:r>
    </w:p>
    <w:p w:rsidR="00DB42AB" w:rsidRPr="00F85CC4" w:rsidRDefault="00DB42AB" w:rsidP="00D80935">
      <w:pPr>
        <w:spacing w:after="0" w:line="240" w:lineRule="auto"/>
        <w:ind w:firstLine="567"/>
        <w:jc w:val="both"/>
        <w:rPr>
          <w:rFonts w:ascii="Arial" w:hAnsi="Arial" w:cs="Arial"/>
          <w:sz w:val="24"/>
          <w:szCs w:val="24"/>
          <w:lang w:eastAsia="en-US"/>
        </w:rPr>
      </w:pPr>
    </w:p>
    <w:tbl>
      <w:tblPr>
        <w:tblW w:w="0" w:type="auto"/>
        <w:tblLayout w:type="fixed"/>
        <w:tblLook w:val="0000" w:firstRow="0" w:lastRow="0" w:firstColumn="0" w:lastColumn="0" w:noHBand="0" w:noVBand="0"/>
      </w:tblPr>
      <w:tblGrid>
        <w:gridCol w:w="4875"/>
        <w:gridCol w:w="4875"/>
      </w:tblGrid>
      <w:tr w:rsidR="009F2C3E" w:rsidRPr="00FD672C" w:rsidTr="00FD672C">
        <w:trPr>
          <w:trHeight w:val="137"/>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Аналитическая колонка:</w:t>
            </w:r>
          </w:p>
        </w:tc>
        <w:tc>
          <w:tcPr>
            <w:tcW w:w="4875" w:type="dxa"/>
            <w:shd w:val="clear" w:color="auto" w:fill="auto"/>
          </w:tcPr>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highlight w:val="yellow"/>
              </w:rPr>
            </w:pPr>
            <w:r w:rsidRPr="00FD672C">
              <w:rPr>
                <w:rFonts w:ascii="Arial" w:hAnsi="Arial" w:cs="Arial"/>
                <w:color w:val="000000"/>
                <w:sz w:val="24"/>
                <w:szCs w:val="24"/>
                <w:highlight w:val="yellow"/>
                <w:lang w:val="en-US"/>
              </w:rPr>
              <w:t>YMC</w:t>
            </w:r>
            <w:r w:rsidRPr="00FD672C">
              <w:rPr>
                <w:rFonts w:ascii="Arial" w:hAnsi="Arial" w:cs="Arial"/>
                <w:color w:val="000000"/>
                <w:sz w:val="24"/>
                <w:szCs w:val="24"/>
                <w:highlight w:val="yellow"/>
              </w:rPr>
              <w:t xml:space="preserve"> </w:t>
            </w:r>
            <w:r w:rsidRPr="00FD672C">
              <w:rPr>
                <w:rFonts w:ascii="Arial" w:hAnsi="Arial" w:cs="Arial"/>
                <w:color w:val="000000"/>
                <w:sz w:val="24"/>
                <w:szCs w:val="24"/>
                <w:highlight w:val="yellow"/>
                <w:lang w:val="en-US"/>
              </w:rPr>
              <w:t>C</w:t>
            </w:r>
            <w:r w:rsidRPr="00FD672C">
              <w:rPr>
                <w:rFonts w:ascii="Arial" w:hAnsi="Arial" w:cs="Arial"/>
                <w:color w:val="000000"/>
                <w:sz w:val="24"/>
                <w:szCs w:val="24"/>
                <w:highlight w:val="yellow"/>
              </w:rPr>
              <w:t>30 3 мкм, 250 мм × 2,0 мм</w:t>
            </w:r>
          </w:p>
        </w:tc>
      </w:tr>
      <w:tr w:rsidR="009F2C3E" w:rsidRPr="00FD672C" w:rsidTr="00FD672C">
        <w:trPr>
          <w:trHeight w:val="137"/>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Защитная колонка:</w:t>
            </w:r>
          </w:p>
        </w:tc>
        <w:tc>
          <w:tcPr>
            <w:tcW w:w="4875" w:type="dxa"/>
            <w:shd w:val="clear" w:color="auto" w:fill="auto"/>
          </w:tcPr>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highlight w:val="yellow"/>
              </w:rPr>
            </w:pPr>
            <w:r w:rsidRPr="00FD672C">
              <w:rPr>
                <w:rFonts w:ascii="Arial" w:hAnsi="Arial" w:cs="Arial"/>
                <w:color w:val="000000"/>
                <w:sz w:val="24"/>
                <w:szCs w:val="24"/>
                <w:highlight w:val="yellow"/>
                <w:lang w:val="en-US"/>
              </w:rPr>
              <w:t>YMC</w:t>
            </w:r>
            <w:r w:rsidRPr="00FD672C">
              <w:rPr>
                <w:rFonts w:ascii="Arial" w:hAnsi="Arial" w:cs="Arial"/>
                <w:color w:val="000000"/>
                <w:sz w:val="24"/>
                <w:szCs w:val="24"/>
                <w:highlight w:val="yellow"/>
              </w:rPr>
              <w:t xml:space="preserve"> </w:t>
            </w:r>
            <w:r w:rsidRPr="00FD672C">
              <w:rPr>
                <w:rFonts w:ascii="Arial" w:hAnsi="Arial" w:cs="Arial"/>
                <w:color w:val="000000"/>
                <w:sz w:val="24"/>
                <w:szCs w:val="24"/>
                <w:highlight w:val="yellow"/>
                <w:lang w:val="en-US"/>
              </w:rPr>
              <w:t>C</w:t>
            </w:r>
            <w:r w:rsidRPr="00FD672C">
              <w:rPr>
                <w:rFonts w:ascii="Arial" w:hAnsi="Arial" w:cs="Arial"/>
                <w:color w:val="000000"/>
                <w:sz w:val="24"/>
                <w:szCs w:val="24"/>
                <w:highlight w:val="yellow"/>
              </w:rPr>
              <w:t>30 3 мкм, 10 мм × 2,0 мм</w:t>
            </w:r>
          </w:p>
        </w:tc>
      </w:tr>
      <w:tr w:rsidR="009F2C3E" w:rsidRPr="00FD672C" w:rsidTr="00FD672C">
        <w:trPr>
          <w:trHeight w:val="137"/>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Температура колонки:</w:t>
            </w:r>
          </w:p>
        </w:tc>
        <w:tc>
          <w:tcPr>
            <w:tcW w:w="4875" w:type="dxa"/>
            <w:shd w:val="clear" w:color="auto" w:fill="auto"/>
          </w:tcPr>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highlight w:val="yellow"/>
              </w:rPr>
            </w:pPr>
            <w:r w:rsidRPr="00FD672C">
              <w:rPr>
                <w:rFonts w:ascii="Arial" w:hAnsi="Arial" w:cs="Arial"/>
                <w:color w:val="000000"/>
                <w:sz w:val="24"/>
                <w:szCs w:val="24"/>
                <w:highlight w:val="yellow"/>
              </w:rPr>
              <w:t>30 °C</w:t>
            </w:r>
          </w:p>
        </w:tc>
      </w:tr>
      <w:tr w:rsidR="009F2C3E" w:rsidRPr="00FD672C" w:rsidTr="00FD672C">
        <w:trPr>
          <w:trHeight w:val="315"/>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Подвижные фазы:</w:t>
            </w:r>
          </w:p>
        </w:tc>
        <w:tc>
          <w:tcPr>
            <w:tcW w:w="4875" w:type="dxa"/>
            <w:shd w:val="clear" w:color="auto" w:fill="auto"/>
          </w:tcPr>
          <w:p w:rsidR="009F2C3E" w:rsidRPr="00FD672C" w:rsidRDefault="009F2C3E" w:rsidP="00F85CC4">
            <w:pPr>
              <w:autoSpaceDE w:val="0"/>
              <w:autoSpaceDN w:val="0"/>
              <w:adjustRightInd w:val="0"/>
              <w:spacing w:after="0" w:line="240" w:lineRule="auto"/>
              <w:rPr>
                <w:rFonts w:ascii="Arial" w:hAnsi="Arial" w:cs="Arial"/>
                <w:color w:val="000000"/>
                <w:sz w:val="24"/>
                <w:szCs w:val="24"/>
                <w:highlight w:val="yellow"/>
              </w:rPr>
            </w:pPr>
            <w:r w:rsidRPr="00FD672C">
              <w:rPr>
                <w:rFonts w:ascii="Arial" w:hAnsi="Arial" w:cs="Arial"/>
                <w:color w:val="000000"/>
                <w:sz w:val="24"/>
                <w:szCs w:val="24"/>
                <w:highlight w:val="yellow"/>
                <w:lang w:val="en-US"/>
              </w:rPr>
              <w:t>A</w:t>
            </w:r>
            <w:r w:rsidRPr="00FD672C">
              <w:rPr>
                <w:rFonts w:ascii="Arial" w:hAnsi="Arial" w:cs="Arial"/>
                <w:color w:val="000000"/>
                <w:sz w:val="24"/>
                <w:szCs w:val="24"/>
                <w:highlight w:val="yellow"/>
              </w:rPr>
              <w:t xml:space="preserve">: ацетат аммония 20 ммоль/л в </w:t>
            </w:r>
            <w:r w:rsidRPr="00FD672C">
              <w:rPr>
                <w:rFonts w:ascii="Arial" w:hAnsi="Arial" w:cs="Arial"/>
                <w:color w:val="000000"/>
                <w:sz w:val="24"/>
                <w:szCs w:val="24"/>
                <w:highlight w:val="yellow"/>
                <w:lang w:val="en-US"/>
              </w:rPr>
              <w:t>MeOH</w:t>
            </w:r>
            <w:r w:rsidRPr="00FD672C">
              <w:rPr>
                <w:rFonts w:ascii="Arial" w:hAnsi="Arial" w:cs="Arial"/>
                <w:color w:val="000000"/>
                <w:sz w:val="24"/>
                <w:szCs w:val="24"/>
                <w:highlight w:val="yellow"/>
              </w:rPr>
              <w:t>-воде (98 + 2).</w:t>
            </w:r>
          </w:p>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highlight w:val="yellow"/>
              </w:rPr>
            </w:pPr>
            <w:r w:rsidRPr="00FD672C">
              <w:rPr>
                <w:rFonts w:ascii="Arial" w:hAnsi="Arial" w:cs="Arial"/>
                <w:color w:val="000000"/>
                <w:sz w:val="24"/>
                <w:szCs w:val="24"/>
                <w:highlight w:val="yellow"/>
              </w:rPr>
              <w:t>B: МТБЭ</w:t>
            </w:r>
          </w:p>
        </w:tc>
      </w:tr>
      <w:tr w:rsidR="009F2C3E" w:rsidRPr="00FD672C" w:rsidTr="00FD672C">
        <w:trPr>
          <w:trHeight w:val="137"/>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Скорость потока:</w:t>
            </w:r>
          </w:p>
        </w:tc>
        <w:tc>
          <w:tcPr>
            <w:tcW w:w="4875" w:type="dxa"/>
            <w:shd w:val="clear" w:color="auto" w:fill="auto"/>
          </w:tcPr>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highlight w:val="yellow"/>
              </w:rPr>
            </w:pPr>
            <w:r w:rsidRPr="00FD672C">
              <w:rPr>
                <w:rFonts w:ascii="Arial" w:hAnsi="Arial" w:cs="Arial"/>
                <w:color w:val="000000"/>
                <w:sz w:val="24"/>
                <w:szCs w:val="24"/>
                <w:highlight w:val="yellow"/>
              </w:rPr>
              <w:t>0,25 мл / мин.</w:t>
            </w:r>
          </w:p>
        </w:tc>
      </w:tr>
      <w:tr w:rsidR="009F2C3E" w:rsidRPr="00FD672C" w:rsidTr="00FD672C">
        <w:trPr>
          <w:trHeight w:val="137"/>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Противодавление:</w:t>
            </w:r>
          </w:p>
        </w:tc>
        <w:tc>
          <w:tcPr>
            <w:tcW w:w="4875" w:type="dxa"/>
            <w:shd w:val="clear" w:color="auto" w:fill="auto"/>
          </w:tcPr>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highlight w:val="yellow"/>
              </w:rPr>
            </w:pPr>
            <w:r w:rsidRPr="00FD672C">
              <w:rPr>
                <w:rFonts w:ascii="Arial" w:hAnsi="Arial" w:cs="Arial"/>
                <w:color w:val="000000"/>
                <w:sz w:val="24"/>
                <w:szCs w:val="24"/>
                <w:highlight w:val="yellow"/>
              </w:rPr>
              <w:t>приблизительно 18 500 кПа (185 бар)</w:t>
            </w:r>
          </w:p>
        </w:tc>
      </w:tr>
      <w:tr w:rsidR="009F2C3E" w:rsidRPr="00FD672C" w:rsidTr="00FD672C">
        <w:trPr>
          <w:trHeight w:val="77"/>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Объем введения:</w:t>
            </w:r>
          </w:p>
        </w:tc>
        <w:tc>
          <w:tcPr>
            <w:tcW w:w="4875" w:type="dxa"/>
            <w:shd w:val="clear" w:color="auto" w:fill="auto"/>
          </w:tcPr>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highlight w:val="yellow"/>
              </w:rPr>
            </w:pPr>
            <w:r w:rsidRPr="00FD672C">
              <w:rPr>
                <w:rFonts w:ascii="Arial" w:hAnsi="Arial" w:cs="Arial"/>
                <w:color w:val="000000"/>
                <w:sz w:val="24"/>
                <w:szCs w:val="24"/>
                <w:highlight w:val="yellow"/>
              </w:rPr>
              <w:t>5 мкл</w:t>
            </w:r>
          </w:p>
        </w:tc>
      </w:tr>
      <w:tr w:rsidR="009F2C3E" w:rsidRPr="00FD672C" w:rsidTr="00FD672C">
        <w:trPr>
          <w:trHeight w:val="137"/>
        </w:trPr>
        <w:tc>
          <w:tcPr>
            <w:tcW w:w="4875" w:type="dxa"/>
            <w:shd w:val="clear" w:color="auto" w:fill="auto"/>
          </w:tcPr>
          <w:p w:rsidR="009F2C3E" w:rsidRPr="00FD672C" w:rsidRDefault="009F2C3E" w:rsidP="00F85CC4">
            <w:pPr>
              <w:autoSpaceDE w:val="0"/>
              <w:autoSpaceDN w:val="0"/>
              <w:adjustRightInd w:val="0"/>
              <w:spacing w:after="0" w:line="240" w:lineRule="auto"/>
              <w:ind w:firstLine="720"/>
              <w:jc w:val="both"/>
              <w:rPr>
                <w:rFonts w:ascii="Arial" w:hAnsi="Arial" w:cs="Arial"/>
                <w:color w:val="000000"/>
                <w:sz w:val="24"/>
                <w:szCs w:val="24"/>
                <w:highlight w:val="yellow"/>
              </w:rPr>
            </w:pPr>
            <w:r w:rsidRPr="00FD672C">
              <w:rPr>
                <w:rFonts w:ascii="Arial" w:hAnsi="Arial" w:cs="Arial"/>
                <w:color w:val="000000"/>
                <w:sz w:val="24"/>
                <w:szCs w:val="24"/>
                <w:highlight w:val="yellow"/>
              </w:rPr>
              <w:t>УФ-видимое обнаружение</w:t>
            </w:r>
          </w:p>
        </w:tc>
        <w:tc>
          <w:tcPr>
            <w:tcW w:w="4875" w:type="dxa"/>
            <w:shd w:val="clear" w:color="auto" w:fill="auto"/>
          </w:tcPr>
          <w:p w:rsidR="009F2C3E" w:rsidRPr="00FD672C" w:rsidRDefault="009F2C3E" w:rsidP="00F85CC4">
            <w:pPr>
              <w:autoSpaceDE w:val="0"/>
              <w:autoSpaceDN w:val="0"/>
              <w:adjustRightInd w:val="0"/>
              <w:spacing w:after="0" w:line="240" w:lineRule="auto"/>
              <w:jc w:val="both"/>
              <w:rPr>
                <w:rFonts w:ascii="Arial" w:hAnsi="Arial" w:cs="Arial"/>
                <w:color w:val="000000"/>
                <w:sz w:val="24"/>
                <w:szCs w:val="24"/>
              </w:rPr>
            </w:pPr>
            <w:r w:rsidRPr="00FD672C">
              <w:rPr>
                <w:rFonts w:ascii="Arial" w:hAnsi="Arial" w:cs="Arial"/>
                <w:color w:val="000000"/>
                <w:sz w:val="24"/>
                <w:szCs w:val="24"/>
                <w:highlight w:val="yellow"/>
              </w:rPr>
              <w:t xml:space="preserve">450 нм, </w:t>
            </w:r>
            <w:r w:rsidRPr="00FD672C">
              <w:rPr>
                <w:rFonts w:ascii="Arial" w:hAnsi="Arial" w:cs="Arial"/>
                <w:sz w:val="24"/>
                <w:szCs w:val="24"/>
                <w:highlight w:val="yellow"/>
              </w:rPr>
              <w:t>ref = off</w:t>
            </w:r>
          </w:p>
        </w:tc>
      </w:tr>
    </w:tbl>
    <w:p w:rsidR="00FD672C" w:rsidRPr="00E679F6" w:rsidRDefault="00FD672C" w:rsidP="00D80935">
      <w:pPr>
        <w:spacing w:after="0" w:line="240" w:lineRule="auto"/>
        <w:ind w:firstLine="567"/>
        <w:jc w:val="both"/>
        <w:rPr>
          <w:rFonts w:ascii="Arial" w:hAnsi="Arial" w:cs="Arial"/>
          <w:sz w:val="24"/>
          <w:szCs w:val="24"/>
          <w:lang w:eastAsia="en-US"/>
        </w:rPr>
      </w:pPr>
    </w:p>
    <w:p w:rsidR="009F2C3E" w:rsidRDefault="009F2C3E" w:rsidP="00E43FEF">
      <w:pPr>
        <w:autoSpaceDE w:val="0"/>
        <w:autoSpaceDN w:val="0"/>
        <w:adjustRightInd w:val="0"/>
        <w:spacing w:after="0" w:line="240" w:lineRule="auto"/>
        <w:ind w:firstLine="426"/>
        <w:rPr>
          <w:rFonts w:ascii="Arial" w:hAnsi="Arial" w:cs="Arial"/>
          <w:bCs/>
          <w:color w:val="000000"/>
          <w:sz w:val="24"/>
          <w:szCs w:val="24"/>
          <w:lang w:eastAsia="en-US"/>
        </w:rPr>
      </w:pPr>
      <w:r w:rsidRPr="009F2C3E">
        <w:rPr>
          <w:rFonts w:ascii="Arial" w:hAnsi="Arial" w:cs="Arial"/>
          <w:bCs/>
          <w:color w:val="000000"/>
          <w:sz w:val="24"/>
          <w:szCs w:val="24"/>
          <w:lang w:eastAsia="en-US"/>
        </w:rPr>
        <w:t>Т</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а</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б</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л</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и</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ц</w:t>
      </w:r>
      <w:r w:rsidR="00E43FEF">
        <w:rPr>
          <w:rFonts w:ascii="Arial" w:hAnsi="Arial" w:cs="Arial"/>
          <w:bCs/>
          <w:color w:val="000000"/>
          <w:sz w:val="24"/>
          <w:szCs w:val="24"/>
          <w:lang w:eastAsia="en-US"/>
        </w:rPr>
        <w:t xml:space="preserve"> </w:t>
      </w:r>
      <w:r w:rsidRPr="009F2C3E">
        <w:rPr>
          <w:rFonts w:ascii="Arial" w:hAnsi="Arial" w:cs="Arial"/>
          <w:bCs/>
          <w:color w:val="000000"/>
          <w:sz w:val="24"/>
          <w:szCs w:val="24"/>
          <w:lang w:eastAsia="en-US"/>
        </w:rPr>
        <w:t>а 4 - Программа градиента</w:t>
      </w:r>
    </w:p>
    <w:p w:rsidR="009F2C3E" w:rsidRPr="009F2C3E" w:rsidRDefault="009F2C3E" w:rsidP="009F2C3E">
      <w:pPr>
        <w:autoSpaceDE w:val="0"/>
        <w:autoSpaceDN w:val="0"/>
        <w:adjustRightInd w:val="0"/>
        <w:spacing w:after="0" w:line="240" w:lineRule="auto"/>
        <w:jc w:val="center"/>
        <w:rPr>
          <w:rFonts w:ascii="Arial" w:hAnsi="Arial" w:cs="Arial"/>
          <w:color w:val="000000"/>
          <w:sz w:val="24"/>
          <w:szCs w:val="24"/>
          <w:lang w:eastAsia="en-US"/>
        </w:rPr>
      </w:pPr>
    </w:p>
    <w:tbl>
      <w:tblPr>
        <w:tblW w:w="9754" w:type="dxa"/>
        <w:jc w:val="center"/>
        <w:tblLayout w:type="fixed"/>
        <w:tblCellMar>
          <w:left w:w="40" w:type="dxa"/>
          <w:right w:w="40" w:type="dxa"/>
        </w:tblCellMar>
        <w:tblLook w:val="0000" w:firstRow="0" w:lastRow="0" w:firstColumn="0" w:lastColumn="0" w:noHBand="0" w:noVBand="0"/>
      </w:tblPr>
      <w:tblGrid>
        <w:gridCol w:w="4877"/>
        <w:gridCol w:w="4877"/>
      </w:tblGrid>
      <w:tr w:rsidR="009F2C3E" w:rsidRPr="009F2C3E" w:rsidTr="00CC6BA3">
        <w:trPr>
          <w:trHeight w:val="307"/>
          <w:jc w:val="center"/>
        </w:trPr>
        <w:tc>
          <w:tcPr>
            <w:tcW w:w="4877"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lang w:eastAsia="en-US"/>
              </w:rPr>
            </w:pPr>
            <w:r w:rsidRPr="009F2C3E">
              <w:rPr>
                <w:rFonts w:ascii="Arial" w:hAnsi="Arial" w:cs="Arial"/>
                <w:bCs/>
                <w:color w:val="000000"/>
                <w:sz w:val="20"/>
                <w:szCs w:val="20"/>
                <w:lang w:eastAsia="en-US"/>
              </w:rPr>
              <w:t xml:space="preserve">Время </w:t>
            </w:r>
            <w:r w:rsidRPr="009F2C3E">
              <w:rPr>
                <w:rFonts w:ascii="Arial" w:hAnsi="Arial" w:cs="Arial"/>
                <w:color w:val="000000"/>
                <w:sz w:val="20"/>
                <w:szCs w:val="20"/>
                <w:lang w:eastAsia="en-US"/>
              </w:rPr>
              <w:t>(мин)</w:t>
            </w:r>
          </w:p>
        </w:tc>
        <w:tc>
          <w:tcPr>
            <w:tcW w:w="4877" w:type="dxa"/>
            <w:tcBorders>
              <w:top w:val="single" w:sz="6" w:space="0" w:color="auto"/>
              <w:left w:val="single" w:sz="6" w:space="0" w:color="auto"/>
              <w:bottom w:val="double" w:sz="4"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lang w:eastAsia="en-US"/>
              </w:rPr>
            </w:pPr>
            <w:r w:rsidRPr="009F2C3E">
              <w:rPr>
                <w:rFonts w:ascii="Arial" w:hAnsi="Arial" w:cs="Arial"/>
                <w:bCs/>
                <w:color w:val="000000"/>
                <w:sz w:val="20"/>
                <w:szCs w:val="20"/>
                <w:lang w:eastAsia="en-US"/>
              </w:rPr>
              <w:t xml:space="preserve">Подвижная фаза </w:t>
            </w:r>
            <w:r w:rsidRPr="009F2C3E">
              <w:rPr>
                <w:rFonts w:ascii="Arial" w:hAnsi="Arial" w:cs="Arial"/>
                <w:bCs/>
                <w:color w:val="000000"/>
                <w:sz w:val="20"/>
                <w:szCs w:val="20"/>
                <w:lang w:val="en-US" w:eastAsia="en-US"/>
              </w:rPr>
              <w:t>B</w:t>
            </w:r>
            <w:r w:rsidRPr="009F2C3E">
              <w:rPr>
                <w:rFonts w:ascii="Arial" w:hAnsi="Arial" w:cs="Arial"/>
                <w:bCs/>
                <w:color w:val="000000"/>
                <w:sz w:val="20"/>
                <w:szCs w:val="20"/>
                <w:lang w:eastAsia="en-US"/>
              </w:rPr>
              <w:t xml:space="preserve"> </w:t>
            </w:r>
            <w:r w:rsidRPr="009F2C3E">
              <w:rPr>
                <w:rFonts w:ascii="Arial" w:hAnsi="Arial" w:cs="Arial"/>
                <w:color w:val="000000"/>
                <w:sz w:val="20"/>
                <w:szCs w:val="20"/>
                <w:lang w:eastAsia="en-US"/>
              </w:rPr>
              <w:t>%</w:t>
            </w:r>
          </w:p>
        </w:tc>
      </w:tr>
      <w:tr w:rsidR="009F2C3E" w:rsidRPr="009F2C3E" w:rsidTr="00CC6BA3">
        <w:trPr>
          <w:trHeight w:val="302"/>
          <w:jc w:val="center"/>
        </w:trPr>
        <w:tc>
          <w:tcPr>
            <w:tcW w:w="4877" w:type="dxa"/>
            <w:tcBorders>
              <w:top w:val="double" w:sz="4"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0</w:t>
            </w:r>
          </w:p>
        </w:tc>
        <w:tc>
          <w:tcPr>
            <w:tcW w:w="4877" w:type="dxa"/>
            <w:tcBorders>
              <w:top w:val="double" w:sz="4"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3</w:t>
            </w:r>
          </w:p>
        </w:tc>
      </w:tr>
      <w:tr w:rsidR="009F2C3E" w:rsidRPr="009F2C3E" w:rsidTr="00CC6BA3">
        <w:trPr>
          <w:trHeight w:val="302"/>
          <w:jc w:val="center"/>
        </w:trPr>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w:t>
            </w:r>
          </w:p>
        </w:tc>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8</w:t>
            </w:r>
          </w:p>
        </w:tc>
      </w:tr>
      <w:tr w:rsidR="009F2C3E" w:rsidRPr="009F2C3E" w:rsidTr="00CC6BA3">
        <w:trPr>
          <w:trHeight w:val="302"/>
          <w:jc w:val="center"/>
        </w:trPr>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8</w:t>
            </w:r>
          </w:p>
        </w:tc>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15</w:t>
            </w:r>
          </w:p>
        </w:tc>
      </w:tr>
      <w:tr w:rsidR="009F2C3E" w:rsidRPr="009F2C3E" w:rsidTr="00CC6BA3">
        <w:trPr>
          <w:trHeight w:val="302"/>
          <w:jc w:val="center"/>
        </w:trPr>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25</w:t>
            </w:r>
          </w:p>
        </w:tc>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100</w:t>
            </w:r>
          </w:p>
        </w:tc>
      </w:tr>
      <w:tr w:rsidR="009F2C3E" w:rsidRPr="009F2C3E" w:rsidTr="00CC6BA3">
        <w:trPr>
          <w:trHeight w:val="302"/>
          <w:jc w:val="center"/>
        </w:trPr>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25,5</w:t>
            </w:r>
          </w:p>
        </w:tc>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3</w:t>
            </w:r>
          </w:p>
        </w:tc>
      </w:tr>
      <w:tr w:rsidR="009F2C3E" w:rsidRPr="009F2C3E" w:rsidTr="00CC6BA3">
        <w:trPr>
          <w:trHeight w:val="322"/>
          <w:jc w:val="center"/>
        </w:trPr>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32</w:t>
            </w:r>
          </w:p>
        </w:tc>
        <w:tc>
          <w:tcPr>
            <w:tcW w:w="4877" w:type="dxa"/>
            <w:tcBorders>
              <w:top w:val="single" w:sz="6" w:space="0" w:color="auto"/>
              <w:left w:val="single" w:sz="6" w:space="0" w:color="auto"/>
              <w:bottom w:val="single" w:sz="6" w:space="0" w:color="auto"/>
              <w:right w:val="single" w:sz="6" w:space="0" w:color="auto"/>
            </w:tcBorders>
            <w:vAlign w:val="center"/>
          </w:tcPr>
          <w:p w:rsidR="009F2C3E" w:rsidRPr="009F2C3E" w:rsidRDefault="009F2C3E" w:rsidP="00CC6BA3">
            <w:pPr>
              <w:autoSpaceDE w:val="0"/>
              <w:autoSpaceDN w:val="0"/>
              <w:adjustRightInd w:val="0"/>
              <w:spacing w:after="0" w:line="240" w:lineRule="auto"/>
              <w:jc w:val="center"/>
              <w:rPr>
                <w:rFonts w:ascii="Arial" w:hAnsi="Arial" w:cs="Arial"/>
                <w:color w:val="000000"/>
                <w:sz w:val="20"/>
                <w:szCs w:val="20"/>
              </w:rPr>
            </w:pPr>
            <w:r w:rsidRPr="009F2C3E">
              <w:rPr>
                <w:rFonts w:ascii="Arial" w:hAnsi="Arial" w:cs="Arial"/>
                <w:color w:val="000000"/>
                <w:sz w:val="20"/>
                <w:szCs w:val="20"/>
              </w:rPr>
              <w:t>3</w:t>
            </w:r>
          </w:p>
        </w:tc>
      </w:tr>
    </w:tbl>
    <w:p w:rsidR="00DB42AB" w:rsidRDefault="00DB42AB" w:rsidP="00D80935">
      <w:pPr>
        <w:spacing w:after="0" w:line="240" w:lineRule="auto"/>
        <w:ind w:firstLine="567"/>
        <w:jc w:val="both"/>
        <w:rPr>
          <w:rFonts w:ascii="Arial" w:hAnsi="Arial" w:cs="Arial"/>
          <w:sz w:val="28"/>
          <w:szCs w:val="28"/>
          <w:lang w:eastAsia="en-US"/>
        </w:rPr>
      </w:pPr>
    </w:p>
    <w:p w:rsidR="005E18C3" w:rsidRPr="009F2C3E" w:rsidRDefault="005E18C3" w:rsidP="00D80935">
      <w:pPr>
        <w:spacing w:after="0" w:line="240" w:lineRule="auto"/>
        <w:ind w:firstLine="567"/>
        <w:jc w:val="both"/>
        <w:rPr>
          <w:rFonts w:ascii="Arial" w:hAnsi="Arial" w:cs="Arial"/>
          <w:sz w:val="28"/>
          <w:szCs w:val="28"/>
          <w:lang w:eastAsia="en-US"/>
        </w:rPr>
      </w:pPr>
    </w:p>
    <w:p w:rsidR="005E18C3" w:rsidRPr="005E18C3" w:rsidRDefault="009F2C3E" w:rsidP="005F4A39">
      <w:pPr>
        <w:autoSpaceDE w:val="0"/>
        <w:autoSpaceDN w:val="0"/>
        <w:adjustRightInd w:val="0"/>
        <w:spacing w:after="0" w:line="240" w:lineRule="auto"/>
        <w:ind w:firstLine="426"/>
        <w:jc w:val="both"/>
        <w:rPr>
          <w:rFonts w:ascii="Arial" w:hAnsi="Arial" w:cs="Arial"/>
          <w:bCs/>
          <w:color w:val="000000"/>
          <w:sz w:val="24"/>
          <w:szCs w:val="24"/>
          <w:lang w:eastAsia="en-US"/>
        </w:rPr>
      </w:pPr>
      <w:r w:rsidRPr="005E18C3">
        <w:rPr>
          <w:rFonts w:ascii="Arial" w:hAnsi="Arial" w:cs="Arial"/>
          <w:bCs/>
          <w:color w:val="000000"/>
          <w:sz w:val="24"/>
          <w:szCs w:val="24"/>
          <w:lang w:eastAsia="en-US"/>
        </w:rPr>
        <w:t>7.2.2 Проверки пригодности системы</w:t>
      </w:r>
    </w:p>
    <w:p w:rsidR="009F2C3E" w:rsidRPr="005E18C3" w:rsidRDefault="009F2C3E" w:rsidP="005F4A39">
      <w:pPr>
        <w:autoSpaceDE w:val="0"/>
        <w:autoSpaceDN w:val="0"/>
        <w:adjustRightInd w:val="0"/>
        <w:spacing w:after="0" w:line="240" w:lineRule="auto"/>
        <w:ind w:firstLine="426"/>
        <w:jc w:val="both"/>
        <w:rPr>
          <w:rFonts w:ascii="Arial" w:hAnsi="Arial" w:cs="Arial"/>
          <w:bCs/>
          <w:color w:val="000000"/>
          <w:sz w:val="24"/>
          <w:szCs w:val="24"/>
        </w:rPr>
      </w:pPr>
      <w:r w:rsidRPr="005E18C3">
        <w:rPr>
          <w:rFonts w:ascii="Arial" w:hAnsi="Arial" w:cs="Arial"/>
          <w:bCs/>
          <w:color w:val="000000"/>
          <w:sz w:val="24"/>
          <w:szCs w:val="24"/>
        </w:rPr>
        <w:t>7.2.2.1 Разрешение между цис- и транс-изомерами β-каротина и α-каротина</w:t>
      </w:r>
    </w:p>
    <w:p w:rsidR="009F2C3E" w:rsidRP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9F2C3E">
        <w:rPr>
          <w:rFonts w:ascii="Arial" w:hAnsi="Arial" w:cs="Arial"/>
          <w:color w:val="000000"/>
          <w:sz w:val="24"/>
          <w:szCs w:val="24"/>
          <w:lang w:eastAsia="en-US"/>
        </w:rPr>
        <w:t>Вводят рабочий раствор β-каротина для пригодности системы (5.3.7) и определяют разрешение между двумя основными цис-изомерами β-каротина, полностью транс-β-каротина и альфа-каротина. Разрешение должно быть ≥ 1,4 между 13-цис-</w:t>
      </w:r>
      <w:r w:rsidRPr="009F2C3E">
        <w:rPr>
          <w:rFonts w:ascii="Arial" w:hAnsi="Arial" w:cs="Arial"/>
          <w:color w:val="000000"/>
          <w:sz w:val="24"/>
          <w:szCs w:val="24"/>
          <w:lang w:val="en-US" w:eastAsia="en-US"/>
        </w:rPr>
        <w:t>β</w:t>
      </w:r>
      <w:r w:rsidRPr="009F2C3E">
        <w:rPr>
          <w:rFonts w:ascii="Arial" w:hAnsi="Arial" w:cs="Arial"/>
          <w:color w:val="000000"/>
          <w:sz w:val="24"/>
          <w:szCs w:val="24"/>
          <w:lang w:eastAsia="en-US"/>
        </w:rPr>
        <w:t xml:space="preserve">-каротином и цис / транс </w:t>
      </w:r>
      <w:r w:rsidRPr="009F2C3E">
        <w:rPr>
          <w:rFonts w:ascii="Arial" w:hAnsi="Arial" w:cs="Arial"/>
          <w:color w:val="000000"/>
          <w:sz w:val="24"/>
          <w:szCs w:val="24"/>
          <w:lang w:val="en-US" w:eastAsia="en-US"/>
        </w:rPr>
        <w:t>α</w:t>
      </w:r>
      <w:r w:rsidRPr="009F2C3E">
        <w:rPr>
          <w:rFonts w:ascii="Arial" w:hAnsi="Arial" w:cs="Arial"/>
          <w:color w:val="000000"/>
          <w:sz w:val="24"/>
          <w:szCs w:val="24"/>
          <w:lang w:eastAsia="en-US"/>
        </w:rPr>
        <w:t>-каротином и ≥ 2,6 между полностью транс-</w:t>
      </w:r>
      <w:r w:rsidRPr="009F2C3E">
        <w:rPr>
          <w:rFonts w:ascii="Arial" w:hAnsi="Arial" w:cs="Arial"/>
          <w:color w:val="000000"/>
          <w:sz w:val="24"/>
          <w:szCs w:val="24"/>
          <w:lang w:val="en-US" w:eastAsia="en-US"/>
        </w:rPr>
        <w:t>β</w:t>
      </w:r>
      <w:r w:rsidRPr="009F2C3E">
        <w:rPr>
          <w:rFonts w:ascii="Arial" w:hAnsi="Arial" w:cs="Arial"/>
          <w:color w:val="000000"/>
          <w:sz w:val="24"/>
          <w:szCs w:val="24"/>
          <w:lang w:eastAsia="en-US"/>
        </w:rPr>
        <w:t>-каротином и 9-цис-</w:t>
      </w:r>
      <w:r w:rsidRPr="009F2C3E">
        <w:rPr>
          <w:rFonts w:ascii="Arial" w:hAnsi="Arial" w:cs="Arial"/>
          <w:color w:val="000000"/>
          <w:sz w:val="24"/>
          <w:szCs w:val="24"/>
          <w:lang w:val="en-US" w:eastAsia="en-US"/>
        </w:rPr>
        <w:t>β</w:t>
      </w:r>
      <w:r w:rsidRPr="009F2C3E">
        <w:rPr>
          <w:rFonts w:ascii="Arial" w:hAnsi="Arial" w:cs="Arial"/>
          <w:color w:val="000000"/>
          <w:sz w:val="24"/>
          <w:szCs w:val="24"/>
          <w:lang w:eastAsia="en-US"/>
        </w:rPr>
        <w:t xml:space="preserve">-каротином. См. Рисунок </w:t>
      </w:r>
      <w:r w:rsidRPr="009F2C3E">
        <w:rPr>
          <w:rFonts w:ascii="Arial" w:hAnsi="Arial" w:cs="Arial"/>
          <w:color w:val="000000"/>
          <w:sz w:val="24"/>
          <w:szCs w:val="24"/>
          <w:lang w:val="en-US" w:eastAsia="en-US"/>
        </w:rPr>
        <w:t>A</w:t>
      </w:r>
      <w:r w:rsidRPr="009F2C3E">
        <w:rPr>
          <w:rFonts w:ascii="Arial" w:hAnsi="Arial" w:cs="Arial"/>
          <w:color w:val="000000"/>
          <w:sz w:val="24"/>
          <w:szCs w:val="24"/>
          <w:lang w:eastAsia="en-US"/>
        </w:rPr>
        <w:t>.1.</w:t>
      </w:r>
    </w:p>
    <w:p w:rsidR="009F2C3E" w:rsidRPr="009F2C3E" w:rsidRDefault="009F2C3E" w:rsidP="005F4A39">
      <w:pPr>
        <w:autoSpaceDE w:val="0"/>
        <w:autoSpaceDN w:val="0"/>
        <w:adjustRightInd w:val="0"/>
        <w:spacing w:after="0" w:line="240" w:lineRule="auto"/>
        <w:ind w:firstLine="426"/>
        <w:jc w:val="both"/>
        <w:rPr>
          <w:rFonts w:ascii="Arial" w:hAnsi="Arial" w:cs="Arial"/>
          <w:color w:val="000000"/>
          <w:sz w:val="24"/>
          <w:szCs w:val="24"/>
        </w:rPr>
      </w:pPr>
      <w:r w:rsidRPr="001D6A0B">
        <w:rPr>
          <w:rFonts w:ascii="Arial" w:hAnsi="Arial" w:cs="Arial"/>
          <w:bCs/>
          <w:color w:val="000000"/>
          <w:sz w:val="24"/>
          <w:szCs w:val="24"/>
        </w:rPr>
        <w:t>7.2.2.2</w:t>
      </w:r>
      <w:r w:rsidRPr="009F2C3E">
        <w:rPr>
          <w:rFonts w:ascii="Arial" w:hAnsi="Arial" w:cs="Arial"/>
          <w:b/>
          <w:bCs/>
          <w:color w:val="000000"/>
          <w:sz w:val="24"/>
          <w:szCs w:val="24"/>
        </w:rPr>
        <w:t xml:space="preserve"> </w:t>
      </w:r>
      <w:r w:rsidRPr="009F2C3E">
        <w:rPr>
          <w:rFonts w:ascii="Arial" w:hAnsi="Arial" w:cs="Arial"/>
          <w:color w:val="000000"/>
          <w:sz w:val="24"/>
          <w:szCs w:val="24"/>
        </w:rPr>
        <w:t>Калибровочные растворы вводят до и после каждого набора образцов (до 12 образцов в каждом наборе). Рассчитывают наклон кривой относительно внутреннего стандарта, как показано в 88.3. Коэффициент детерминации (</w:t>
      </w:r>
      <w:r w:rsidRPr="009F2C3E">
        <w:rPr>
          <w:rFonts w:ascii="Arial" w:hAnsi="Arial" w:cs="Arial"/>
          <w:color w:val="000000"/>
          <w:sz w:val="24"/>
          <w:szCs w:val="24"/>
          <w:lang w:val="en-US"/>
        </w:rPr>
        <w:t>R</w:t>
      </w:r>
      <w:r w:rsidRPr="009F2C3E">
        <w:rPr>
          <w:rFonts w:ascii="Arial" w:hAnsi="Arial" w:cs="Arial"/>
          <w:color w:val="000000"/>
          <w:sz w:val="24"/>
          <w:szCs w:val="24"/>
          <w:vertAlign w:val="superscript"/>
        </w:rPr>
        <w:t>2</w:t>
      </w:r>
      <w:r w:rsidRPr="009F2C3E">
        <w:rPr>
          <w:rFonts w:ascii="Arial" w:hAnsi="Arial" w:cs="Arial"/>
          <w:color w:val="000000"/>
          <w:sz w:val="24"/>
          <w:szCs w:val="24"/>
        </w:rPr>
        <w:t>) для каждой кривой должен быть&gt; 0,995. Наклоны двух кривых не должны отличаться более чем на 2% для β-каротина и не более чем на 10% для ликопина. Для расчетов используют среднее значение точек из двух кривых, охватывающих образцы.</w:t>
      </w:r>
    </w:p>
    <w:p w:rsidR="009F2C3E" w:rsidRP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9F2C3E">
        <w:rPr>
          <w:rFonts w:ascii="Arial" w:hAnsi="Arial" w:cs="Arial"/>
          <w:color w:val="000000"/>
          <w:sz w:val="24"/>
          <w:szCs w:val="24"/>
          <w:lang w:eastAsia="en-US"/>
        </w:rPr>
        <w:t>Хроматограммы репрезентативных образцов показаны на Рисунках А.2-А.5.</w:t>
      </w:r>
    </w:p>
    <w:p w:rsid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p>
    <w:p w:rsidR="005E18C3" w:rsidRPr="009F2C3E" w:rsidRDefault="005E18C3" w:rsidP="005F4A39">
      <w:pPr>
        <w:autoSpaceDE w:val="0"/>
        <w:autoSpaceDN w:val="0"/>
        <w:adjustRightInd w:val="0"/>
        <w:spacing w:after="0" w:line="240" w:lineRule="auto"/>
        <w:ind w:firstLine="426"/>
        <w:jc w:val="both"/>
        <w:rPr>
          <w:rFonts w:ascii="Arial" w:hAnsi="Arial" w:cs="Arial"/>
          <w:color w:val="000000"/>
          <w:sz w:val="24"/>
          <w:szCs w:val="24"/>
          <w:lang w:eastAsia="en-US"/>
        </w:rPr>
      </w:pPr>
    </w:p>
    <w:p w:rsidR="009F2C3E" w:rsidRDefault="009F2C3E" w:rsidP="005F4A39">
      <w:pPr>
        <w:autoSpaceDE w:val="0"/>
        <w:autoSpaceDN w:val="0"/>
        <w:adjustRightInd w:val="0"/>
        <w:spacing w:after="0" w:line="240" w:lineRule="auto"/>
        <w:ind w:firstLine="426"/>
        <w:jc w:val="both"/>
        <w:rPr>
          <w:rFonts w:ascii="Arial" w:hAnsi="Arial" w:cs="Arial"/>
          <w:b/>
          <w:bCs/>
          <w:color w:val="000000"/>
          <w:sz w:val="24"/>
          <w:szCs w:val="24"/>
        </w:rPr>
      </w:pPr>
      <w:r w:rsidRPr="009F2C3E">
        <w:rPr>
          <w:rFonts w:ascii="Arial" w:hAnsi="Arial" w:cs="Arial"/>
          <w:b/>
          <w:bCs/>
          <w:color w:val="000000"/>
          <w:sz w:val="24"/>
          <w:szCs w:val="24"/>
        </w:rPr>
        <w:t>8 Расчеты</w:t>
      </w:r>
    </w:p>
    <w:p w:rsidR="00FD672C" w:rsidRDefault="00FD672C" w:rsidP="005F4A39">
      <w:pPr>
        <w:autoSpaceDE w:val="0"/>
        <w:autoSpaceDN w:val="0"/>
        <w:adjustRightInd w:val="0"/>
        <w:spacing w:after="0" w:line="240" w:lineRule="auto"/>
        <w:ind w:firstLine="426"/>
        <w:jc w:val="both"/>
        <w:rPr>
          <w:rFonts w:ascii="Arial" w:hAnsi="Arial" w:cs="Arial"/>
          <w:b/>
          <w:bCs/>
          <w:color w:val="000000"/>
          <w:sz w:val="24"/>
          <w:szCs w:val="24"/>
        </w:rPr>
      </w:pPr>
    </w:p>
    <w:p w:rsidR="005E18C3" w:rsidRPr="009F2C3E" w:rsidRDefault="005E18C3" w:rsidP="005F4A39">
      <w:pPr>
        <w:autoSpaceDE w:val="0"/>
        <w:autoSpaceDN w:val="0"/>
        <w:adjustRightInd w:val="0"/>
        <w:spacing w:after="0" w:line="240" w:lineRule="auto"/>
        <w:ind w:firstLine="426"/>
        <w:jc w:val="both"/>
        <w:rPr>
          <w:rFonts w:ascii="Arial" w:hAnsi="Arial" w:cs="Arial"/>
          <w:b/>
          <w:bCs/>
          <w:color w:val="000000"/>
          <w:sz w:val="24"/>
          <w:szCs w:val="24"/>
        </w:rPr>
      </w:pPr>
    </w:p>
    <w:p w:rsidR="009F2C3E" w:rsidRDefault="009F2C3E" w:rsidP="005F4A39">
      <w:pPr>
        <w:autoSpaceDE w:val="0"/>
        <w:autoSpaceDN w:val="0"/>
        <w:adjustRightInd w:val="0"/>
        <w:spacing w:after="0" w:line="240" w:lineRule="auto"/>
        <w:ind w:firstLine="426"/>
        <w:jc w:val="both"/>
        <w:rPr>
          <w:rFonts w:ascii="Arial" w:hAnsi="Arial" w:cs="Arial"/>
          <w:b/>
          <w:bCs/>
          <w:color w:val="000000"/>
          <w:sz w:val="24"/>
          <w:szCs w:val="24"/>
        </w:rPr>
      </w:pPr>
      <w:r w:rsidRPr="009F2C3E">
        <w:rPr>
          <w:rFonts w:ascii="Arial" w:hAnsi="Arial" w:cs="Arial"/>
          <w:b/>
          <w:bCs/>
          <w:color w:val="000000"/>
          <w:sz w:val="24"/>
          <w:szCs w:val="24"/>
        </w:rPr>
        <w:t>8.1 Определение чистоты</w:t>
      </w:r>
    </w:p>
    <w:p w:rsidR="00FD672C" w:rsidRDefault="00FD672C" w:rsidP="005F4A39">
      <w:pPr>
        <w:autoSpaceDE w:val="0"/>
        <w:autoSpaceDN w:val="0"/>
        <w:adjustRightInd w:val="0"/>
        <w:spacing w:after="0" w:line="240" w:lineRule="auto"/>
        <w:ind w:firstLine="426"/>
        <w:jc w:val="both"/>
        <w:rPr>
          <w:rFonts w:ascii="Arial" w:hAnsi="Arial" w:cs="Arial"/>
          <w:b/>
          <w:bCs/>
          <w:color w:val="000000"/>
          <w:sz w:val="24"/>
          <w:szCs w:val="24"/>
        </w:rPr>
      </w:pPr>
    </w:p>
    <w:p w:rsidR="005E18C3" w:rsidRPr="009F2C3E" w:rsidRDefault="005E18C3" w:rsidP="005F4A39">
      <w:pPr>
        <w:autoSpaceDE w:val="0"/>
        <w:autoSpaceDN w:val="0"/>
        <w:adjustRightInd w:val="0"/>
        <w:spacing w:after="0" w:line="240" w:lineRule="auto"/>
        <w:ind w:firstLine="426"/>
        <w:jc w:val="both"/>
        <w:rPr>
          <w:rFonts w:ascii="Arial" w:hAnsi="Arial" w:cs="Arial"/>
          <w:b/>
          <w:bCs/>
          <w:color w:val="000000"/>
          <w:sz w:val="24"/>
          <w:szCs w:val="24"/>
        </w:rPr>
      </w:pPr>
    </w:p>
    <w:p w:rsidR="009F2C3E" w:rsidRPr="005E18C3" w:rsidRDefault="009F2C3E" w:rsidP="005F4A39">
      <w:pPr>
        <w:autoSpaceDE w:val="0"/>
        <w:autoSpaceDN w:val="0"/>
        <w:adjustRightInd w:val="0"/>
        <w:spacing w:after="0" w:line="240" w:lineRule="auto"/>
        <w:ind w:firstLine="426"/>
        <w:jc w:val="both"/>
        <w:rPr>
          <w:rFonts w:ascii="Arial" w:hAnsi="Arial" w:cs="Arial"/>
          <w:bCs/>
          <w:color w:val="000000"/>
          <w:sz w:val="24"/>
          <w:szCs w:val="24"/>
          <w:lang w:eastAsia="en-US"/>
        </w:rPr>
      </w:pPr>
      <w:r w:rsidRPr="005E18C3">
        <w:rPr>
          <w:rFonts w:ascii="Arial" w:hAnsi="Arial" w:cs="Arial"/>
          <w:bCs/>
          <w:color w:val="000000"/>
          <w:sz w:val="24"/>
          <w:szCs w:val="24"/>
          <w:lang w:eastAsia="en-US"/>
        </w:rPr>
        <w:t>8.1.1 Общие положения</w:t>
      </w:r>
    </w:p>
    <w:p w:rsid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bookmarkStart w:id="12" w:name="bookmark36"/>
      <w:r w:rsidRPr="009F2C3E">
        <w:rPr>
          <w:rFonts w:ascii="Arial" w:hAnsi="Arial" w:cs="Arial"/>
          <w:color w:val="000000"/>
          <w:sz w:val="24"/>
          <w:szCs w:val="24"/>
          <w:lang w:eastAsia="en-US"/>
        </w:rPr>
        <w:t>Чистоту стандартов</w:t>
      </w:r>
      <w:r w:rsidRPr="009F2C3E">
        <w:rPr>
          <w:rFonts w:ascii="Arial" w:hAnsi="Arial" w:cs="Arial"/>
          <w:sz w:val="24"/>
          <w:szCs w:val="24"/>
        </w:rPr>
        <w:t xml:space="preserve"> </w:t>
      </w:r>
      <w:r w:rsidRPr="009F2C3E">
        <w:rPr>
          <w:rFonts w:ascii="Arial" w:hAnsi="Arial" w:cs="Arial"/>
          <w:color w:val="000000"/>
          <w:sz w:val="24"/>
          <w:szCs w:val="24"/>
          <w:lang w:eastAsia="en-US"/>
        </w:rPr>
        <w:t>β-каротина и ликопина определяют сперва определив спектрофотометрическую чистоту, а затем хроматографическую чистоту каждого из них. Общая чистота рассчитывается как</w:t>
      </w:r>
      <w:r w:rsidR="005E18C3">
        <w:rPr>
          <w:rFonts w:ascii="Arial" w:hAnsi="Arial" w:cs="Arial"/>
          <w:color w:val="000000"/>
          <w:sz w:val="24"/>
          <w:szCs w:val="24"/>
          <w:lang w:eastAsia="en-US"/>
        </w:rPr>
        <w:t xml:space="preserve"> произведение двух измеренных чи</w:t>
      </w:r>
      <w:r w:rsidRPr="009F2C3E">
        <w:rPr>
          <w:rFonts w:ascii="Arial" w:hAnsi="Arial" w:cs="Arial"/>
          <w:color w:val="000000"/>
          <w:sz w:val="24"/>
          <w:szCs w:val="24"/>
          <w:lang w:eastAsia="en-US"/>
        </w:rPr>
        <w:t>стот.</w:t>
      </w:r>
    </w:p>
    <w:p w:rsidR="00FD672C" w:rsidRPr="009F2C3E" w:rsidRDefault="00FD672C" w:rsidP="005F4A39">
      <w:pPr>
        <w:autoSpaceDE w:val="0"/>
        <w:autoSpaceDN w:val="0"/>
        <w:adjustRightInd w:val="0"/>
        <w:spacing w:after="0" w:line="240" w:lineRule="auto"/>
        <w:ind w:firstLine="426"/>
        <w:jc w:val="both"/>
        <w:rPr>
          <w:rFonts w:ascii="Arial" w:hAnsi="Arial" w:cs="Arial"/>
          <w:color w:val="000000"/>
          <w:sz w:val="24"/>
          <w:szCs w:val="24"/>
          <w:lang w:eastAsia="en-US"/>
        </w:rPr>
      </w:pPr>
    </w:p>
    <w:p w:rsidR="009F2C3E" w:rsidRPr="005E18C3" w:rsidRDefault="009F2C3E" w:rsidP="005F4A39">
      <w:pPr>
        <w:autoSpaceDE w:val="0"/>
        <w:autoSpaceDN w:val="0"/>
        <w:adjustRightInd w:val="0"/>
        <w:spacing w:after="0" w:line="240" w:lineRule="auto"/>
        <w:ind w:firstLine="426"/>
        <w:jc w:val="both"/>
        <w:rPr>
          <w:rFonts w:ascii="Arial" w:hAnsi="Arial" w:cs="Arial"/>
          <w:i/>
          <w:iCs/>
          <w:color w:val="000000"/>
          <w:sz w:val="24"/>
          <w:szCs w:val="24"/>
        </w:rPr>
      </w:pPr>
      <w:r w:rsidRPr="005E18C3">
        <w:rPr>
          <w:rFonts w:ascii="Arial" w:hAnsi="Arial" w:cs="Arial"/>
          <w:bCs/>
          <w:color w:val="000000"/>
          <w:sz w:val="24"/>
          <w:szCs w:val="24"/>
        </w:rPr>
        <w:t>8</w:t>
      </w:r>
      <w:bookmarkEnd w:id="12"/>
      <w:r w:rsidRPr="005E18C3">
        <w:rPr>
          <w:rFonts w:ascii="Arial" w:hAnsi="Arial" w:cs="Arial"/>
          <w:bCs/>
          <w:color w:val="000000"/>
          <w:sz w:val="24"/>
          <w:szCs w:val="24"/>
        </w:rPr>
        <w:t>.1.2 Спектрофотометрическая чистота</w:t>
      </w:r>
      <w:r w:rsidR="005E18C3">
        <w:rPr>
          <w:rFonts w:ascii="Arial" w:hAnsi="Arial" w:cs="Arial"/>
          <w:bCs/>
          <w:color w:val="000000"/>
          <w:sz w:val="24"/>
          <w:szCs w:val="24"/>
        </w:rPr>
        <w:t>,</w:t>
      </w:r>
      <w:r w:rsidRPr="005E18C3">
        <w:rPr>
          <w:rFonts w:ascii="Arial" w:hAnsi="Arial" w:cs="Arial"/>
          <w:bCs/>
          <w:color w:val="000000"/>
          <w:sz w:val="24"/>
          <w:szCs w:val="24"/>
        </w:rPr>
        <w:t xml:space="preserve"> </w:t>
      </w:r>
      <w:r w:rsidRPr="005E18C3">
        <w:rPr>
          <w:rFonts w:ascii="Arial" w:hAnsi="Arial" w:cs="Arial"/>
          <w:iCs/>
          <w:color w:val="000000"/>
          <w:sz w:val="24"/>
          <w:szCs w:val="24"/>
        </w:rPr>
        <w:t>(</w:t>
      </w:r>
      <w:r w:rsidRPr="005E18C3">
        <w:rPr>
          <w:rFonts w:ascii="Arial" w:hAnsi="Arial" w:cs="Arial"/>
          <w:i/>
          <w:iCs/>
          <w:color w:val="000000"/>
          <w:sz w:val="24"/>
          <w:szCs w:val="24"/>
          <w:lang w:val="en-US"/>
        </w:rPr>
        <w:t>P</w:t>
      </w:r>
      <w:r w:rsidRPr="005E18C3">
        <w:rPr>
          <w:rFonts w:ascii="Arial" w:hAnsi="Arial" w:cs="Arial"/>
          <w:iCs/>
          <w:color w:val="000000"/>
          <w:sz w:val="24"/>
          <w:szCs w:val="24"/>
          <w:vertAlign w:val="subscript"/>
          <w:lang w:val="en-US"/>
        </w:rPr>
        <w:t>S</w:t>
      </w:r>
      <w:r w:rsidRPr="005E18C3">
        <w:rPr>
          <w:rFonts w:ascii="Arial" w:hAnsi="Arial" w:cs="Arial"/>
          <w:iCs/>
          <w:color w:val="000000"/>
          <w:sz w:val="24"/>
          <w:szCs w:val="24"/>
        </w:rPr>
        <w:t>)</w:t>
      </w:r>
      <w:r w:rsidR="005E18C3">
        <w:rPr>
          <w:rFonts w:ascii="Arial" w:hAnsi="Arial" w:cs="Arial"/>
          <w:iCs/>
          <w:color w:val="000000"/>
          <w:sz w:val="24"/>
          <w:szCs w:val="24"/>
        </w:rPr>
        <w:t>.</w:t>
      </w:r>
    </w:p>
    <w:p w:rsid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9F2C3E">
        <w:rPr>
          <w:rFonts w:ascii="Arial" w:hAnsi="Arial" w:cs="Arial"/>
          <w:color w:val="000000"/>
          <w:sz w:val="24"/>
          <w:szCs w:val="24"/>
          <w:lang w:eastAsia="en-US"/>
        </w:rPr>
        <w:t>Измеряют каждый измерительный раствор стандарта (</w:t>
      </w:r>
      <w:r w:rsidR="005E18C3">
        <w:rPr>
          <w:rFonts w:ascii="Arial" w:hAnsi="Arial" w:cs="Arial"/>
          <w:color w:val="000000"/>
          <w:sz w:val="24"/>
          <w:szCs w:val="24"/>
          <w:lang w:eastAsia="en-US"/>
        </w:rPr>
        <w:t xml:space="preserve">по </w:t>
      </w:r>
      <w:r w:rsidRPr="009F2C3E">
        <w:rPr>
          <w:rFonts w:ascii="Arial" w:hAnsi="Arial" w:cs="Arial"/>
          <w:color w:val="000000"/>
          <w:sz w:val="24"/>
          <w:szCs w:val="24"/>
          <w:lang w:eastAsia="en-US"/>
        </w:rPr>
        <w:t>5.3.3) по отношению к соответствующему холостому раствору при его максимуме поглощения (456 нм для β-каротина в циклогексане и 476 нм для ликопина в циклогексане). Рассчитывают спектрофотометрическую чистоту каждого эталонного стандарта как наблюдаемое поглощение по сравнению с ожидаемым поглощением по формуле (1):</w:t>
      </w:r>
    </w:p>
    <w:p w:rsidR="00FD672C" w:rsidRPr="009F2C3E" w:rsidRDefault="00FD672C" w:rsidP="005F4A39">
      <w:pPr>
        <w:autoSpaceDE w:val="0"/>
        <w:autoSpaceDN w:val="0"/>
        <w:adjustRightInd w:val="0"/>
        <w:spacing w:after="0" w:line="240" w:lineRule="auto"/>
        <w:ind w:firstLine="426"/>
        <w:jc w:val="both"/>
        <w:rPr>
          <w:rFonts w:ascii="Arial" w:hAnsi="Arial" w:cs="Arial"/>
          <w:color w:val="000000"/>
          <w:sz w:val="24"/>
          <w:szCs w:val="24"/>
          <w:lang w:eastAsia="en-US"/>
        </w:rPr>
      </w:pPr>
    </w:p>
    <w:p w:rsidR="009F2C3E" w:rsidRPr="002020E4" w:rsidRDefault="005E18C3" w:rsidP="005F4A39">
      <w:pPr>
        <w:autoSpaceDE w:val="0"/>
        <w:autoSpaceDN w:val="0"/>
        <w:adjustRightInd w:val="0"/>
        <w:spacing w:after="0" w:line="240" w:lineRule="auto"/>
        <w:ind w:firstLine="426"/>
        <w:jc w:val="center"/>
        <w:rPr>
          <w:rFonts w:ascii="Times New Roman" w:hAnsi="Times New Roman"/>
          <w:color w:val="000000"/>
          <w:sz w:val="24"/>
          <w:szCs w:val="28"/>
          <w:lang w:val="en-US" w:eastAsia="en-US"/>
        </w:rPr>
      </w:pPr>
      <w:r w:rsidRPr="002020E4">
        <w:rPr>
          <w:rFonts w:ascii="Times New Roman" w:hAnsi="Times New Roman"/>
          <w:i/>
          <w:color w:val="000000"/>
          <w:sz w:val="28"/>
          <w:szCs w:val="24"/>
          <w:lang w:eastAsia="en-US"/>
        </w:rPr>
        <w:t xml:space="preserve">                    </w:t>
      </w:r>
      <w:r w:rsidR="009F2C3E" w:rsidRPr="005E18C3">
        <w:rPr>
          <w:rFonts w:ascii="Times New Roman" w:hAnsi="Times New Roman"/>
          <w:i/>
          <w:color w:val="000000"/>
          <w:sz w:val="28"/>
          <w:szCs w:val="24"/>
          <w:lang w:val="en-US" w:eastAsia="en-US"/>
        </w:rPr>
        <w:t>P</w:t>
      </w:r>
      <w:r w:rsidR="009F2C3E" w:rsidRPr="005E18C3">
        <w:rPr>
          <w:rFonts w:ascii="Times New Roman" w:hAnsi="Times New Roman"/>
          <w:color w:val="000000"/>
          <w:sz w:val="28"/>
          <w:szCs w:val="24"/>
          <w:vertAlign w:val="subscript"/>
          <w:lang w:val="en-US" w:eastAsia="en-US"/>
        </w:rPr>
        <w:t>S</w:t>
      </w:r>
      <w:r w:rsidR="009F2C3E" w:rsidRPr="005E18C3">
        <w:rPr>
          <w:rFonts w:ascii="Times New Roman" w:hAnsi="Times New Roman"/>
          <w:color w:val="000000"/>
          <w:sz w:val="28"/>
          <w:szCs w:val="24"/>
          <w:lang w:val="en-US" w:eastAsia="en-US"/>
        </w:rPr>
        <w:t xml:space="preserve"> = (</w:t>
      </w:r>
      <w:r w:rsidR="009F2C3E" w:rsidRPr="005E18C3">
        <w:rPr>
          <w:rFonts w:ascii="Times New Roman" w:hAnsi="Times New Roman"/>
          <w:i/>
          <w:color w:val="000000"/>
          <w:sz w:val="28"/>
          <w:szCs w:val="24"/>
          <w:lang w:val="en-US" w:eastAsia="en-US"/>
        </w:rPr>
        <w:t>A</w:t>
      </w:r>
      <w:r w:rsidR="009F2C3E" w:rsidRPr="005E18C3">
        <w:rPr>
          <w:rFonts w:ascii="Times New Roman" w:hAnsi="Times New Roman"/>
          <w:color w:val="000000"/>
          <w:sz w:val="28"/>
          <w:szCs w:val="24"/>
          <w:vertAlign w:val="subscript"/>
          <w:lang w:val="en-US" w:eastAsia="en-US"/>
        </w:rPr>
        <w:t>ms</w:t>
      </w:r>
      <w:r w:rsidR="009F2C3E" w:rsidRPr="005E18C3">
        <w:rPr>
          <w:rFonts w:ascii="Times New Roman" w:hAnsi="Times New Roman"/>
          <w:color w:val="000000"/>
          <w:sz w:val="28"/>
          <w:szCs w:val="24"/>
          <w:lang w:val="en-US" w:eastAsia="en-US"/>
        </w:rPr>
        <w:t xml:space="preserve"> × </w:t>
      </w:r>
      <w:r w:rsidR="009F2C3E" w:rsidRPr="005E18C3">
        <w:rPr>
          <w:rFonts w:ascii="Times New Roman" w:hAnsi="Times New Roman"/>
          <w:i/>
          <w:color w:val="000000"/>
          <w:sz w:val="28"/>
          <w:szCs w:val="24"/>
          <w:lang w:val="en-US" w:eastAsia="en-US"/>
        </w:rPr>
        <w:t>V</w:t>
      </w:r>
      <w:r w:rsidR="009F2C3E" w:rsidRPr="005E18C3">
        <w:rPr>
          <w:rFonts w:ascii="Times New Roman" w:hAnsi="Times New Roman"/>
          <w:color w:val="000000"/>
          <w:sz w:val="28"/>
          <w:szCs w:val="24"/>
          <w:vertAlign w:val="subscript"/>
          <w:lang w:val="en-US" w:eastAsia="en-US"/>
        </w:rPr>
        <w:t xml:space="preserve">total </w:t>
      </w:r>
      <w:r w:rsidR="009F2C3E" w:rsidRPr="005E18C3">
        <w:rPr>
          <w:rFonts w:ascii="Times New Roman" w:hAnsi="Times New Roman"/>
          <w:color w:val="000000"/>
          <w:sz w:val="28"/>
          <w:szCs w:val="24"/>
          <w:lang w:val="en-US" w:eastAsia="en-US"/>
        </w:rPr>
        <w:t>× 1 000)/(</w:t>
      </w:r>
      <w:r w:rsidR="009F2C3E" w:rsidRPr="005E18C3">
        <w:rPr>
          <w:rFonts w:ascii="Times New Roman" w:hAnsi="Times New Roman"/>
          <w:i/>
          <w:color w:val="000000"/>
          <w:sz w:val="28"/>
          <w:szCs w:val="24"/>
          <w:lang w:val="en-US" w:eastAsia="en-US"/>
        </w:rPr>
        <w:t>E</w:t>
      </w:r>
      <w:r w:rsidR="009F2C3E" w:rsidRPr="005E18C3">
        <w:rPr>
          <w:rFonts w:ascii="Times New Roman" w:hAnsi="Times New Roman"/>
          <w:color w:val="000000"/>
          <w:sz w:val="28"/>
          <w:szCs w:val="24"/>
          <w:lang w:val="en-US" w:eastAsia="en-US"/>
        </w:rPr>
        <w:t xml:space="preserve"> × </w:t>
      </w:r>
      <w:r w:rsidR="009F2C3E" w:rsidRPr="005E18C3">
        <w:rPr>
          <w:rFonts w:ascii="Times New Roman" w:hAnsi="Times New Roman"/>
          <w:i/>
          <w:color w:val="000000"/>
          <w:sz w:val="28"/>
          <w:szCs w:val="24"/>
          <w:lang w:val="en-US" w:eastAsia="en-US"/>
        </w:rPr>
        <w:t>V</w:t>
      </w:r>
      <w:r w:rsidR="009F2C3E" w:rsidRPr="005E18C3">
        <w:rPr>
          <w:rFonts w:ascii="Times New Roman" w:hAnsi="Times New Roman"/>
          <w:color w:val="000000"/>
          <w:sz w:val="28"/>
          <w:szCs w:val="24"/>
          <w:vertAlign w:val="subscript"/>
          <w:lang w:val="en-US" w:eastAsia="en-US"/>
        </w:rPr>
        <w:t>stock</w:t>
      </w:r>
      <w:r w:rsidR="009F2C3E" w:rsidRPr="005E18C3">
        <w:rPr>
          <w:rFonts w:ascii="Times New Roman" w:hAnsi="Times New Roman"/>
          <w:color w:val="000000"/>
          <w:sz w:val="28"/>
          <w:szCs w:val="24"/>
          <w:lang w:val="en-US" w:eastAsia="en-US"/>
        </w:rPr>
        <w:t xml:space="preserve"> × </w:t>
      </w:r>
      <w:r w:rsidR="009F2C3E" w:rsidRPr="005E18C3">
        <w:rPr>
          <w:rFonts w:ascii="Times New Roman" w:hAnsi="Times New Roman"/>
          <w:i/>
          <w:color w:val="000000"/>
          <w:sz w:val="28"/>
          <w:szCs w:val="24"/>
          <w:lang w:val="en-US" w:eastAsia="en-US"/>
        </w:rPr>
        <w:t>ρ</w:t>
      </w:r>
      <w:r w:rsidR="009F2C3E" w:rsidRPr="005E18C3">
        <w:rPr>
          <w:rFonts w:ascii="Times New Roman" w:hAnsi="Times New Roman"/>
          <w:color w:val="000000"/>
          <w:sz w:val="28"/>
          <w:szCs w:val="24"/>
          <w:vertAlign w:val="subscript"/>
          <w:lang w:val="en-US" w:eastAsia="en-US"/>
        </w:rPr>
        <w:t>m</w:t>
      </w:r>
      <w:r w:rsidR="00FD672C" w:rsidRPr="005E18C3">
        <w:rPr>
          <w:rFonts w:ascii="Times New Roman" w:hAnsi="Times New Roman"/>
          <w:color w:val="000000"/>
          <w:sz w:val="28"/>
          <w:szCs w:val="24"/>
          <w:lang w:val="en-US" w:eastAsia="en-US"/>
        </w:rPr>
        <w:t>)</w:t>
      </w:r>
      <w:r w:rsidRPr="005E18C3">
        <w:rPr>
          <w:rFonts w:ascii="Times New Roman" w:hAnsi="Times New Roman"/>
          <w:color w:val="000000"/>
          <w:sz w:val="28"/>
          <w:szCs w:val="24"/>
          <w:lang w:val="en-US" w:eastAsia="en-US"/>
        </w:rPr>
        <w:t>,</w:t>
      </w:r>
      <w:r w:rsidR="00FD672C" w:rsidRPr="005E18C3">
        <w:rPr>
          <w:rFonts w:ascii="Times New Roman" w:hAnsi="Times New Roman"/>
          <w:color w:val="000000"/>
          <w:sz w:val="32"/>
          <w:szCs w:val="28"/>
          <w:lang w:val="en-US" w:eastAsia="en-US"/>
        </w:rPr>
        <w:t xml:space="preserve"> </w:t>
      </w:r>
      <w:r w:rsidRPr="005E18C3">
        <w:rPr>
          <w:rFonts w:ascii="Times New Roman" w:hAnsi="Times New Roman"/>
          <w:color w:val="000000"/>
          <w:sz w:val="32"/>
          <w:szCs w:val="28"/>
          <w:lang w:val="en-US" w:eastAsia="en-US"/>
        </w:rPr>
        <w:t xml:space="preserve">                           </w:t>
      </w:r>
      <w:r w:rsidR="009F2C3E" w:rsidRPr="005E18C3">
        <w:rPr>
          <w:rFonts w:ascii="Times New Roman" w:hAnsi="Times New Roman"/>
          <w:color w:val="000000"/>
          <w:sz w:val="24"/>
          <w:szCs w:val="28"/>
          <w:lang w:val="en-US" w:eastAsia="en-US"/>
        </w:rPr>
        <w:t>(1)</w:t>
      </w:r>
    </w:p>
    <w:p w:rsidR="005E18C3" w:rsidRPr="002020E4" w:rsidRDefault="005E18C3" w:rsidP="005F4A39">
      <w:pPr>
        <w:autoSpaceDE w:val="0"/>
        <w:autoSpaceDN w:val="0"/>
        <w:adjustRightInd w:val="0"/>
        <w:spacing w:after="0" w:line="240" w:lineRule="auto"/>
        <w:ind w:firstLine="426"/>
        <w:jc w:val="center"/>
        <w:rPr>
          <w:rFonts w:ascii="Times New Roman" w:hAnsi="Times New Roman"/>
          <w:color w:val="000000"/>
          <w:sz w:val="32"/>
          <w:szCs w:val="28"/>
          <w:lang w:val="en-US" w:eastAsia="en-US"/>
        </w:rPr>
      </w:pPr>
    </w:p>
    <w:p w:rsidR="009F2C3E" w:rsidRPr="005E18C3" w:rsidRDefault="005E18C3" w:rsidP="005F4A39">
      <w:pPr>
        <w:autoSpaceDE w:val="0"/>
        <w:autoSpaceDN w:val="0"/>
        <w:adjustRightInd w:val="0"/>
        <w:spacing w:after="0" w:line="240" w:lineRule="auto"/>
        <w:ind w:firstLine="426"/>
        <w:jc w:val="both"/>
        <w:rPr>
          <w:rFonts w:ascii="Arial" w:hAnsi="Arial" w:cs="Arial"/>
          <w:color w:val="000000"/>
          <w:sz w:val="24"/>
          <w:szCs w:val="24"/>
          <w:lang w:eastAsia="en-US"/>
        </w:rPr>
      </w:pPr>
      <w:bookmarkStart w:id="13" w:name="bookmark38"/>
      <w:r>
        <w:rPr>
          <w:rFonts w:ascii="Arial" w:hAnsi="Arial" w:cs="Arial"/>
          <w:color w:val="000000"/>
          <w:sz w:val="24"/>
          <w:szCs w:val="24"/>
          <w:lang w:eastAsia="en-US"/>
        </w:rPr>
        <w:t xml:space="preserve">Где </w:t>
      </w:r>
      <w:r w:rsidR="009F2C3E" w:rsidRPr="005E18C3">
        <w:rPr>
          <w:rFonts w:ascii="Arial" w:hAnsi="Arial" w:cs="Arial"/>
          <w:i/>
          <w:color w:val="000000"/>
          <w:sz w:val="24"/>
          <w:szCs w:val="24"/>
          <w:lang w:eastAsia="en-US"/>
        </w:rPr>
        <w:t>A</w:t>
      </w:r>
      <w:r w:rsidR="009F2C3E" w:rsidRPr="005E18C3">
        <w:rPr>
          <w:rFonts w:ascii="Arial" w:hAnsi="Arial" w:cs="Arial"/>
          <w:i/>
          <w:color w:val="000000"/>
          <w:sz w:val="24"/>
          <w:szCs w:val="24"/>
          <w:vertAlign w:val="subscript"/>
          <w:lang w:eastAsia="en-US"/>
        </w:rPr>
        <w:t>ms</w:t>
      </w:r>
      <w:r w:rsidR="009F2C3E" w:rsidRPr="005E18C3">
        <w:rPr>
          <w:rFonts w:ascii="Arial" w:hAnsi="Arial" w:cs="Arial"/>
          <w:color w:val="000000"/>
          <w:sz w:val="24"/>
          <w:szCs w:val="24"/>
          <w:lang w:eastAsia="en-US"/>
        </w:rPr>
        <w:t xml:space="preserve"> - поглощение </w:t>
      </w:r>
      <w:bookmarkStart w:id="14" w:name="_Hlk65012770"/>
      <w:r w:rsidR="009F2C3E" w:rsidRPr="005E18C3">
        <w:rPr>
          <w:rFonts w:ascii="Arial" w:hAnsi="Arial" w:cs="Arial"/>
          <w:color w:val="000000"/>
          <w:sz w:val="24"/>
          <w:szCs w:val="24"/>
          <w:lang w:eastAsia="en-US"/>
        </w:rPr>
        <w:t>измерительного раствора стандарта</w:t>
      </w:r>
      <w:bookmarkEnd w:id="14"/>
      <w:r w:rsidR="009F2C3E" w:rsidRPr="005E18C3">
        <w:rPr>
          <w:rFonts w:ascii="Arial" w:hAnsi="Arial" w:cs="Arial"/>
          <w:color w:val="000000"/>
          <w:sz w:val="24"/>
          <w:szCs w:val="24"/>
          <w:lang w:eastAsia="en-US"/>
        </w:rPr>
        <w:t>;</w:t>
      </w:r>
    </w:p>
    <w:p w:rsidR="009F2C3E" w:rsidRPr="005E18C3"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5E18C3">
        <w:rPr>
          <w:rFonts w:ascii="Arial" w:hAnsi="Arial" w:cs="Arial"/>
          <w:i/>
          <w:color w:val="000000"/>
          <w:sz w:val="24"/>
          <w:szCs w:val="24"/>
          <w:lang w:eastAsia="en-US"/>
        </w:rPr>
        <w:t>V</w:t>
      </w:r>
      <w:r w:rsidRPr="005E18C3">
        <w:rPr>
          <w:rFonts w:ascii="Arial" w:hAnsi="Arial" w:cs="Arial"/>
          <w:i/>
          <w:color w:val="000000"/>
          <w:sz w:val="24"/>
          <w:szCs w:val="24"/>
          <w:vertAlign w:val="subscript"/>
          <w:lang w:eastAsia="en-US"/>
        </w:rPr>
        <w:t>tota</w:t>
      </w:r>
      <w:r w:rsidRPr="005E18C3">
        <w:rPr>
          <w:rFonts w:ascii="Arial" w:hAnsi="Arial" w:cs="Arial"/>
          <w:color w:val="000000"/>
          <w:sz w:val="24"/>
          <w:szCs w:val="24"/>
          <w:vertAlign w:val="subscript"/>
          <w:lang w:eastAsia="en-US"/>
        </w:rPr>
        <w:t>l</w:t>
      </w:r>
      <w:r w:rsidRPr="005E18C3">
        <w:rPr>
          <w:rFonts w:ascii="Arial" w:hAnsi="Arial" w:cs="Arial"/>
          <w:color w:val="000000"/>
          <w:sz w:val="24"/>
          <w:szCs w:val="24"/>
          <w:lang w:eastAsia="en-US"/>
        </w:rPr>
        <w:t xml:space="preserve"> - общий объем изготовленного измерительного раствора стандарта;</w:t>
      </w:r>
    </w:p>
    <w:p w:rsidR="009F2C3E" w:rsidRPr="009F2C3E" w:rsidRDefault="005E18C3" w:rsidP="005F4A39">
      <w:pPr>
        <w:autoSpaceDE w:val="0"/>
        <w:autoSpaceDN w:val="0"/>
        <w:adjustRightInd w:val="0"/>
        <w:spacing w:after="0" w:line="240" w:lineRule="auto"/>
        <w:ind w:firstLine="426"/>
        <w:jc w:val="both"/>
        <w:rPr>
          <w:rFonts w:ascii="Arial" w:hAnsi="Arial" w:cs="Arial"/>
          <w:color w:val="000000"/>
          <w:sz w:val="24"/>
          <w:szCs w:val="24"/>
          <w:lang w:eastAsia="en-US"/>
        </w:rPr>
      </w:pPr>
      <w:r>
        <w:rPr>
          <w:rFonts w:ascii="Arial" w:hAnsi="Arial" w:cs="Arial"/>
          <w:color w:val="000000"/>
          <w:sz w:val="24"/>
          <w:szCs w:val="24"/>
          <w:lang w:eastAsia="en-US"/>
        </w:rPr>
        <w:t>1</w:t>
      </w:r>
      <w:r w:rsidR="009F2C3E" w:rsidRPr="009F2C3E">
        <w:rPr>
          <w:rFonts w:ascii="Arial" w:hAnsi="Arial" w:cs="Arial"/>
          <w:color w:val="000000"/>
          <w:sz w:val="24"/>
          <w:szCs w:val="24"/>
          <w:lang w:eastAsia="en-US"/>
        </w:rPr>
        <w:t>000 - коэффициент для пересчета из г в мг;</w:t>
      </w:r>
    </w:p>
    <w:p w:rsidR="009F2C3E" w:rsidRPr="005E18C3"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5E18C3">
        <w:rPr>
          <w:rFonts w:ascii="Arial" w:hAnsi="Arial" w:cs="Arial"/>
          <w:color w:val="000000"/>
          <w:sz w:val="24"/>
          <w:szCs w:val="24"/>
          <w:lang w:eastAsia="en-US"/>
        </w:rPr>
        <w:t>E - коэффициент экстинкции, E1%, 1 см (β-каротин в циклогексане: 2505 при 456 нм, см. Ссылку [11], ликопен в циклогексане: 3 310 при 476 нм, см. [12]);</w:t>
      </w:r>
    </w:p>
    <w:p w:rsidR="009F2C3E" w:rsidRPr="005E18C3"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5E18C3">
        <w:rPr>
          <w:rFonts w:ascii="Arial" w:hAnsi="Arial" w:cs="Arial"/>
          <w:i/>
          <w:color w:val="000000"/>
          <w:sz w:val="24"/>
          <w:szCs w:val="24"/>
          <w:lang w:eastAsia="en-US"/>
        </w:rPr>
        <w:t>V</w:t>
      </w:r>
      <w:r w:rsidRPr="005E18C3">
        <w:rPr>
          <w:rFonts w:ascii="Arial" w:hAnsi="Arial" w:cs="Arial"/>
          <w:i/>
          <w:color w:val="000000"/>
          <w:sz w:val="24"/>
          <w:szCs w:val="24"/>
          <w:vertAlign w:val="subscript"/>
          <w:lang w:eastAsia="en-US"/>
        </w:rPr>
        <w:t>stock</w:t>
      </w:r>
      <w:r w:rsidRPr="005E18C3">
        <w:rPr>
          <w:rFonts w:ascii="Arial" w:hAnsi="Arial" w:cs="Arial"/>
          <w:color w:val="000000"/>
          <w:sz w:val="24"/>
          <w:szCs w:val="24"/>
          <w:lang w:eastAsia="en-US"/>
        </w:rPr>
        <w:t xml:space="preserve"> - объем используемого маточного стандартного раствора, мл;</w:t>
      </w:r>
    </w:p>
    <w:p w:rsidR="009F2C3E" w:rsidRPr="005E18C3"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5E18C3">
        <w:rPr>
          <w:rFonts w:ascii="Arial" w:hAnsi="Arial" w:cs="Arial"/>
          <w:i/>
          <w:color w:val="000000"/>
          <w:sz w:val="24"/>
          <w:szCs w:val="24"/>
          <w:lang w:eastAsia="en-US"/>
        </w:rPr>
        <w:t>ρ</w:t>
      </w:r>
      <w:r w:rsidRPr="005E18C3">
        <w:rPr>
          <w:rFonts w:ascii="Arial" w:hAnsi="Arial" w:cs="Arial"/>
          <w:i/>
          <w:color w:val="000000"/>
          <w:sz w:val="24"/>
          <w:szCs w:val="24"/>
          <w:vertAlign w:val="subscript"/>
          <w:lang w:eastAsia="en-US"/>
        </w:rPr>
        <w:t>m</w:t>
      </w:r>
      <w:r w:rsidRPr="005E18C3">
        <w:rPr>
          <w:rFonts w:ascii="Arial" w:hAnsi="Arial" w:cs="Arial"/>
          <w:i/>
          <w:color w:val="000000"/>
          <w:sz w:val="24"/>
          <w:szCs w:val="24"/>
          <w:lang w:eastAsia="en-US"/>
        </w:rPr>
        <w:t xml:space="preserve"> </w:t>
      </w:r>
      <w:r w:rsidR="005E18C3">
        <w:rPr>
          <w:rFonts w:ascii="Arial" w:hAnsi="Arial" w:cs="Arial"/>
          <w:color w:val="000000"/>
          <w:sz w:val="24"/>
          <w:szCs w:val="24"/>
          <w:lang w:eastAsia="en-US"/>
        </w:rPr>
        <w:t>- массовая концентрация в мг/</w:t>
      </w:r>
      <w:r w:rsidRPr="005E18C3">
        <w:rPr>
          <w:rFonts w:ascii="Arial" w:hAnsi="Arial" w:cs="Arial"/>
          <w:color w:val="000000"/>
          <w:sz w:val="24"/>
          <w:szCs w:val="24"/>
          <w:lang w:eastAsia="en-US"/>
        </w:rPr>
        <w:t>100 мл.</w:t>
      </w:r>
    </w:p>
    <w:p w:rsidR="00FD672C" w:rsidRPr="0007566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Спектрофотометрическая чистота обычно превышает 0,90 (т.е. 90%).</w:t>
      </w:r>
    </w:p>
    <w:p w:rsidR="009F2C3E" w:rsidRPr="005E18C3" w:rsidRDefault="009F2C3E" w:rsidP="005F4A39">
      <w:pPr>
        <w:autoSpaceDE w:val="0"/>
        <w:autoSpaceDN w:val="0"/>
        <w:adjustRightInd w:val="0"/>
        <w:spacing w:after="0" w:line="240" w:lineRule="auto"/>
        <w:ind w:firstLine="426"/>
        <w:jc w:val="both"/>
        <w:rPr>
          <w:rFonts w:ascii="Arial" w:hAnsi="Arial" w:cs="Arial"/>
          <w:color w:val="000000"/>
          <w:sz w:val="24"/>
          <w:szCs w:val="24"/>
        </w:rPr>
      </w:pPr>
      <w:r w:rsidRPr="005E18C3">
        <w:rPr>
          <w:rFonts w:ascii="Arial" w:hAnsi="Arial" w:cs="Arial"/>
          <w:bCs/>
          <w:color w:val="000000"/>
          <w:sz w:val="24"/>
          <w:szCs w:val="24"/>
        </w:rPr>
        <w:t>8</w:t>
      </w:r>
      <w:bookmarkEnd w:id="13"/>
      <w:r w:rsidRPr="005E18C3">
        <w:rPr>
          <w:rFonts w:ascii="Arial" w:hAnsi="Arial" w:cs="Arial"/>
          <w:bCs/>
          <w:color w:val="000000"/>
          <w:sz w:val="24"/>
          <w:szCs w:val="24"/>
        </w:rPr>
        <w:t>.1.3 Хроматографическая чистота</w:t>
      </w:r>
      <w:r w:rsidR="005E18C3">
        <w:rPr>
          <w:rFonts w:ascii="Arial" w:hAnsi="Arial" w:cs="Arial"/>
          <w:bCs/>
          <w:color w:val="000000"/>
          <w:sz w:val="24"/>
          <w:szCs w:val="24"/>
        </w:rPr>
        <w:t>,</w:t>
      </w:r>
      <w:r w:rsidRPr="005E18C3">
        <w:rPr>
          <w:rFonts w:ascii="Arial" w:hAnsi="Arial" w:cs="Arial"/>
          <w:bCs/>
          <w:color w:val="000000"/>
          <w:sz w:val="24"/>
          <w:szCs w:val="24"/>
        </w:rPr>
        <w:t xml:space="preserve"> </w:t>
      </w:r>
      <w:r w:rsidRPr="005E18C3">
        <w:rPr>
          <w:rFonts w:ascii="Arial" w:hAnsi="Arial" w:cs="Arial"/>
          <w:color w:val="000000"/>
          <w:sz w:val="24"/>
          <w:szCs w:val="24"/>
        </w:rPr>
        <w:t>(</w:t>
      </w:r>
      <w:r w:rsidRPr="005E18C3">
        <w:rPr>
          <w:rFonts w:ascii="Arial" w:hAnsi="Arial" w:cs="Arial"/>
          <w:i/>
          <w:color w:val="000000"/>
          <w:sz w:val="24"/>
          <w:szCs w:val="24"/>
          <w:lang w:val="en-US"/>
        </w:rPr>
        <w:t>P</w:t>
      </w:r>
      <w:r w:rsidRPr="005E18C3">
        <w:rPr>
          <w:rFonts w:ascii="Arial" w:hAnsi="Arial" w:cs="Arial"/>
          <w:color w:val="000000"/>
          <w:sz w:val="24"/>
          <w:szCs w:val="24"/>
          <w:vertAlign w:val="subscript"/>
          <w:lang w:val="en-US"/>
        </w:rPr>
        <w:t>C</w:t>
      </w:r>
      <w:r w:rsidRPr="005E18C3">
        <w:rPr>
          <w:rFonts w:ascii="Arial" w:hAnsi="Arial" w:cs="Arial"/>
          <w:color w:val="000000"/>
          <w:sz w:val="24"/>
          <w:szCs w:val="24"/>
        </w:rPr>
        <w:t>)</w:t>
      </w:r>
    </w:p>
    <w:p w:rsid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bookmarkStart w:id="15" w:name="bookmark40"/>
      <w:r w:rsidRPr="0007566E">
        <w:rPr>
          <w:rFonts w:ascii="Arial" w:hAnsi="Arial" w:cs="Arial"/>
          <w:color w:val="000000"/>
          <w:sz w:val="24"/>
          <w:szCs w:val="24"/>
          <w:lang w:eastAsia="en-US"/>
        </w:rPr>
        <w:t>Стандартные рабочие растворы (</w:t>
      </w:r>
      <w:r w:rsidR="005E18C3">
        <w:rPr>
          <w:rFonts w:ascii="Arial" w:hAnsi="Arial" w:cs="Arial"/>
          <w:color w:val="000000"/>
          <w:sz w:val="24"/>
          <w:szCs w:val="24"/>
          <w:lang w:eastAsia="en-US"/>
        </w:rPr>
        <w:t xml:space="preserve">по </w:t>
      </w:r>
      <w:r w:rsidRPr="0007566E">
        <w:rPr>
          <w:rFonts w:ascii="Arial" w:hAnsi="Arial" w:cs="Arial"/>
          <w:color w:val="000000"/>
          <w:sz w:val="24"/>
          <w:szCs w:val="24"/>
          <w:lang w:eastAsia="en-US"/>
        </w:rPr>
        <w:t>5.3.4) вводят не менее трех раз. Рассчитывают хроматографичес</w:t>
      </w:r>
      <w:r w:rsidR="005E18C3">
        <w:rPr>
          <w:rFonts w:ascii="Arial" w:hAnsi="Arial" w:cs="Arial"/>
          <w:color w:val="000000"/>
          <w:sz w:val="24"/>
          <w:szCs w:val="24"/>
          <w:lang w:eastAsia="en-US"/>
        </w:rPr>
        <w:t>кую чистоту по ф</w:t>
      </w:r>
      <w:r w:rsidRPr="0007566E">
        <w:rPr>
          <w:rFonts w:ascii="Arial" w:hAnsi="Arial" w:cs="Arial"/>
          <w:color w:val="000000"/>
          <w:sz w:val="24"/>
          <w:szCs w:val="24"/>
          <w:lang w:eastAsia="en-US"/>
        </w:rPr>
        <w:t>ормуле (2):</w:t>
      </w:r>
    </w:p>
    <w:p w:rsidR="00FD672C" w:rsidRPr="0007566E" w:rsidRDefault="00FD672C" w:rsidP="005F4A39">
      <w:pPr>
        <w:autoSpaceDE w:val="0"/>
        <w:autoSpaceDN w:val="0"/>
        <w:adjustRightInd w:val="0"/>
        <w:spacing w:after="0" w:line="240" w:lineRule="auto"/>
        <w:ind w:firstLine="426"/>
        <w:jc w:val="both"/>
        <w:rPr>
          <w:rFonts w:ascii="Arial" w:hAnsi="Arial" w:cs="Arial"/>
          <w:color w:val="000000"/>
          <w:sz w:val="24"/>
          <w:szCs w:val="24"/>
          <w:lang w:eastAsia="en-US"/>
        </w:rPr>
      </w:pPr>
    </w:p>
    <w:p w:rsidR="009F2C3E" w:rsidRPr="005E18C3" w:rsidRDefault="005E18C3" w:rsidP="005F4A39">
      <w:pPr>
        <w:autoSpaceDE w:val="0"/>
        <w:autoSpaceDN w:val="0"/>
        <w:adjustRightInd w:val="0"/>
        <w:spacing w:after="0" w:line="240" w:lineRule="auto"/>
        <w:ind w:firstLine="426"/>
        <w:jc w:val="center"/>
        <w:rPr>
          <w:rFonts w:ascii="Arial" w:hAnsi="Arial" w:cs="Arial"/>
          <w:color w:val="000000"/>
          <w:sz w:val="24"/>
          <w:szCs w:val="24"/>
          <w:lang w:eastAsia="en-US"/>
        </w:rPr>
      </w:pPr>
      <w:r>
        <w:rPr>
          <w:rFonts w:ascii="Times New Roman" w:hAnsi="Times New Roman"/>
          <w:i/>
          <w:color w:val="000000"/>
          <w:sz w:val="24"/>
          <w:szCs w:val="24"/>
          <w:lang w:eastAsia="en-US"/>
        </w:rPr>
        <w:t xml:space="preserve">                                                       </w:t>
      </w:r>
      <w:r w:rsidR="009F2C3E" w:rsidRPr="007C051E">
        <w:rPr>
          <w:rFonts w:ascii="Times New Roman" w:hAnsi="Times New Roman"/>
          <w:i/>
          <w:color w:val="000000"/>
          <w:sz w:val="24"/>
          <w:szCs w:val="24"/>
          <w:lang w:val="en-US" w:eastAsia="en-US"/>
        </w:rPr>
        <w:t>P</w:t>
      </w:r>
      <w:r w:rsidR="009F2C3E" w:rsidRPr="007C051E">
        <w:rPr>
          <w:rFonts w:ascii="Times New Roman" w:hAnsi="Times New Roman"/>
          <w:color w:val="000000"/>
          <w:sz w:val="24"/>
          <w:szCs w:val="24"/>
          <w:vertAlign w:val="subscript"/>
          <w:lang w:val="en-US" w:eastAsia="en-US"/>
        </w:rPr>
        <w:t>C</w:t>
      </w:r>
      <w:r w:rsidR="009F2C3E" w:rsidRPr="007C051E">
        <w:rPr>
          <w:rFonts w:ascii="Times New Roman" w:hAnsi="Times New Roman"/>
          <w:color w:val="000000"/>
          <w:sz w:val="24"/>
          <w:szCs w:val="24"/>
          <w:lang w:eastAsia="en-US"/>
        </w:rPr>
        <w:t xml:space="preserve"> = </w:t>
      </w:r>
      <w:r w:rsidR="009F2C3E" w:rsidRPr="007C051E">
        <w:rPr>
          <w:rFonts w:ascii="Times New Roman" w:hAnsi="Times New Roman"/>
          <w:i/>
          <w:color w:val="000000"/>
          <w:sz w:val="24"/>
          <w:szCs w:val="24"/>
          <w:lang w:val="en-US" w:eastAsia="en-US"/>
        </w:rPr>
        <w:t>S</w:t>
      </w:r>
      <w:r w:rsidR="009F2C3E" w:rsidRPr="007C051E">
        <w:rPr>
          <w:rFonts w:ascii="Times New Roman" w:hAnsi="Times New Roman"/>
          <w:color w:val="000000"/>
          <w:sz w:val="24"/>
          <w:szCs w:val="24"/>
          <w:vertAlign w:val="subscript"/>
          <w:lang w:val="en-US" w:eastAsia="en-US"/>
        </w:rPr>
        <w:t>a</w:t>
      </w:r>
      <w:r w:rsidR="009F2C3E" w:rsidRPr="007C051E">
        <w:rPr>
          <w:rFonts w:ascii="Times New Roman" w:hAnsi="Times New Roman"/>
          <w:color w:val="000000"/>
          <w:sz w:val="24"/>
          <w:szCs w:val="24"/>
          <w:lang w:eastAsia="en-US"/>
        </w:rPr>
        <w:t xml:space="preserve"> / </w:t>
      </w:r>
      <w:r w:rsidR="009F2C3E" w:rsidRPr="007C051E">
        <w:rPr>
          <w:rFonts w:ascii="Times New Roman" w:hAnsi="Times New Roman"/>
          <w:i/>
          <w:color w:val="000000"/>
          <w:sz w:val="24"/>
          <w:szCs w:val="24"/>
          <w:lang w:val="en-US" w:eastAsia="en-US"/>
        </w:rPr>
        <w:t>S</w:t>
      </w:r>
      <w:r w:rsidR="009F2C3E" w:rsidRPr="007C051E">
        <w:rPr>
          <w:rFonts w:ascii="Times New Roman" w:hAnsi="Times New Roman"/>
          <w:color w:val="000000"/>
          <w:sz w:val="24"/>
          <w:szCs w:val="24"/>
          <w:vertAlign w:val="subscript"/>
          <w:lang w:val="en-US" w:eastAsia="en-US"/>
        </w:rPr>
        <w:t>s</w:t>
      </w:r>
      <w:r>
        <w:rPr>
          <w:rFonts w:ascii="Times New Roman" w:hAnsi="Times New Roman"/>
          <w:color w:val="000000"/>
          <w:sz w:val="24"/>
          <w:szCs w:val="24"/>
          <w:lang w:eastAsia="en-US"/>
        </w:rPr>
        <w:t>,</w:t>
      </w:r>
      <w:r w:rsidR="00FD672C">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 xml:space="preserve">                                                 </w:t>
      </w:r>
      <w:r w:rsidR="009F2C3E" w:rsidRPr="009F2C3E">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 xml:space="preserve"> </w:t>
      </w:r>
      <w:r w:rsidR="009F2C3E" w:rsidRPr="005E18C3">
        <w:rPr>
          <w:rFonts w:ascii="Arial" w:hAnsi="Arial" w:cs="Arial"/>
          <w:color w:val="000000"/>
          <w:sz w:val="24"/>
          <w:szCs w:val="24"/>
          <w:lang w:eastAsia="en-US"/>
        </w:rPr>
        <w:t>(2)</w:t>
      </w:r>
    </w:p>
    <w:p w:rsidR="005E18C3" w:rsidRPr="009F2C3E" w:rsidRDefault="005E18C3" w:rsidP="005F4A39">
      <w:pPr>
        <w:autoSpaceDE w:val="0"/>
        <w:autoSpaceDN w:val="0"/>
        <w:adjustRightInd w:val="0"/>
        <w:spacing w:after="0" w:line="240" w:lineRule="auto"/>
        <w:ind w:firstLine="426"/>
        <w:jc w:val="center"/>
        <w:rPr>
          <w:rFonts w:ascii="Times New Roman" w:hAnsi="Times New Roman"/>
          <w:color w:val="000000"/>
          <w:sz w:val="28"/>
          <w:szCs w:val="28"/>
          <w:lang w:eastAsia="en-US"/>
        </w:rPr>
      </w:pPr>
    </w:p>
    <w:p w:rsidR="009F2C3E" w:rsidRPr="005E18C3" w:rsidRDefault="005E18C3" w:rsidP="005F4A39">
      <w:pPr>
        <w:autoSpaceDE w:val="0"/>
        <w:autoSpaceDN w:val="0"/>
        <w:adjustRightInd w:val="0"/>
        <w:spacing w:after="0" w:line="240" w:lineRule="auto"/>
        <w:ind w:firstLine="426"/>
        <w:jc w:val="both"/>
        <w:rPr>
          <w:rFonts w:ascii="Arial" w:hAnsi="Arial" w:cs="Arial"/>
          <w:color w:val="000000"/>
          <w:sz w:val="24"/>
          <w:szCs w:val="24"/>
          <w:lang w:eastAsia="en-US"/>
        </w:rPr>
      </w:pPr>
      <w:r>
        <w:rPr>
          <w:rFonts w:ascii="Arial" w:hAnsi="Arial" w:cs="Arial"/>
          <w:color w:val="000000"/>
          <w:sz w:val="24"/>
          <w:szCs w:val="24"/>
          <w:lang w:eastAsia="en-US"/>
        </w:rPr>
        <w:t xml:space="preserve">Где </w:t>
      </w:r>
      <w:r w:rsidR="009F2C3E" w:rsidRPr="005E18C3">
        <w:rPr>
          <w:rFonts w:ascii="Arial" w:hAnsi="Arial" w:cs="Arial"/>
          <w:i/>
          <w:color w:val="000000"/>
          <w:sz w:val="24"/>
          <w:szCs w:val="24"/>
          <w:lang w:eastAsia="en-US"/>
        </w:rPr>
        <w:t>S</w:t>
      </w:r>
      <w:r w:rsidR="009F2C3E" w:rsidRPr="005E18C3">
        <w:rPr>
          <w:rFonts w:ascii="Arial" w:hAnsi="Arial" w:cs="Arial"/>
          <w:i/>
          <w:color w:val="000000"/>
          <w:sz w:val="24"/>
          <w:szCs w:val="24"/>
          <w:vertAlign w:val="subscript"/>
          <w:lang w:eastAsia="en-US"/>
        </w:rPr>
        <w:t>a</w:t>
      </w:r>
      <w:r w:rsidR="009F2C3E" w:rsidRPr="005E18C3">
        <w:rPr>
          <w:rFonts w:ascii="Arial" w:hAnsi="Arial" w:cs="Arial"/>
          <w:color w:val="000000"/>
          <w:sz w:val="24"/>
          <w:szCs w:val="24"/>
          <w:lang w:eastAsia="en-US"/>
        </w:rPr>
        <w:t xml:space="preserve"> - площадь пика полностью транс-каротиноидов;</w:t>
      </w:r>
    </w:p>
    <w:p w:rsidR="009F2C3E" w:rsidRPr="005E18C3"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5E18C3">
        <w:rPr>
          <w:rFonts w:ascii="Arial" w:hAnsi="Arial" w:cs="Arial"/>
          <w:i/>
          <w:color w:val="000000"/>
          <w:sz w:val="24"/>
          <w:szCs w:val="24"/>
          <w:lang w:eastAsia="en-US"/>
        </w:rPr>
        <w:t>S</w:t>
      </w:r>
      <w:r w:rsidRPr="005E18C3">
        <w:rPr>
          <w:rFonts w:ascii="Arial" w:hAnsi="Arial" w:cs="Arial"/>
          <w:i/>
          <w:color w:val="000000"/>
          <w:sz w:val="24"/>
          <w:szCs w:val="24"/>
          <w:vertAlign w:val="subscript"/>
          <w:lang w:eastAsia="en-US"/>
        </w:rPr>
        <w:t>s</w:t>
      </w:r>
      <w:r w:rsidRPr="005E18C3">
        <w:rPr>
          <w:rFonts w:ascii="Arial" w:hAnsi="Arial" w:cs="Arial"/>
          <w:color w:val="000000"/>
          <w:sz w:val="24"/>
          <w:szCs w:val="24"/>
          <w:lang w:eastAsia="en-US"/>
        </w:rPr>
        <w:t xml:space="preserve"> - сумма площадей всех соответствующих пиков.</w:t>
      </w:r>
    </w:p>
    <w:p w:rsid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Соответствующие пики включают все пики на хроматограмме ВЭЖХ, за исключением пиков растворителя. Хроматографическая чистота обычно превышает 0,95 (т.е. 95%).</w:t>
      </w:r>
    </w:p>
    <w:p w:rsidR="009F2C3E" w:rsidRPr="005E18C3" w:rsidRDefault="009F2C3E" w:rsidP="005F4A39">
      <w:pPr>
        <w:autoSpaceDE w:val="0"/>
        <w:autoSpaceDN w:val="0"/>
        <w:adjustRightInd w:val="0"/>
        <w:spacing w:after="0" w:line="240" w:lineRule="auto"/>
        <w:ind w:firstLine="426"/>
        <w:jc w:val="both"/>
        <w:rPr>
          <w:rFonts w:ascii="Arial" w:hAnsi="Arial" w:cs="Arial"/>
          <w:iCs/>
          <w:color w:val="000000"/>
          <w:sz w:val="24"/>
          <w:szCs w:val="24"/>
        </w:rPr>
      </w:pPr>
      <w:r w:rsidRPr="005E18C3">
        <w:rPr>
          <w:rFonts w:ascii="Arial" w:hAnsi="Arial" w:cs="Arial"/>
          <w:bCs/>
          <w:color w:val="000000"/>
          <w:sz w:val="24"/>
          <w:szCs w:val="24"/>
        </w:rPr>
        <w:t>8</w:t>
      </w:r>
      <w:bookmarkStart w:id="16" w:name="bookmark41"/>
      <w:bookmarkEnd w:id="15"/>
      <w:r w:rsidRPr="005E18C3">
        <w:rPr>
          <w:rFonts w:ascii="Arial" w:hAnsi="Arial" w:cs="Arial"/>
          <w:bCs/>
          <w:color w:val="000000"/>
          <w:sz w:val="24"/>
          <w:szCs w:val="24"/>
        </w:rPr>
        <w:t>.</w:t>
      </w:r>
      <w:bookmarkEnd w:id="16"/>
      <w:r w:rsidRPr="005E18C3">
        <w:rPr>
          <w:rFonts w:ascii="Arial" w:hAnsi="Arial" w:cs="Arial"/>
          <w:bCs/>
          <w:color w:val="000000"/>
          <w:sz w:val="24"/>
          <w:szCs w:val="24"/>
        </w:rPr>
        <w:t>1.4 Чистота стандартного образца</w:t>
      </w:r>
      <w:r w:rsidR="005E18C3">
        <w:rPr>
          <w:rFonts w:ascii="Arial" w:hAnsi="Arial" w:cs="Arial"/>
          <w:bCs/>
          <w:color w:val="000000"/>
          <w:sz w:val="24"/>
          <w:szCs w:val="24"/>
        </w:rPr>
        <w:t>,</w:t>
      </w:r>
      <w:r w:rsidRPr="005E18C3">
        <w:rPr>
          <w:rFonts w:ascii="Arial" w:hAnsi="Arial" w:cs="Arial"/>
          <w:bCs/>
          <w:color w:val="000000"/>
          <w:sz w:val="24"/>
          <w:szCs w:val="24"/>
        </w:rPr>
        <w:t xml:space="preserve"> </w:t>
      </w:r>
      <w:r w:rsidRPr="005E18C3">
        <w:rPr>
          <w:rFonts w:ascii="Arial" w:hAnsi="Arial" w:cs="Arial"/>
          <w:iCs/>
          <w:color w:val="000000"/>
          <w:sz w:val="24"/>
          <w:szCs w:val="24"/>
        </w:rPr>
        <w:t>(</w:t>
      </w:r>
      <w:r w:rsidRPr="005E18C3">
        <w:rPr>
          <w:rFonts w:ascii="Arial" w:hAnsi="Arial" w:cs="Arial"/>
          <w:iCs/>
          <w:color w:val="000000"/>
          <w:sz w:val="24"/>
          <w:szCs w:val="24"/>
          <w:lang w:val="en-US"/>
        </w:rPr>
        <w:t>P</w:t>
      </w:r>
      <w:r w:rsidRPr="005E18C3">
        <w:rPr>
          <w:rFonts w:ascii="Arial" w:hAnsi="Arial" w:cs="Arial"/>
          <w:iCs/>
          <w:color w:val="000000"/>
          <w:sz w:val="24"/>
          <w:szCs w:val="24"/>
        </w:rPr>
        <w:t>)</w:t>
      </w:r>
    </w:p>
    <w:p w:rsidR="009F2C3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bookmarkStart w:id="17" w:name="bookmark42"/>
      <w:r w:rsidRPr="0007566E">
        <w:rPr>
          <w:rFonts w:ascii="Arial" w:hAnsi="Arial" w:cs="Arial"/>
          <w:color w:val="000000"/>
          <w:sz w:val="24"/>
          <w:szCs w:val="24"/>
          <w:lang w:eastAsia="en-US"/>
        </w:rPr>
        <w:t>Чистоту каждого станда</w:t>
      </w:r>
      <w:r w:rsidR="005E18C3">
        <w:rPr>
          <w:rFonts w:ascii="Arial" w:hAnsi="Arial" w:cs="Arial"/>
          <w:color w:val="000000"/>
          <w:sz w:val="24"/>
          <w:szCs w:val="24"/>
          <w:lang w:eastAsia="en-US"/>
        </w:rPr>
        <w:t>ртного образца рассчитывают по ф</w:t>
      </w:r>
      <w:r w:rsidRPr="0007566E">
        <w:rPr>
          <w:rFonts w:ascii="Arial" w:hAnsi="Arial" w:cs="Arial"/>
          <w:color w:val="000000"/>
          <w:sz w:val="24"/>
          <w:szCs w:val="24"/>
          <w:lang w:eastAsia="en-US"/>
        </w:rPr>
        <w:t>ормуле (3):</w:t>
      </w:r>
    </w:p>
    <w:p w:rsidR="00FD672C" w:rsidRPr="0007566E" w:rsidRDefault="00FD672C" w:rsidP="005F4A39">
      <w:pPr>
        <w:autoSpaceDE w:val="0"/>
        <w:autoSpaceDN w:val="0"/>
        <w:adjustRightInd w:val="0"/>
        <w:spacing w:after="0" w:line="240" w:lineRule="auto"/>
        <w:ind w:firstLine="426"/>
        <w:jc w:val="both"/>
        <w:rPr>
          <w:rFonts w:ascii="Arial" w:hAnsi="Arial" w:cs="Arial"/>
          <w:color w:val="000000"/>
          <w:sz w:val="24"/>
          <w:szCs w:val="24"/>
          <w:lang w:eastAsia="en-US"/>
        </w:rPr>
      </w:pPr>
    </w:p>
    <w:p w:rsidR="009F2C3E" w:rsidRPr="005E18C3" w:rsidRDefault="005E18C3" w:rsidP="005F4A39">
      <w:pPr>
        <w:autoSpaceDE w:val="0"/>
        <w:autoSpaceDN w:val="0"/>
        <w:adjustRightInd w:val="0"/>
        <w:spacing w:after="0" w:line="240" w:lineRule="auto"/>
        <w:ind w:firstLine="426"/>
        <w:jc w:val="center"/>
        <w:rPr>
          <w:rFonts w:ascii="Arial" w:hAnsi="Arial" w:cs="Arial"/>
          <w:color w:val="000000"/>
          <w:sz w:val="24"/>
          <w:szCs w:val="24"/>
          <w:lang w:eastAsia="en-US"/>
        </w:rPr>
      </w:pPr>
      <w:r>
        <w:rPr>
          <w:rFonts w:ascii="Arial" w:hAnsi="Arial" w:cs="Arial"/>
          <w:i/>
          <w:color w:val="000000"/>
          <w:sz w:val="24"/>
          <w:szCs w:val="24"/>
          <w:lang w:eastAsia="en-US"/>
        </w:rPr>
        <w:t xml:space="preserve">                                                 </w:t>
      </w:r>
      <w:r w:rsidR="009F2C3E" w:rsidRPr="005E18C3">
        <w:rPr>
          <w:rFonts w:ascii="Arial" w:hAnsi="Arial" w:cs="Arial"/>
          <w:i/>
          <w:color w:val="000000"/>
          <w:sz w:val="24"/>
          <w:szCs w:val="24"/>
          <w:lang w:eastAsia="en-US"/>
        </w:rPr>
        <w:t>P</w:t>
      </w:r>
      <w:bookmarkEnd w:id="17"/>
      <w:r w:rsidR="009F2C3E" w:rsidRPr="005E18C3">
        <w:rPr>
          <w:rFonts w:ascii="Arial" w:hAnsi="Arial" w:cs="Arial"/>
          <w:i/>
          <w:color w:val="000000"/>
          <w:sz w:val="24"/>
          <w:szCs w:val="24"/>
          <w:lang w:eastAsia="en-US"/>
        </w:rPr>
        <w:t xml:space="preserve"> = P</w:t>
      </w:r>
      <w:r w:rsidR="009F2C3E" w:rsidRPr="005E18C3">
        <w:rPr>
          <w:rFonts w:ascii="Arial" w:hAnsi="Arial" w:cs="Arial"/>
          <w:i/>
          <w:color w:val="000000"/>
          <w:sz w:val="24"/>
          <w:szCs w:val="24"/>
          <w:vertAlign w:val="subscript"/>
          <w:lang w:eastAsia="en-US"/>
        </w:rPr>
        <w:t>S</w:t>
      </w:r>
      <w:r w:rsidR="009F2C3E" w:rsidRPr="005E18C3">
        <w:rPr>
          <w:rFonts w:ascii="Arial" w:hAnsi="Arial" w:cs="Arial"/>
          <w:i/>
          <w:color w:val="000000"/>
          <w:sz w:val="24"/>
          <w:szCs w:val="24"/>
          <w:lang w:eastAsia="en-US"/>
        </w:rPr>
        <w:t xml:space="preserve"> × P</w:t>
      </w:r>
      <w:r w:rsidR="009F2C3E" w:rsidRPr="005E18C3">
        <w:rPr>
          <w:rFonts w:ascii="Arial" w:hAnsi="Arial" w:cs="Arial"/>
          <w:i/>
          <w:color w:val="000000"/>
          <w:sz w:val="24"/>
          <w:szCs w:val="24"/>
          <w:vertAlign w:val="subscript"/>
          <w:lang w:eastAsia="en-US"/>
        </w:rPr>
        <w:t>C</w:t>
      </w:r>
      <w:r w:rsidR="00FD672C" w:rsidRPr="005E18C3">
        <w:rPr>
          <w:rFonts w:ascii="Arial" w:hAnsi="Arial" w:cs="Arial"/>
          <w:color w:val="000000"/>
          <w:sz w:val="24"/>
          <w:szCs w:val="24"/>
          <w:lang w:eastAsia="en-US"/>
        </w:rPr>
        <w:t xml:space="preserve"> × 100</w:t>
      </w:r>
      <w:r>
        <w:rPr>
          <w:rFonts w:ascii="Arial" w:hAnsi="Arial" w:cs="Arial"/>
          <w:color w:val="000000"/>
          <w:sz w:val="24"/>
          <w:szCs w:val="24"/>
          <w:lang w:eastAsia="en-US"/>
        </w:rPr>
        <w:t>,</w:t>
      </w:r>
      <w:r w:rsidR="009F2C3E" w:rsidRPr="005E18C3">
        <w:rPr>
          <w:rFonts w:ascii="Arial" w:hAnsi="Arial" w:cs="Arial"/>
          <w:color w:val="000000"/>
          <w:sz w:val="24"/>
          <w:szCs w:val="24"/>
          <w:lang w:eastAsia="en-US"/>
        </w:rPr>
        <w:t xml:space="preserve">   </w:t>
      </w:r>
      <w:r>
        <w:rPr>
          <w:rFonts w:ascii="Arial" w:hAnsi="Arial" w:cs="Arial"/>
          <w:color w:val="000000"/>
          <w:sz w:val="24"/>
          <w:szCs w:val="24"/>
          <w:lang w:eastAsia="en-US"/>
        </w:rPr>
        <w:t xml:space="preserve">                                           </w:t>
      </w:r>
      <w:r w:rsidR="009F2C3E" w:rsidRPr="005E18C3">
        <w:rPr>
          <w:rFonts w:ascii="Arial" w:hAnsi="Arial" w:cs="Arial"/>
          <w:color w:val="000000"/>
          <w:sz w:val="24"/>
          <w:szCs w:val="24"/>
          <w:lang w:eastAsia="en-US"/>
        </w:rPr>
        <w:t>(3)</w:t>
      </w:r>
    </w:p>
    <w:p w:rsidR="00FD672C" w:rsidRPr="009F2C3E" w:rsidRDefault="00FD672C" w:rsidP="005F4A39">
      <w:pPr>
        <w:autoSpaceDE w:val="0"/>
        <w:autoSpaceDN w:val="0"/>
        <w:adjustRightInd w:val="0"/>
        <w:spacing w:after="0" w:line="240" w:lineRule="auto"/>
        <w:ind w:firstLine="426"/>
        <w:jc w:val="both"/>
        <w:rPr>
          <w:rFonts w:ascii="Times New Roman" w:hAnsi="Times New Roman"/>
          <w:color w:val="000000"/>
          <w:sz w:val="28"/>
          <w:szCs w:val="28"/>
          <w:lang w:eastAsia="en-US"/>
        </w:rPr>
      </w:pPr>
    </w:p>
    <w:p w:rsidR="009F2C3E" w:rsidRPr="0007566E" w:rsidRDefault="009F2C3E" w:rsidP="005F4A39">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где 100 - коэффициент преобразования десятичной дроби в проценты.</w:t>
      </w:r>
    </w:p>
    <w:p w:rsidR="009F2C3E" w:rsidRDefault="009F2C3E" w:rsidP="005F4A39">
      <w:pPr>
        <w:autoSpaceDE w:val="0"/>
        <w:autoSpaceDN w:val="0"/>
        <w:adjustRightInd w:val="0"/>
        <w:spacing w:after="0" w:line="240" w:lineRule="auto"/>
        <w:ind w:firstLine="426"/>
        <w:jc w:val="both"/>
        <w:rPr>
          <w:rFonts w:ascii="Arial" w:hAnsi="Arial" w:cs="Arial"/>
          <w:b/>
          <w:bCs/>
          <w:color w:val="000000"/>
          <w:sz w:val="24"/>
          <w:szCs w:val="24"/>
        </w:rPr>
      </w:pPr>
    </w:p>
    <w:p w:rsidR="005E18C3" w:rsidRPr="0007566E" w:rsidRDefault="005E18C3" w:rsidP="005F4A39">
      <w:pPr>
        <w:autoSpaceDE w:val="0"/>
        <w:autoSpaceDN w:val="0"/>
        <w:adjustRightInd w:val="0"/>
        <w:spacing w:after="0" w:line="240" w:lineRule="auto"/>
        <w:ind w:firstLine="426"/>
        <w:jc w:val="both"/>
        <w:rPr>
          <w:rFonts w:ascii="Arial" w:hAnsi="Arial" w:cs="Arial"/>
          <w:b/>
          <w:bCs/>
          <w:color w:val="000000"/>
          <w:sz w:val="24"/>
          <w:szCs w:val="24"/>
        </w:rPr>
      </w:pPr>
    </w:p>
    <w:p w:rsidR="009F2C3E" w:rsidRDefault="009F2C3E" w:rsidP="005F4A39">
      <w:pPr>
        <w:autoSpaceDE w:val="0"/>
        <w:autoSpaceDN w:val="0"/>
        <w:adjustRightInd w:val="0"/>
        <w:spacing w:after="0" w:line="240" w:lineRule="auto"/>
        <w:ind w:firstLine="426"/>
        <w:jc w:val="both"/>
        <w:rPr>
          <w:rFonts w:ascii="Arial" w:hAnsi="Arial" w:cs="Arial"/>
          <w:b/>
          <w:bCs/>
          <w:color w:val="000000"/>
          <w:sz w:val="24"/>
          <w:szCs w:val="24"/>
        </w:rPr>
      </w:pPr>
      <w:r w:rsidRPr="0007566E">
        <w:rPr>
          <w:rFonts w:ascii="Arial" w:hAnsi="Arial" w:cs="Arial"/>
          <w:b/>
          <w:bCs/>
          <w:color w:val="000000"/>
          <w:sz w:val="24"/>
          <w:szCs w:val="24"/>
        </w:rPr>
        <w:t>8.2 Концентрация каждого каротиноида в стандартных растворах</w:t>
      </w:r>
    </w:p>
    <w:p w:rsidR="00FD672C" w:rsidRDefault="00FD672C" w:rsidP="005F4A39">
      <w:pPr>
        <w:autoSpaceDE w:val="0"/>
        <w:autoSpaceDN w:val="0"/>
        <w:adjustRightInd w:val="0"/>
        <w:spacing w:after="0" w:line="240" w:lineRule="auto"/>
        <w:ind w:firstLine="426"/>
        <w:jc w:val="both"/>
        <w:rPr>
          <w:rFonts w:ascii="Arial" w:hAnsi="Arial" w:cs="Arial"/>
          <w:b/>
          <w:bCs/>
          <w:color w:val="000000"/>
          <w:sz w:val="24"/>
          <w:szCs w:val="24"/>
        </w:rPr>
      </w:pPr>
    </w:p>
    <w:p w:rsidR="005E18C3" w:rsidRPr="0007566E" w:rsidRDefault="005E18C3" w:rsidP="005F4A39">
      <w:pPr>
        <w:autoSpaceDE w:val="0"/>
        <w:autoSpaceDN w:val="0"/>
        <w:adjustRightInd w:val="0"/>
        <w:spacing w:after="0" w:line="240" w:lineRule="auto"/>
        <w:ind w:firstLine="426"/>
        <w:jc w:val="both"/>
        <w:rPr>
          <w:rFonts w:ascii="Arial" w:hAnsi="Arial" w:cs="Arial"/>
          <w:b/>
          <w:bCs/>
          <w:color w:val="000000"/>
          <w:sz w:val="24"/>
          <w:szCs w:val="24"/>
        </w:rPr>
      </w:pPr>
    </w:p>
    <w:p w:rsidR="009F2C3E" w:rsidRPr="005E18C3" w:rsidRDefault="009F2C3E" w:rsidP="005F4A39">
      <w:pPr>
        <w:autoSpaceDE w:val="0"/>
        <w:autoSpaceDN w:val="0"/>
        <w:adjustRightInd w:val="0"/>
        <w:spacing w:after="0" w:line="240" w:lineRule="auto"/>
        <w:ind w:firstLine="426"/>
        <w:jc w:val="both"/>
        <w:rPr>
          <w:rFonts w:ascii="Arial" w:hAnsi="Arial" w:cs="Arial"/>
          <w:bCs/>
          <w:color w:val="000000"/>
          <w:sz w:val="24"/>
          <w:szCs w:val="24"/>
          <w:lang w:eastAsia="en-US"/>
        </w:rPr>
      </w:pPr>
      <w:bookmarkStart w:id="18" w:name="bookmark43"/>
      <w:r w:rsidRPr="005E18C3">
        <w:rPr>
          <w:rFonts w:ascii="Arial" w:hAnsi="Arial" w:cs="Arial"/>
          <w:bCs/>
          <w:color w:val="000000"/>
          <w:sz w:val="24"/>
          <w:szCs w:val="24"/>
          <w:lang w:eastAsia="en-US"/>
        </w:rPr>
        <w:t>8</w:t>
      </w:r>
      <w:bookmarkEnd w:id="18"/>
      <w:r w:rsidRPr="005E18C3">
        <w:rPr>
          <w:rFonts w:ascii="Arial" w:hAnsi="Arial" w:cs="Arial"/>
          <w:bCs/>
          <w:color w:val="000000"/>
          <w:sz w:val="24"/>
          <w:szCs w:val="24"/>
          <w:lang w:eastAsia="en-US"/>
        </w:rPr>
        <w:t>.2.1 Концентрации базового раствора</w:t>
      </w:r>
    </w:p>
    <w:p w:rsidR="009F2C3E" w:rsidRDefault="009F2C3E" w:rsidP="005F4A39">
      <w:pPr>
        <w:autoSpaceDE w:val="0"/>
        <w:autoSpaceDN w:val="0"/>
        <w:adjustRightInd w:val="0"/>
        <w:spacing w:after="0" w:line="240" w:lineRule="auto"/>
        <w:ind w:firstLine="426"/>
        <w:jc w:val="both"/>
        <w:rPr>
          <w:rFonts w:ascii="Arial" w:hAnsi="Arial" w:cs="Arial"/>
          <w:color w:val="000000"/>
          <w:sz w:val="24"/>
          <w:szCs w:val="24"/>
        </w:rPr>
      </w:pPr>
      <w:bookmarkStart w:id="19" w:name="bookmark45"/>
      <w:r w:rsidRPr="0007566E">
        <w:rPr>
          <w:rFonts w:ascii="Arial" w:hAnsi="Arial" w:cs="Arial"/>
          <w:color w:val="000000"/>
          <w:sz w:val="24"/>
          <w:szCs w:val="24"/>
        </w:rPr>
        <w:t xml:space="preserve">Массовую концентрацию каждого каротиноида (например, </w:t>
      </w:r>
      <w:r w:rsidRPr="0007566E">
        <w:rPr>
          <w:rFonts w:ascii="Arial" w:hAnsi="Arial" w:cs="Arial"/>
          <w:color w:val="000000"/>
          <w:sz w:val="24"/>
          <w:szCs w:val="24"/>
          <w:lang w:val="en-US"/>
        </w:rPr>
        <w:t>β</w:t>
      </w:r>
      <w:r w:rsidRPr="0007566E">
        <w:rPr>
          <w:rFonts w:ascii="Arial" w:hAnsi="Arial" w:cs="Arial"/>
          <w:color w:val="000000"/>
          <w:sz w:val="24"/>
          <w:szCs w:val="24"/>
        </w:rPr>
        <w:t xml:space="preserve">-каротина, </w:t>
      </w:r>
      <w:r w:rsidRPr="0007566E">
        <w:rPr>
          <w:rFonts w:ascii="Arial" w:hAnsi="Arial" w:cs="Arial"/>
          <w:i/>
          <w:color w:val="000000"/>
          <w:sz w:val="24"/>
          <w:szCs w:val="24"/>
          <w:lang w:val="en-US"/>
        </w:rPr>
        <w:t>ρ</w:t>
      </w:r>
      <w:r w:rsidRPr="0007566E">
        <w:rPr>
          <w:rFonts w:ascii="Arial" w:hAnsi="Arial" w:cs="Arial"/>
          <w:color w:val="000000"/>
          <w:sz w:val="24"/>
          <w:szCs w:val="24"/>
          <w:vertAlign w:val="subscript"/>
          <w:lang w:val="en-US"/>
        </w:rPr>
        <w:t>bcs</w:t>
      </w:r>
      <w:r w:rsidRPr="0007566E">
        <w:rPr>
          <w:rFonts w:ascii="Arial" w:hAnsi="Arial" w:cs="Arial"/>
          <w:color w:val="000000"/>
          <w:sz w:val="24"/>
          <w:szCs w:val="24"/>
        </w:rPr>
        <w:t>) рассчитывают в полностью-транс форме в мкг / 100 мл в каждом исходном стандартном растворе (5.3.2) по Формуле (4):</w:t>
      </w:r>
    </w:p>
    <w:p w:rsidR="007C051E" w:rsidRPr="005F4A39" w:rsidRDefault="007C051E" w:rsidP="005F4A39">
      <w:pPr>
        <w:autoSpaceDE w:val="0"/>
        <w:autoSpaceDN w:val="0"/>
        <w:adjustRightInd w:val="0"/>
        <w:spacing w:after="0" w:line="240" w:lineRule="auto"/>
        <w:ind w:firstLine="426"/>
        <w:jc w:val="both"/>
        <w:rPr>
          <w:rFonts w:ascii="Arial" w:hAnsi="Arial" w:cs="Arial"/>
          <w:color w:val="000000"/>
          <w:sz w:val="24"/>
          <w:szCs w:val="24"/>
        </w:rPr>
      </w:pPr>
    </w:p>
    <w:p w:rsidR="009F2C3E" w:rsidRPr="005F4A39" w:rsidRDefault="005F4A39" w:rsidP="005F4A39">
      <w:pPr>
        <w:autoSpaceDE w:val="0"/>
        <w:autoSpaceDN w:val="0"/>
        <w:adjustRightInd w:val="0"/>
        <w:spacing w:after="0" w:line="240" w:lineRule="auto"/>
        <w:ind w:firstLine="426"/>
        <w:jc w:val="center"/>
        <w:rPr>
          <w:rFonts w:ascii="Arial" w:hAnsi="Arial" w:cs="Arial"/>
          <w:color w:val="000000"/>
          <w:sz w:val="28"/>
          <w:szCs w:val="28"/>
        </w:rPr>
      </w:pPr>
      <w:r>
        <w:rPr>
          <w:rFonts w:ascii="Arial" w:hAnsi="Arial" w:cs="Arial"/>
          <w:i/>
          <w:iCs/>
          <w:color w:val="000000"/>
          <w:sz w:val="24"/>
          <w:szCs w:val="24"/>
        </w:rPr>
        <w:t xml:space="preserve">                      </w:t>
      </w:r>
      <w:r w:rsidR="009F2C3E" w:rsidRPr="005F4A39">
        <w:rPr>
          <w:rFonts w:ascii="Arial" w:hAnsi="Arial" w:cs="Arial"/>
          <w:i/>
          <w:iCs/>
          <w:color w:val="000000"/>
          <w:sz w:val="24"/>
          <w:szCs w:val="24"/>
        </w:rPr>
        <w:t>ρ</w:t>
      </w:r>
      <w:r w:rsidR="009F2C3E" w:rsidRPr="005F4A39">
        <w:rPr>
          <w:rFonts w:ascii="Arial" w:hAnsi="Arial" w:cs="Arial"/>
          <w:color w:val="000000"/>
          <w:sz w:val="24"/>
          <w:szCs w:val="24"/>
          <w:vertAlign w:val="subscript"/>
        </w:rPr>
        <w:t>bcs</w:t>
      </w:r>
      <w:r w:rsidR="009F2C3E" w:rsidRPr="005F4A39">
        <w:rPr>
          <w:rFonts w:ascii="Arial" w:hAnsi="Arial" w:cs="Arial"/>
          <w:color w:val="000000"/>
          <w:sz w:val="24"/>
          <w:szCs w:val="24"/>
        </w:rPr>
        <w:t xml:space="preserve"> = (</w:t>
      </w:r>
      <w:r w:rsidR="009F2C3E" w:rsidRPr="005F4A39">
        <w:rPr>
          <w:rFonts w:ascii="Arial" w:hAnsi="Arial" w:cs="Arial"/>
          <w:i/>
          <w:iCs/>
          <w:color w:val="000000"/>
          <w:sz w:val="24"/>
          <w:szCs w:val="24"/>
        </w:rPr>
        <w:t>m</w:t>
      </w:r>
      <w:r w:rsidR="009F2C3E" w:rsidRPr="005F4A39">
        <w:rPr>
          <w:rFonts w:ascii="Arial" w:hAnsi="Arial" w:cs="Arial"/>
          <w:color w:val="000000"/>
          <w:sz w:val="24"/>
          <w:szCs w:val="24"/>
          <w:vertAlign w:val="subscript"/>
        </w:rPr>
        <w:t>bc</w:t>
      </w:r>
      <w:r w:rsidR="009F2C3E" w:rsidRPr="005F4A39">
        <w:rPr>
          <w:rFonts w:ascii="Arial" w:hAnsi="Arial" w:cs="Arial"/>
          <w:color w:val="000000"/>
          <w:sz w:val="24"/>
          <w:szCs w:val="24"/>
        </w:rPr>
        <w:t>/</w:t>
      </w:r>
      <w:r w:rsidR="009F2C3E" w:rsidRPr="005F4A39">
        <w:rPr>
          <w:rFonts w:ascii="Arial" w:hAnsi="Arial" w:cs="Arial"/>
          <w:i/>
          <w:iCs/>
          <w:color w:val="000000"/>
          <w:sz w:val="24"/>
          <w:szCs w:val="24"/>
        </w:rPr>
        <w:t>V</w:t>
      </w:r>
      <w:r w:rsidR="009F2C3E" w:rsidRPr="005F4A39">
        <w:rPr>
          <w:rFonts w:ascii="Arial" w:hAnsi="Arial" w:cs="Arial"/>
          <w:color w:val="000000"/>
          <w:sz w:val="24"/>
          <w:szCs w:val="24"/>
          <w:vertAlign w:val="subscript"/>
        </w:rPr>
        <w:t>bc</w:t>
      </w:r>
      <w:r w:rsidR="009F2C3E" w:rsidRPr="005F4A39">
        <w:rPr>
          <w:rFonts w:ascii="Arial" w:hAnsi="Arial" w:cs="Arial"/>
          <w:color w:val="000000"/>
          <w:sz w:val="24"/>
          <w:szCs w:val="24"/>
        </w:rPr>
        <w:t>) × (</w:t>
      </w:r>
      <w:r w:rsidR="009F2C3E" w:rsidRPr="005F4A39">
        <w:rPr>
          <w:rFonts w:ascii="Arial" w:hAnsi="Arial" w:cs="Arial"/>
          <w:i/>
          <w:iCs/>
          <w:color w:val="000000"/>
          <w:sz w:val="24"/>
          <w:szCs w:val="24"/>
        </w:rPr>
        <w:t>P</w:t>
      </w:r>
      <w:r w:rsidR="009F2C3E" w:rsidRPr="005F4A39">
        <w:rPr>
          <w:rFonts w:ascii="Arial" w:hAnsi="Arial" w:cs="Arial"/>
          <w:color w:val="000000"/>
          <w:sz w:val="24"/>
          <w:szCs w:val="24"/>
          <w:vertAlign w:val="subscript"/>
        </w:rPr>
        <w:t>bc</w:t>
      </w:r>
      <w:r>
        <w:rPr>
          <w:rFonts w:ascii="Arial" w:hAnsi="Arial" w:cs="Arial"/>
          <w:color w:val="000000"/>
          <w:sz w:val="24"/>
          <w:szCs w:val="24"/>
        </w:rPr>
        <w:t>/100)×1000×</w:t>
      </w:r>
      <w:r w:rsidR="007C051E" w:rsidRPr="005F4A39">
        <w:rPr>
          <w:rFonts w:ascii="Arial" w:hAnsi="Arial" w:cs="Arial"/>
          <w:color w:val="000000"/>
          <w:sz w:val="24"/>
          <w:szCs w:val="24"/>
        </w:rPr>
        <w:t>100</w:t>
      </w:r>
      <w:r w:rsidR="009F1BA0">
        <w:rPr>
          <w:rFonts w:ascii="Arial" w:hAnsi="Arial" w:cs="Arial"/>
          <w:color w:val="000000"/>
          <w:sz w:val="24"/>
          <w:szCs w:val="24"/>
        </w:rPr>
        <w:t>,</w:t>
      </w:r>
      <w:r w:rsidR="007C051E" w:rsidRPr="005F4A39">
        <w:rPr>
          <w:rFonts w:ascii="Arial" w:hAnsi="Arial" w:cs="Arial"/>
          <w:color w:val="000000"/>
          <w:sz w:val="24"/>
          <w:szCs w:val="24"/>
        </w:rPr>
        <w:t xml:space="preserve"> </w:t>
      </w:r>
      <w:r>
        <w:rPr>
          <w:rFonts w:ascii="Arial" w:hAnsi="Arial" w:cs="Arial"/>
          <w:color w:val="000000"/>
          <w:sz w:val="24"/>
          <w:szCs w:val="24"/>
        </w:rPr>
        <w:t xml:space="preserve">                                    </w:t>
      </w:r>
      <w:r w:rsidR="009F2C3E" w:rsidRPr="005F4A39">
        <w:rPr>
          <w:rFonts w:ascii="Arial" w:hAnsi="Arial" w:cs="Arial"/>
          <w:color w:val="000000"/>
          <w:sz w:val="24"/>
          <w:szCs w:val="28"/>
        </w:rPr>
        <w:t>(4)</w:t>
      </w:r>
    </w:p>
    <w:p w:rsidR="007C051E" w:rsidRPr="009F2C3E" w:rsidRDefault="005F4A39" w:rsidP="005F4A39">
      <w:pPr>
        <w:autoSpaceDE w:val="0"/>
        <w:autoSpaceDN w:val="0"/>
        <w:adjustRightInd w:val="0"/>
        <w:spacing w:after="0" w:line="240" w:lineRule="auto"/>
        <w:ind w:firstLine="426"/>
        <w:jc w:val="both"/>
        <w:rPr>
          <w:rFonts w:ascii="Times New Roman" w:hAnsi="Times New Roman"/>
          <w:color w:val="000000"/>
          <w:sz w:val="28"/>
          <w:szCs w:val="28"/>
        </w:rPr>
      </w:pPr>
      <w:r>
        <w:rPr>
          <w:rFonts w:ascii="Times New Roman" w:hAnsi="Times New Roman"/>
          <w:color w:val="000000"/>
          <w:sz w:val="28"/>
          <w:szCs w:val="28"/>
        </w:rPr>
        <w:t xml:space="preserve">        </w:t>
      </w:r>
    </w:p>
    <w:p w:rsidR="009F2C3E" w:rsidRPr="005F4A39" w:rsidRDefault="009F2C3E" w:rsidP="005F4A39">
      <w:pPr>
        <w:autoSpaceDE w:val="0"/>
        <w:autoSpaceDN w:val="0"/>
        <w:adjustRightInd w:val="0"/>
        <w:spacing w:after="0" w:line="240" w:lineRule="auto"/>
        <w:ind w:firstLine="426"/>
        <w:jc w:val="both"/>
        <w:rPr>
          <w:rFonts w:ascii="Arial" w:hAnsi="Arial" w:cs="Arial"/>
          <w:color w:val="000000"/>
          <w:sz w:val="24"/>
          <w:szCs w:val="24"/>
        </w:rPr>
      </w:pPr>
      <w:r w:rsidRPr="005F4A39">
        <w:rPr>
          <w:rFonts w:ascii="Arial" w:hAnsi="Arial" w:cs="Arial"/>
          <w:color w:val="000000"/>
          <w:sz w:val="24"/>
          <w:szCs w:val="24"/>
        </w:rPr>
        <w:t>где</w:t>
      </w:r>
      <w:r w:rsidR="005F4A39" w:rsidRPr="005F4A39">
        <w:rPr>
          <w:rFonts w:ascii="Arial" w:hAnsi="Arial" w:cs="Arial"/>
          <w:color w:val="000000"/>
          <w:sz w:val="24"/>
          <w:szCs w:val="24"/>
        </w:rPr>
        <w:t xml:space="preserve"> </w:t>
      </w:r>
      <w:r w:rsidRPr="005F4A39">
        <w:rPr>
          <w:rFonts w:ascii="Arial" w:hAnsi="Arial" w:cs="Arial"/>
          <w:i/>
          <w:color w:val="000000"/>
          <w:sz w:val="24"/>
          <w:szCs w:val="24"/>
          <w:lang w:val="en-US" w:eastAsia="en-US"/>
        </w:rPr>
        <w:t>m</w:t>
      </w:r>
      <w:r w:rsidRPr="005F4A39">
        <w:rPr>
          <w:rFonts w:ascii="Arial" w:hAnsi="Arial" w:cs="Arial"/>
          <w:color w:val="000000"/>
          <w:sz w:val="24"/>
          <w:szCs w:val="24"/>
          <w:vertAlign w:val="subscript"/>
          <w:lang w:val="en-US" w:eastAsia="en-US"/>
        </w:rPr>
        <w:t>bc</w:t>
      </w:r>
      <w:r w:rsidRPr="005F4A39">
        <w:rPr>
          <w:rFonts w:ascii="Arial" w:hAnsi="Arial" w:cs="Arial"/>
          <w:color w:val="000000"/>
          <w:sz w:val="24"/>
          <w:szCs w:val="24"/>
          <w:lang w:eastAsia="en-US"/>
        </w:rPr>
        <w:t xml:space="preserve"> - масса β-каротина, использованного для приготовления базового раствора, в мг;</w:t>
      </w:r>
    </w:p>
    <w:p w:rsidR="009F2C3E" w:rsidRPr="005F4A39"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5F4A39">
        <w:rPr>
          <w:rFonts w:ascii="Arial" w:hAnsi="Arial" w:cs="Arial"/>
          <w:i/>
          <w:color w:val="000000"/>
          <w:sz w:val="24"/>
          <w:szCs w:val="24"/>
          <w:lang w:val="en-US" w:eastAsia="en-US"/>
        </w:rPr>
        <w:lastRenderedPageBreak/>
        <w:t>P</w:t>
      </w:r>
      <w:r w:rsidRPr="005F4A39">
        <w:rPr>
          <w:rFonts w:ascii="Arial" w:hAnsi="Arial" w:cs="Arial"/>
          <w:color w:val="000000"/>
          <w:sz w:val="24"/>
          <w:szCs w:val="24"/>
          <w:vertAlign w:val="subscript"/>
          <w:lang w:val="en-US" w:eastAsia="en-US"/>
        </w:rPr>
        <w:t>bc</w:t>
      </w:r>
      <w:r w:rsidRPr="005F4A39">
        <w:rPr>
          <w:rFonts w:ascii="Arial" w:hAnsi="Arial" w:cs="Arial"/>
          <w:color w:val="000000"/>
          <w:sz w:val="24"/>
          <w:szCs w:val="24"/>
          <w:lang w:eastAsia="en-US"/>
        </w:rPr>
        <w:t xml:space="preserve"> - чистота стандартного образца полностью транс-</w:t>
      </w:r>
      <w:r w:rsidRPr="005F4A39">
        <w:rPr>
          <w:rFonts w:ascii="Arial" w:hAnsi="Arial" w:cs="Arial"/>
          <w:sz w:val="24"/>
          <w:szCs w:val="24"/>
        </w:rPr>
        <w:t xml:space="preserve"> </w:t>
      </w:r>
      <w:r w:rsidR="005F4A39">
        <w:rPr>
          <w:rFonts w:ascii="Arial" w:hAnsi="Arial" w:cs="Arial"/>
          <w:color w:val="000000"/>
          <w:sz w:val="24"/>
          <w:szCs w:val="24"/>
          <w:lang w:eastAsia="en-US"/>
        </w:rPr>
        <w:t xml:space="preserve">β -каротина, рассчитанная по </w:t>
      </w:r>
      <w:r w:rsidRPr="005F4A39">
        <w:rPr>
          <w:rFonts w:ascii="Arial" w:hAnsi="Arial" w:cs="Arial"/>
          <w:color w:val="000000"/>
          <w:sz w:val="24"/>
          <w:szCs w:val="24"/>
          <w:lang w:eastAsia="en-US"/>
        </w:rPr>
        <w:t>8.1.4;</w:t>
      </w:r>
    </w:p>
    <w:p w:rsidR="009F2C3E" w:rsidRPr="005F4A39"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5F4A39">
        <w:rPr>
          <w:rFonts w:ascii="Arial" w:hAnsi="Arial" w:cs="Arial"/>
          <w:color w:val="000000"/>
          <w:sz w:val="24"/>
          <w:szCs w:val="24"/>
          <w:lang w:eastAsia="en-US"/>
        </w:rPr>
        <w:t>100 - преобразование процентов в десятичную дробь;</w:t>
      </w:r>
    </w:p>
    <w:p w:rsidR="009F2C3E" w:rsidRPr="005F4A39"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5F4A39">
        <w:rPr>
          <w:rFonts w:ascii="Arial" w:hAnsi="Arial" w:cs="Arial"/>
          <w:color w:val="000000"/>
          <w:sz w:val="24"/>
          <w:szCs w:val="24"/>
          <w:lang w:eastAsia="en-US"/>
        </w:rPr>
        <w:t>1000 - перевод мг в мкг;</w:t>
      </w:r>
    </w:p>
    <w:p w:rsidR="009F2C3E" w:rsidRPr="005F4A39"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5F4A39">
        <w:rPr>
          <w:rFonts w:ascii="Arial" w:hAnsi="Arial" w:cs="Arial"/>
          <w:color w:val="000000"/>
          <w:sz w:val="24"/>
          <w:szCs w:val="24"/>
          <w:lang w:eastAsia="en-US"/>
        </w:rPr>
        <w:t>100 - перевод из мкг / мл в мкг / 100 мл;</w:t>
      </w:r>
    </w:p>
    <w:p w:rsidR="009F2C3E" w:rsidRPr="005F4A39"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5F4A39">
        <w:rPr>
          <w:rFonts w:ascii="Arial" w:hAnsi="Arial" w:cs="Arial"/>
          <w:color w:val="000000"/>
          <w:sz w:val="24"/>
          <w:szCs w:val="24"/>
          <w:lang w:val="en-US" w:eastAsia="en-US"/>
        </w:rPr>
        <w:t>V</w:t>
      </w:r>
      <w:r w:rsidRPr="005F4A39">
        <w:rPr>
          <w:rFonts w:ascii="Arial" w:hAnsi="Arial" w:cs="Arial"/>
          <w:color w:val="000000"/>
          <w:sz w:val="24"/>
          <w:szCs w:val="24"/>
          <w:vertAlign w:val="subscript"/>
          <w:lang w:val="en-US" w:eastAsia="en-US"/>
        </w:rPr>
        <w:t>bc</w:t>
      </w:r>
      <w:r w:rsidRPr="005F4A39">
        <w:rPr>
          <w:rFonts w:ascii="Arial" w:hAnsi="Arial" w:cs="Arial"/>
          <w:color w:val="000000"/>
          <w:sz w:val="24"/>
          <w:szCs w:val="24"/>
          <w:lang w:eastAsia="en-US"/>
        </w:rPr>
        <w:t xml:space="preserve"> - объем разбавления базового раствора.</w:t>
      </w:r>
    </w:p>
    <w:p w:rsidR="007C051E" w:rsidRPr="005F4A39" w:rsidRDefault="007C051E" w:rsidP="009F2C3E">
      <w:pPr>
        <w:autoSpaceDE w:val="0"/>
        <w:autoSpaceDN w:val="0"/>
        <w:adjustRightInd w:val="0"/>
        <w:spacing w:after="0" w:line="240" w:lineRule="auto"/>
        <w:ind w:firstLine="720"/>
        <w:jc w:val="both"/>
        <w:rPr>
          <w:rFonts w:ascii="Arial" w:hAnsi="Arial" w:cs="Arial"/>
          <w:color w:val="000000"/>
          <w:sz w:val="24"/>
          <w:szCs w:val="24"/>
          <w:lang w:eastAsia="en-US"/>
        </w:rPr>
      </w:pPr>
    </w:p>
    <w:p w:rsidR="009F2C3E" w:rsidRPr="005F4A39" w:rsidRDefault="009F2C3E" w:rsidP="009F2C3E">
      <w:pPr>
        <w:autoSpaceDE w:val="0"/>
        <w:autoSpaceDN w:val="0"/>
        <w:adjustRightInd w:val="0"/>
        <w:spacing w:after="0" w:line="240" w:lineRule="auto"/>
        <w:ind w:firstLine="720"/>
        <w:jc w:val="both"/>
        <w:rPr>
          <w:rFonts w:ascii="Arial" w:hAnsi="Arial" w:cs="Arial"/>
          <w:bCs/>
          <w:color w:val="000000"/>
          <w:sz w:val="24"/>
          <w:szCs w:val="24"/>
          <w:lang w:eastAsia="en-US"/>
        </w:rPr>
      </w:pPr>
      <w:r w:rsidRPr="005F4A39">
        <w:rPr>
          <w:rFonts w:ascii="Arial" w:hAnsi="Arial" w:cs="Arial"/>
          <w:bCs/>
          <w:color w:val="000000"/>
          <w:sz w:val="24"/>
          <w:szCs w:val="24"/>
          <w:lang w:eastAsia="en-US"/>
        </w:rPr>
        <w:t>8</w:t>
      </w:r>
      <w:bookmarkEnd w:id="19"/>
      <w:r w:rsidRPr="005F4A39">
        <w:rPr>
          <w:rFonts w:ascii="Arial" w:hAnsi="Arial" w:cs="Arial"/>
          <w:bCs/>
          <w:color w:val="000000"/>
          <w:sz w:val="24"/>
          <w:szCs w:val="24"/>
          <w:lang w:eastAsia="en-US"/>
        </w:rPr>
        <w:t>.2.2 Концентрация рабочего раствора апокаротенала</w:t>
      </w:r>
    </w:p>
    <w:p w:rsidR="009F2C3E" w:rsidRPr="0007566E" w:rsidRDefault="009F2C3E" w:rsidP="009F2C3E">
      <w:pPr>
        <w:autoSpaceDE w:val="0"/>
        <w:autoSpaceDN w:val="0"/>
        <w:adjustRightInd w:val="0"/>
        <w:spacing w:after="0" w:line="240" w:lineRule="auto"/>
        <w:ind w:firstLine="720"/>
        <w:jc w:val="both"/>
        <w:rPr>
          <w:rFonts w:ascii="Arial" w:hAnsi="Arial" w:cs="Arial"/>
          <w:color w:val="000000"/>
          <w:sz w:val="24"/>
          <w:szCs w:val="24"/>
        </w:rPr>
      </w:pPr>
      <w:bookmarkStart w:id="20" w:name="bookmark47"/>
      <w:r w:rsidRPr="0007566E">
        <w:rPr>
          <w:rFonts w:ascii="Arial" w:hAnsi="Arial" w:cs="Arial"/>
          <w:color w:val="000000"/>
          <w:sz w:val="24"/>
          <w:szCs w:val="24"/>
        </w:rPr>
        <w:t xml:space="preserve">Рассчитывают массовую концентрацию апокаротенала, </w:t>
      </w:r>
      <w:r w:rsidRPr="0007566E">
        <w:rPr>
          <w:rFonts w:ascii="Arial" w:hAnsi="Arial" w:cs="Arial"/>
          <w:color w:val="000000"/>
          <w:sz w:val="24"/>
          <w:szCs w:val="24"/>
          <w:lang w:val="en-US"/>
        </w:rPr>
        <w:t>ρ</w:t>
      </w:r>
      <w:r w:rsidRPr="0007566E">
        <w:rPr>
          <w:rFonts w:ascii="Arial" w:hAnsi="Arial" w:cs="Arial"/>
          <w:color w:val="000000"/>
          <w:sz w:val="24"/>
          <w:szCs w:val="24"/>
          <w:vertAlign w:val="subscript"/>
          <w:lang w:val="en-US"/>
        </w:rPr>
        <w:t>aws</w:t>
      </w:r>
      <w:r w:rsidRPr="0007566E">
        <w:rPr>
          <w:rFonts w:ascii="Arial" w:hAnsi="Arial" w:cs="Arial"/>
          <w:color w:val="000000"/>
          <w:sz w:val="24"/>
          <w:szCs w:val="24"/>
        </w:rPr>
        <w:t>, в полностью-транс форме в мкг / 100 мл в рабочем растворе апокаротенала (5.3.4.4) по Формуле (5):</w:t>
      </w:r>
    </w:p>
    <w:p w:rsidR="009F2C3E" w:rsidRDefault="005F4A39" w:rsidP="00FD672C">
      <w:pPr>
        <w:autoSpaceDE w:val="0"/>
        <w:autoSpaceDN w:val="0"/>
        <w:adjustRightInd w:val="0"/>
        <w:spacing w:after="0" w:line="240" w:lineRule="auto"/>
        <w:ind w:firstLine="720"/>
        <w:jc w:val="center"/>
        <w:rPr>
          <w:rFonts w:ascii="Arial" w:hAnsi="Arial" w:cs="Arial"/>
          <w:color w:val="000000"/>
          <w:sz w:val="24"/>
          <w:szCs w:val="24"/>
        </w:rPr>
      </w:pPr>
      <w:r>
        <w:rPr>
          <w:rFonts w:ascii="Arial" w:hAnsi="Arial" w:cs="Arial"/>
          <w:i/>
          <w:iCs/>
          <w:color w:val="000000"/>
          <w:sz w:val="24"/>
          <w:szCs w:val="24"/>
        </w:rPr>
        <w:t xml:space="preserve">                                                        </w:t>
      </w:r>
      <w:r w:rsidR="009F2C3E" w:rsidRPr="005F4A39">
        <w:rPr>
          <w:rFonts w:ascii="Arial" w:hAnsi="Arial" w:cs="Arial"/>
          <w:i/>
          <w:iCs/>
          <w:color w:val="000000"/>
          <w:sz w:val="24"/>
          <w:szCs w:val="24"/>
        </w:rPr>
        <w:t>ρ</w:t>
      </w:r>
      <w:r w:rsidR="009F2C3E" w:rsidRPr="005F4A39">
        <w:rPr>
          <w:rFonts w:ascii="Arial" w:hAnsi="Arial" w:cs="Arial"/>
          <w:color w:val="000000"/>
          <w:sz w:val="24"/>
          <w:szCs w:val="24"/>
          <w:vertAlign w:val="subscript"/>
        </w:rPr>
        <w:t>aws</w:t>
      </w:r>
      <w:r w:rsidR="009F2C3E" w:rsidRPr="005F4A39">
        <w:rPr>
          <w:rFonts w:ascii="Arial" w:hAnsi="Arial" w:cs="Arial"/>
          <w:color w:val="000000"/>
          <w:sz w:val="24"/>
          <w:szCs w:val="24"/>
        </w:rPr>
        <w:t xml:space="preserve"> = </w:t>
      </w:r>
      <w:r w:rsidR="009F2C3E" w:rsidRPr="005F4A39">
        <w:rPr>
          <w:rFonts w:ascii="Arial" w:hAnsi="Arial" w:cs="Arial"/>
          <w:i/>
          <w:iCs/>
          <w:color w:val="000000"/>
          <w:sz w:val="24"/>
          <w:szCs w:val="24"/>
        </w:rPr>
        <w:t>ρ</w:t>
      </w:r>
      <w:r w:rsidR="009F2C3E" w:rsidRPr="005F4A39">
        <w:rPr>
          <w:rFonts w:ascii="Arial" w:hAnsi="Arial" w:cs="Arial"/>
          <w:color w:val="000000"/>
          <w:sz w:val="24"/>
          <w:szCs w:val="24"/>
          <w:vertAlign w:val="subscript"/>
        </w:rPr>
        <w:t>as</w:t>
      </w:r>
      <w:r w:rsidR="009F2C3E" w:rsidRPr="005F4A39">
        <w:rPr>
          <w:rFonts w:ascii="Arial" w:hAnsi="Arial" w:cs="Arial"/>
          <w:color w:val="000000"/>
          <w:sz w:val="24"/>
          <w:szCs w:val="24"/>
        </w:rPr>
        <w:t xml:space="preserve"> × </w:t>
      </w:r>
      <w:r w:rsidR="00FD672C" w:rsidRPr="005F4A39">
        <w:rPr>
          <w:rFonts w:ascii="Arial" w:hAnsi="Arial" w:cs="Arial"/>
          <w:color w:val="000000"/>
          <w:sz w:val="24"/>
          <w:szCs w:val="24"/>
        </w:rPr>
        <w:t>(1/100)</w:t>
      </w:r>
      <w:r w:rsidR="009F1BA0">
        <w:rPr>
          <w:rFonts w:ascii="Arial" w:hAnsi="Arial" w:cs="Arial"/>
          <w:color w:val="000000"/>
          <w:sz w:val="24"/>
          <w:szCs w:val="24"/>
        </w:rPr>
        <w:t>,</w:t>
      </w:r>
      <w:r w:rsidR="00FD672C" w:rsidRPr="005F4A39">
        <w:rPr>
          <w:rFonts w:ascii="Arial" w:hAnsi="Arial" w:cs="Arial"/>
          <w:color w:val="000000"/>
          <w:sz w:val="24"/>
          <w:szCs w:val="24"/>
        </w:rPr>
        <w:t xml:space="preserve">  </w:t>
      </w:r>
      <w:r>
        <w:rPr>
          <w:rFonts w:ascii="Arial" w:hAnsi="Arial" w:cs="Arial"/>
          <w:color w:val="000000"/>
          <w:sz w:val="24"/>
          <w:szCs w:val="24"/>
        </w:rPr>
        <w:t xml:space="preserve">                                      </w:t>
      </w:r>
      <w:r w:rsidR="009F2C3E" w:rsidRPr="005F4A39">
        <w:rPr>
          <w:rFonts w:ascii="Arial" w:hAnsi="Arial" w:cs="Arial"/>
          <w:color w:val="000000"/>
          <w:sz w:val="24"/>
          <w:szCs w:val="24"/>
        </w:rPr>
        <w:t xml:space="preserve"> (5)</w:t>
      </w:r>
    </w:p>
    <w:p w:rsidR="005F4A39" w:rsidRPr="005F4A39" w:rsidRDefault="005F4A39" w:rsidP="00FD672C">
      <w:pPr>
        <w:autoSpaceDE w:val="0"/>
        <w:autoSpaceDN w:val="0"/>
        <w:adjustRightInd w:val="0"/>
        <w:spacing w:after="0" w:line="240" w:lineRule="auto"/>
        <w:ind w:firstLine="720"/>
        <w:jc w:val="center"/>
        <w:rPr>
          <w:rFonts w:ascii="Arial" w:hAnsi="Arial" w:cs="Arial"/>
          <w:color w:val="000000"/>
          <w:sz w:val="24"/>
          <w:szCs w:val="24"/>
        </w:rPr>
      </w:pPr>
    </w:p>
    <w:p w:rsidR="007C051E" w:rsidRPr="005F4A39" w:rsidRDefault="009F2C3E" w:rsidP="005F4A39">
      <w:pPr>
        <w:autoSpaceDE w:val="0"/>
        <w:autoSpaceDN w:val="0"/>
        <w:adjustRightInd w:val="0"/>
        <w:spacing w:after="0" w:line="240" w:lineRule="auto"/>
        <w:ind w:firstLine="720"/>
        <w:jc w:val="both"/>
        <w:rPr>
          <w:rFonts w:ascii="Arial" w:hAnsi="Arial" w:cs="Arial"/>
          <w:color w:val="000000"/>
          <w:sz w:val="24"/>
          <w:szCs w:val="24"/>
        </w:rPr>
      </w:pPr>
      <w:r w:rsidRPr="005F4A39">
        <w:rPr>
          <w:rFonts w:ascii="Arial" w:hAnsi="Arial" w:cs="Arial"/>
          <w:color w:val="000000"/>
          <w:sz w:val="24"/>
          <w:szCs w:val="24"/>
        </w:rPr>
        <w:t>где</w:t>
      </w:r>
      <w:r w:rsidR="005F4A39">
        <w:rPr>
          <w:rFonts w:ascii="Arial" w:hAnsi="Arial" w:cs="Arial"/>
          <w:color w:val="000000"/>
          <w:sz w:val="24"/>
          <w:szCs w:val="24"/>
        </w:rPr>
        <w:t xml:space="preserve"> </w:t>
      </w:r>
      <w:r w:rsidR="007C051E" w:rsidRPr="005F4A39">
        <w:rPr>
          <w:rFonts w:ascii="Arial" w:hAnsi="Arial" w:cs="Arial"/>
          <w:i/>
          <w:iCs/>
          <w:color w:val="000000"/>
          <w:sz w:val="24"/>
          <w:szCs w:val="24"/>
        </w:rPr>
        <w:t>ρ</w:t>
      </w:r>
      <w:r w:rsidR="007C051E" w:rsidRPr="005F4A39">
        <w:rPr>
          <w:rFonts w:ascii="Arial" w:hAnsi="Arial" w:cs="Arial"/>
          <w:color w:val="000000"/>
          <w:sz w:val="24"/>
          <w:szCs w:val="24"/>
          <w:vertAlign w:val="subscript"/>
        </w:rPr>
        <w:t xml:space="preserve">as </w:t>
      </w:r>
      <w:r w:rsidR="005F4A39">
        <w:rPr>
          <w:rFonts w:ascii="Arial" w:hAnsi="Arial" w:cs="Arial"/>
          <w:color w:val="000000"/>
          <w:sz w:val="24"/>
          <w:szCs w:val="24"/>
        </w:rPr>
        <w:t xml:space="preserve">- </w:t>
      </w:r>
      <w:r w:rsidR="007C051E" w:rsidRPr="005F4A39">
        <w:rPr>
          <w:rFonts w:ascii="Arial" w:hAnsi="Arial" w:cs="Arial"/>
          <w:color w:val="000000"/>
          <w:sz w:val="24"/>
          <w:szCs w:val="24"/>
        </w:rPr>
        <w:t xml:space="preserve">концентрация базового раствора апокаротенала, рассчитанная </w:t>
      </w:r>
      <w:r w:rsidR="005F4A39">
        <w:rPr>
          <w:rFonts w:ascii="Arial" w:hAnsi="Arial" w:cs="Arial"/>
          <w:color w:val="000000"/>
          <w:sz w:val="24"/>
          <w:szCs w:val="24"/>
        </w:rPr>
        <w:t xml:space="preserve">           </w:t>
      </w:r>
      <w:r w:rsidR="007C051E" w:rsidRPr="005F4A39">
        <w:rPr>
          <w:rFonts w:ascii="Arial" w:hAnsi="Arial" w:cs="Arial"/>
          <w:color w:val="000000"/>
          <w:sz w:val="24"/>
          <w:szCs w:val="24"/>
        </w:rPr>
        <w:t>по 8.2.1;</w:t>
      </w:r>
    </w:p>
    <w:p w:rsidR="007C051E" w:rsidRPr="005F4A39" w:rsidRDefault="007C051E" w:rsidP="009F2C3E">
      <w:pPr>
        <w:autoSpaceDE w:val="0"/>
        <w:autoSpaceDN w:val="0"/>
        <w:adjustRightInd w:val="0"/>
        <w:spacing w:after="0" w:line="240" w:lineRule="auto"/>
        <w:ind w:firstLine="720"/>
        <w:jc w:val="both"/>
        <w:rPr>
          <w:rFonts w:ascii="Arial" w:hAnsi="Arial" w:cs="Arial"/>
          <w:color w:val="000000"/>
          <w:sz w:val="24"/>
          <w:szCs w:val="24"/>
        </w:rPr>
      </w:pPr>
      <w:r w:rsidRPr="005F4A39">
        <w:rPr>
          <w:rFonts w:ascii="Arial" w:hAnsi="Arial" w:cs="Arial"/>
          <w:color w:val="000000"/>
          <w:sz w:val="24"/>
          <w:szCs w:val="24"/>
        </w:rPr>
        <w:t>1/100</w:t>
      </w:r>
      <w:r w:rsidRPr="005F4A39">
        <w:rPr>
          <w:rFonts w:ascii="Arial" w:hAnsi="Arial" w:cs="Arial"/>
          <w:color w:val="000000"/>
          <w:sz w:val="24"/>
          <w:szCs w:val="24"/>
        </w:rPr>
        <w:tab/>
      </w:r>
      <w:r w:rsidR="005F4A39">
        <w:rPr>
          <w:rFonts w:ascii="Arial" w:hAnsi="Arial" w:cs="Arial"/>
          <w:color w:val="000000"/>
          <w:sz w:val="24"/>
          <w:szCs w:val="24"/>
        </w:rPr>
        <w:t xml:space="preserve">- </w:t>
      </w:r>
      <w:r w:rsidRPr="005F4A39">
        <w:rPr>
          <w:rFonts w:ascii="Arial" w:hAnsi="Arial" w:cs="Arial"/>
          <w:color w:val="000000"/>
          <w:sz w:val="24"/>
          <w:szCs w:val="24"/>
        </w:rPr>
        <w:t>разбавление базового раствора рабочим раствором.</w:t>
      </w:r>
    </w:p>
    <w:p w:rsidR="007C051E" w:rsidRPr="009F2C3E" w:rsidRDefault="007C051E" w:rsidP="009F2C3E">
      <w:pPr>
        <w:autoSpaceDE w:val="0"/>
        <w:autoSpaceDN w:val="0"/>
        <w:adjustRightInd w:val="0"/>
        <w:spacing w:after="0" w:line="240" w:lineRule="auto"/>
        <w:ind w:firstLine="720"/>
        <w:jc w:val="both"/>
        <w:rPr>
          <w:rFonts w:ascii="Times New Roman" w:hAnsi="Times New Roman"/>
          <w:color w:val="000000"/>
          <w:sz w:val="28"/>
          <w:szCs w:val="28"/>
        </w:rPr>
      </w:pPr>
    </w:p>
    <w:p w:rsidR="009F2C3E" w:rsidRPr="005F4A39" w:rsidRDefault="009F2C3E" w:rsidP="009F2C3E">
      <w:pPr>
        <w:autoSpaceDE w:val="0"/>
        <w:autoSpaceDN w:val="0"/>
        <w:adjustRightInd w:val="0"/>
        <w:spacing w:after="0" w:line="240" w:lineRule="auto"/>
        <w:ind w:firstLine="720"/>
        <w:jc w:val="both"/>
        <w:rPr>
          <w:rFonts w:ascii="Arial" w:hAnsi="Arial" w:cs="Arial"/>
          <w:bCs/>
          <w:color w:val="000000"/>
          <w:sz w:val="24"/>
          <w:szCs w:val="24"/>
          <w:lang w:eastAsia="en-US"/>
        </w:rPr>
      </w:pPr>
      <w:r w:rsidRPr="005F4A39">
        <w:rPr>
          <w:rFonts w:ascii="Arial" w:hAnsi="Arial" w:cs="Arial"/>
          <w:bCs/>
          <w:color w:val="000000"/>
          <w:sz w:val="24"/>
          <w:szCs w:val="24"/>
          <w:lang w:eastAsia="en-US"/>
        </w:rPr>
        <w:t>8</w:t>
      </w:r>
      <w:bookmarkEnd w:id="20"/>
      <w:r w:rsidRPr="005F4A39">
        <w:rPr>
          <w:rFonts w:ascii="Arial" w:hAnsi="Arial" w:cs="Arial"/>
          <w:bCs/>
          <w:color w:val="000000"/>
          <w:sz w:val="24"/>
          <w:szCs w:val="24"/>
          <w:lang w:eastAsia="en-US"/>
        </w:rPr>
        <w:t>.2.3 Концентрация промежуточного раствора апокаротенала</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rPr>
      </w:pPr>
      <w:bookmarkStart w:id="21" w:name="bookmark49"/>
      <w:r w:rsidRPr="0007566E">
        <w:rPr>
          <w:rFonts w:ascii="Arial" w:hAnsi="Arial" w:cs="Arial"/>
          <w:color w:val="000000"/>
          <w:sz w:val="24"/>
          <w:szCs w:val="24"/>
        </w:rPr>
        <w:t xml:space="preserve">Рассчитывают массовую концентрацию апокаротенала, </w:t>
      </w:r>
      <w:r w:rsidRPr="0007566E">
        <w:rPr>
          <w:rFonts w:ascii="Arial" w:hAnsi="Arial" w:cs="Arial"/>
          <w:i/>
          <w:color w:val="000000"/>
          <w:sz w:val="24"/>
          <w:szCs w:val="24"/>
          <w:lang w:val="en-US"/>
        </w:rPr>
        <w:t>ρ</w:t>
      </w:r>
      <w:r w:rsidRPr="0007566E">
        <w:rPr>
          <w:rFonts w:ascii="Arial" w:hAnsi="Arial" w:cs="Arial"/>
          <w:color w:val="000000"/>
          <w:sz w:val="24"/>
          <w:szCs w:val="24"/>
          <w:vertAlign w:val="subscript"/>
          <w:lang w:val="en-US"/>
        </w:rPr>
        <w:t>ai</w:t>
      </w:r>
      <w:r w:rsidRPr="0007566E">
        <w:rPr>
          <w:rFonts w:ascii="Arial" w:hAnsi="Arial" w:cs="Arial"/>
          <w:color w:val="000000"/>
          <w:sz w:val="24"/>
          <w:szCs w:val="24"/>
        </w:rPr>
        <w:t>,</w:t>
      </w:r>
      <w:r w:rsidR="00565CBA">
        <w:rPr>
          <w:rFonts w:ascii="Arial" w:hAnsi="Arial" w:cs="Arial"/>
          <w:color w:val="000000"/>
          <w:sz w:val="24"/>
          <w:szCs w:val="24"/>
        </w:rPr>
        <w:t xml:space="preserve"> в полностью-транс форме, в мкг/</w:t>
      </w:r>
      <w:r w:rsidRPr="0007566E">
        <w:rPr>
          <w:rFonts w:ascii="Arial" w:hAnsi="Arial" w:cs="Arial"/>
          <w:color w:val="000000"/>
          <w:sz w:val="24"/>
          <w:szCs w:val="24"/>
        </w:rPr>
        <w:t xml:space="preserve">100 мл, в промежуточном растворе апокаротенала (5.3.5.1) по </w:t>
      </w:r>
      <w:r w:rsidR="00565CBA">
        <w:rPr>
          <w:rFonts w:ascii="Arial" w:hAnsi="Arial" w:cs="Arial"/>
          <w:color w:val="000000"/>
          <w:sz w:val="24"/>
          <w:szCs w:val="24"/>
        </w:rPr>
        <w:t xml:space="preserve">   ф</w:t>
      </w:r>
      <w:r w:rsidRPr="0007566E">
        <w:rPr>
          <w:rFonts w:ascii="Arial" w:hAnsi="Arial" w:cs="Arial"/>
          <w:color w:val="000000"/>
          <w:sz w:val="24"/>
          <w:szCs w:val="24"/>
        </w:rPr>
        <w:t>ормуле (6):</w:t>
      </w:r>
    </w:p>
    <w:p w:rsidR="007C051E" w:rsidRPr="007C051E" w:rsidRDefault="007C051E" w:rsidP="009F2C3E">
      <w:pPr>
        <w:autoSpaceDE w:val="0"/>
        <w:autoSpaceDN w:val="0"/>
        <w:adjustRightInd w:val="0"/>
        <w:spacing w:after="0" w:line="240" w:lineRule="auto"/>
        <w:ind w:firstLine="720"/>
        <w:jc w:val="both"/>
        <w:rPr>
          <w:rFonts w:ascii="Arial" w:hAnsi="Arial" w:cs="Arial"/>
          <w:color w:val="000000"/>
          <w:sz w:val="24"/>
          <w:szCs w:val="24"/>
        </w:rPr>
      </w:pPr>
    </w:p>
    <w:p w:rsidR="009F2C3E" w:rsidRPr="00565CBA" w:rsidRDefault="00565CBA" w:rsidP="007C051E">
      <w:pPr>
        <w:autoSpaceDE w:val="0"/>
        <w:autoSpaceDN w:val="0"/>
        <w:adjustRightInd w:val="0"/>
        <w:spacing w:after="0" w:line="240" w:lineRule="auto"/>
        <w:ind w:firstLine="720"/>
        <w:jc w:val="center"/>
        <w:rPr>
          <w:rFonts w:ascii="Arial" w:hAnsi="Arial" w:cs="Arial"/>
          <w:color w:val="000000"/>
          <w:sz w:val="24"/>
          <w:szCs w:val="24"/>
        </w:rPr>
      </w:pPr>
      <w:r>
        <w:rPr>
          <w:rFonts w:ascii="Arial" w:hAnsi="Arial" w:cs="Arial"/>
          <w:i/>
          <w:iCs/>
          <w:color w:val="000000"/>
          <w:sz w:val="24"/>
          <w:szCs w:val="24"/>
        </w:rPr>
        <w:t xml:space="preserve">                                                    </w:t>
      </w:r>
      <w:r w:rsidR="009F2C3E" w:rsidRPr="00565CBA">
        <w:rPr>
          <w:rFonts w:ascii="Arial" w:hAnsi="Arial" w:cs="Arial"/>
          <w:i/>
          <w:iCs/>
          <w:color w:val="000000"/>
          <w:sz w:val="24"/>
          <w:szCs w:val="24"/>
        </w:rPr>
        <w:t>ρ</w:t>
      </w:r>
      <w:r w:rsidR="009F2C3E" w:rsidRPr="00565CBA">
        <w:rPr>
          <w:rFonts w:ascii="Arial" w:hAnsi="Arial" w:cs="Arial"/>
          <w:color w:val="000000"/>
          <w:sz w:val="24"/>
          <w:szCs w:val="24"/>
          <w:vertAlign w:val="subscript"/>
        </w:rPr>
        <w:t>ai</w:t>
      </w:r>
      <w:r w:rsidR="009F2C3E" w:rsidRPr="00565CBA">
        <w:rPr>
          <w:rFonts w:ascii="Arial" w:hAnsi="Arial" w:cs="Arial"/>
          <w:color w:val="000000"/>
          <w:sz w:val="24"/>
          <w:szCs w:val="24"/>
        </w:rPr>
        <w:t xml:space="preserve"> = </w:t>
      </w:r>
      <w:r w:rsidR="009F2C3E" w:rsidRPr="00565CBA">
        <w:rPr>
          <w:rFonts w:ascii="Arial" w:hAnsi="Arial" w:cs="Arial"/>
          <w:i/>
          <w:iCs/>
          <w:color w:val="000000"/>
          <w:sz w:val="24"/>
          <w:szCs w:val="24"/>
        </w:rPr>
        <w:t>ρ</w:t>
      </w:r>
      <w:r w:rsidR="009F2C3E" w:rsidRPr="00565CBA">
        <w:rPr>
          <w:rFonts w:ascii="Arial" w:hAnsi="Arial" w:cs="Arial"/>
          <w:color w:val="000000"/>
          <w:sz w:val="24"/>
          <w:szCs w:val="24"/>
          <w:vertAlign w:val="subscript"/>
        </w:rPr>
        <w:t>as</w:t>
      </w:r>
      <w:r w:rsidR="009F2C3E" w:rsidRPr="00565CBA">
        <w:rPr>
          <w:rFonts w:ascii="Arial" w:hAnsi="Arial" w:cs="Arial"/>
          <w:color w:val="000000"/>
          <w:sz w:val="24"/>
          <w:szCs w:val="24"/>
        </w:rPr>
        <w:t xml:space="preserve"> × (</w:t>
      </w:r>
      <w:r w:rsidR="007C051E" w:rsidRPr="00565CBA">
        <w:rPr>
          <w:rFonts w:ascii="Arial" w:hAnsi="Arial" w:cs="Arial"/>
          <w:color w:val="000000"/>
          <w:sz w:val="24"/>
          <w:szCs w:val="24"/>
        </w:rPr>
        <w:t>3/50)</w:t>
      </w:r>
      <w:r w:rsidR="009F1BA0">
        <w:rPr>
          <w:rFonts w:ascii="Arial" w:hAnsi="Arial" w:cs="Arial"/>
          <w:color w:val="000000"/>
          <w:sz w:val="24"/>
          <w:szCs w:val="24"/>
        </w:rPr>
        <w:t>,</w:t>
      </w:r>
      <w:r w:rsidR="007C051E" w:rsidRPr="00565CBA">
        <w:rPr>
          <w:rFonts w:ascii="Arial" w:hAnsi="Arial" w:cs="Arial"/>
          <w:color w:val="000000"/>
          <w:sz w:val="24"/>
          <w:szCs w:val="24"/>
        </w:rPr>
        <w:t xml:space="preserve">             </w:t>
      </w:r>
      <w:r>
        <w:rPr>
          <w:rFonts w:ascii="Arial" w:hAnsi="Arial" w:cs="Arial"/>
          <w:color w:val="000000"/>
          <w:sz w:val="24"/>
          <w:szCs w:val="24"/>
        </w:rPr>
        <w:t xml:space="preserve">                                 </w:t>
      </w:r>
      <w:r w:rsidR="007C051E" w:rsidRPr="00565CBA">
        <w:rPr>
          <w:rFonts w:ascii="Arial" w:hAnsi="Arial" w:cs="Arial"/>
          <w:color w:val="000000"/>
          <w:sz w:val="24"/>
          <w:szCs w:val="24"/>
        </w:rPr>
        <w:t xml:space="preserve"> </w:t>
      </w:r>
      <w:r w:rsidR="009F2C3E" w:rsidRPr="00565CBA">
        <w:rPr>
          <w:rFonts w:ascii="Arial" w:hAnsi="Arial" w:cs="Arial"/>
          <w:color w:val="000000"/>
          <w:sz w:val="24"/>
          <w:szCs w:val="24"/>
        </w:rPr>
        <w:t xml:space="preserve"> (6)</w:t>
      </w:r>
    </w:p>
    <w:p w:rsidR="007C051E" w:rsidRPr="00565CBA" w:rsidRDefault="007C051E" w:rsidP="007C051E">
      <w:pPr>
        <w:autoSpaceDE w:val="0"/>
        <w:autoSpaceDN w:val="0"/>
        <w:adjustRightInd w:val="0"/>
        <w:spacing w:after="0" w:line="240" w:lineRule="auto"/>
        <w:ind w:firstLine="720"/>
        <w:jc w:val="center"/>
        <w:rPr>
          <w:rFonts w:ascii="Arial" w:hAnsi="Arial" w:cs="Arial"/>
          <w:color w:val="000000"/>
          <w:sz w:val="24"/>
          <w:szCs w:val="24"/>
        </w:rPr>
      </w:pPr>
    </w:p>
    <w:p w:rsidR="009F2C3E" w:rsidRPr="00565CBA" w:rsidRDefault="00565CBA" w:rsidP="00565CBA">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где </w:t>
      </w:r>
      <w:r w:rsidR="009F2C3E" w:rsidRPr="00565CBA">
        <w:rPr>
          <w:rFonts w:ascii="Arial" w:hAnsi="Arial" w:cs="Arial"/>
          <w:i/>
          <w:color w:val="000000"/>
          <w:sz w:val="24"/>
          <w:szCs w:val="24"/>
        </w:rPr>
        <w:t>ρ</w:t>
      </w:r>
      <w:r w:rsidR="009F2C3E" w:rsidRPr="00565CBA">
        <w:rPr>
          <w:rFonts w:ascii="Arial" w:hAnsi="Arial" w:cs="Arial"/>
          <w:color w:val="000000"/>
          <w:sz w:val="24"/>
          <w:szCs w:val="24"/>
          <w:vertAlign w:val="subscript"/>
        </w:rPr>
        <w:t>as</w:t>
      </w:r>
      <w:r w:rsidR="009F2C3E" w:rsidRPr="00565CBA">
        <w:rPr>
          <w:rFonts w:ascii="Arial" w:hAnsi="Arial" w:cs="Arial"/>
          <w:color w:val="000000"/>
          <w:sz w:val="24"/>
          <w:szCs w:val="24"/>
        </w:rPr>
        <w:t xml:space="preserve"> - концентрация базового раствора апокаротенала, рассчитанная</w:t>
      </w:r>
      <w:r>
        <w:rPr>
          <w:rFonts w:ascii="Arial" w:hAnsi="Arial" w:cs="Arial"/>
          <w:color w:val="000000"/>
          <w:sz w:val="24"/>
          <w:szCs w:val="24"/>
        </w:rPr>
        <w:t xml:space="preserve">               </w:t>
      </w:r>
      <w:r w:rsidR="009F2C3E" w:rsidRPr="00565CBA">
        <w:rPr>
          <w:rFonts w:ascii="Arial" w:hAnsi="Arial" w:cs="Arial"/>
          <w:color w:val="000000"/>
          <w:sz w:val="24"/>
          <w:szCs w:val="24"/>
        </w:rPr>
        <w:t xml:space="preserve"> по 8.2.1;</w:t>
      </w:r>
    </w:p>
    <w:p w:rsidR="009F2C3E" w:rsidRPr="00565CBA" w:rsidRDefault="009F2C3E" w:rsidP="009F2C3E">
      <w:pPr>
        <w:autoSpaceDE w:val="0"/>
        <w:autoSpaceDN w:val="0"/>
        <w:adjustRightInd w:val="0"/>
        <w:spacing w:after="0" w:line="240" w:lineRule="auto"/>
        <w:ind w:firstLine="720"/>
        <w:jc w:val="both"/>
        <w:rPr>
          <w:rFonts w:ascii="Arial" w:hAnsi="Arial" w:cs="Arial"/>
          <w:color w:val="000000"/>
          <w:sz w:val="24"/>
          <w:szCs w:val="24"/>
        </w:rPr>
      </w:pPr>
      <w:r w:rsidRPr="00565CBA">
        <w:rPr>
          <w:rFonts w:ascii="Arial" w:hAnsi="Arial" w:cs="Arial"/>
          <w:color w:val="000000"/>
          <w:sz w:val="24"/>
          <w:szCs w:val="24"/>
        </w:rPr>
        <w:t>3/50 - разбавление базового раствора до промежуточного раствора.</w:t>
      </w:r>
    </w:p>
    <w:p w:rsidR="009F2C3E" w:rsidRPr="0007566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p>
    <w:p w:rsidR="009F2C3E" w:rsidRPr="009F1BA0"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1BA0">
        <w:rPr>
          <w:rFonts w:ascii="Arial" w:hAnsi="Arial" w:cs="Arial"/>
          <w:bCs/>
          <w:color w:val="000000"/>
          <w:sz w:val="24"/>
          <w:szCs w:val="24"/>
        </w:rPr>
        <w:t>8</w:t>
      </w:r>
      <w:bookmarkStart w:id="22" w:name="bookmark50"/>
      <w:bookmarkEnd w:id="21"/>
      <w:r w:rsidRPr="009F1BA0">
        <w:rPr>
          <w:rFonts w:ascii="Arial" w:hAnsi="Arial" w:cs="Arial"/>
          <w:bCs/>
          <w:color w:val="000000"/>
          <w:sz w:val="24"/>
          <w:szCs w:val="24"/>
        </w:rPr>
        <w:t>.</w:t>
      </w:r>
      <w:bookmarkEnd w:id="22"/>
      <w:r w:rsidRPr="009F1BA0">
        <w:rPr>
          <w:rFonts w:ascii="Arial" w:hAnsi="Arial" w:cs="Arial"/>
          <w:bCs/>
          <w:color w:val="000000"/>
          <w:sz w:val="24"/>
          <w:szCs w:val="24"/>
        </w:rPr>
        <w:t>2.4 Концентрации каротиноидов в смешанном промежуточном растворе каротиноидов</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07566E">
        <w:rPr>
          <w:rFonts w:ascii="Arial" w:hAnsi="Arial" w:cs="Arial"/>
          <w:color w:val="000000"/>
          <w:sz w:val="24"/>
          <w:szCs w:val="24"/>
          <w:lang w:eastAsia="en-US"/>
        </w:rPr>
        <w:t xml:space="preserve">Рассчитывают массовую концентрацию каждого аналита каротиноидов (например, β -каротина, </w:t>
      </w:r>
      <w:r w:rsidRPr="0007566E">
        <w:rPr>
          <w:rFonts w:ascii="Arial" w:hAnsi="Arial" w:cs="Arial"/>
          <w:i/>
          <w:color w:val="000000"/>
          <w:sz w:val="24"/>
          <w:szCs w:val="24"/>
          <w:lang w:val="en-US" w:eastAsia="en-US"/>
        </w:rPr>
        <w:t>ρ</w:t>
      </w:r>
      <w:r w:rsidRPr="0007566E">
        <w:rPr>
          <w:rFonts w:ascii="Arial" w:hAnsi="Arial" w:cs="Arial"/>
          <w:color w:val="000000"/>
          <w:sz w:val="24"/>
          <w:szCs w:val="24"/>
          <w:vertAlign w:val="subscript"/>
          <w:lang w:val="en-US" w:eastAsia="en-US"/>
        </w:rPr>
        <w:t>bci</w:t>
      </w:r>
      <w:r w:rsidRPr="0007566E">
        <w:rPr>
          <w:rFonts w:ascii="Arial" w:hAnsi="Arial" w:cs="Arial"/>
          <w:color w:val="000000"/>
          <w:sz w:val="24"/>
          <w:szCs w:val="24"/>
          <w:lang w:eastAsia="en-US"/>
        </w:rPr>
        <w:t>) в полностью-транс форме в мкг / 100 мл в смешанном промежуточном растворе каротиноидов (5.3.5.2) по Формуле (7):</w:t>
      </w:r>
    </w:p>
    <w:p w:rsidR="00764F4A" w:rsidRPr="0007566E" w:rsidRDefault="00764F4A" w:rsidP="009F2C3E">
      <w:pPr>
        <w:autoSpaceDE w:val="0"/>
        <w:autoSpaceDN w:val="0"/>
        <w:adjustRightInd w:val="0"/>
        <w:spacing w:after="0" w:line="240" w:lineRule="auto"/>
        <w:ind w:firstLine="720"/>
        <w:jc w:val="both"/>
        <w:rPr>
          <w:rFonts w:ascii="Arial" w:hAnsi="Arial" w:cs="Arial"/>
          <w:color w:val="000000"/>
          <w:sz w:val="24"/>
          <w:szCs w:val="24"/>
          <w:lang w:eastAsia="en-US"/>
        </w:rPr>
      </w:pPr>
    </w:p>
    <w:p w:rsidR="009F2C3E" w:rsidRDefault="009F1BA0" w:rsidP="00764F4A">
      <w:pPr>
        <w:autoSpaceDE w:val="0"/>
        <w:autoSpaceDN w:val="0"/>
        <w:adjustRightInd w:val="0"/>
        <w:spacing w:after="0" w:line="240" w:lineRule="auto"/>
        <w:ind w:firstLine="720"/>
        <w:jc w:val="center"/>
        <w:rPr>
          <w:rFonts w:ascii="Arial" w:hAnsi="Arial" w:cs="Arial"/>
          <w:color w:val="000000"/>
          <w:sz w:val="24"/>
          <w:szCs w:val="24"/>
          <w:lang w:eastAsia="en-US"/>
        </w:rPr>
      </w:pPr>
      <w:r>
        <w:rPr>
          <w:rFonts w:ascii="Arial" w:hAnsi="Arial" w:cs="Arial"/>
          <w:i/>
          <w:color w:val="000000"/>
          <w:sz w:val="24"/>
          <w:szCs w:val="24"/>
          <w:lang w:eastAsia="en-US"/>
        </w:rPr>
        <w:t xml:space="preserve">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bci</w:t>
      </w:r>
      <w:r w:rsidR="009F2C3E" w:rsidRPr="009F1BA0">
        <w:rPr>
          <w:rFonts w:ascii="Arial" w:hAnsi="Arial" w:cs="Arial"/>
          <w:color w:val="000000"/>
          <w:sz w:val="24"/>
          <w:szCs w:val="24"/>
          <w:lang w:eastAsia="en-US"/>
        </w:rPr>
        <w:t xml:space="preserve"> =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bcs</w:t>
      </w:r>
      <w:r w:rsidR="009F2C3E" w:rsidRPr="009F1BA0">
        <w:rPr>
          <w:rFonts w:ascii="Arial" w:hAnsi="Arial" w:cs="Arial"/>
          <w:color w:val="000000"/>
          <w:sz w:val="24"/>
          <w:szCs w:val="24"/>
          <w:lang w:eastAsia="en-US"/>
        </w:rPr>
        <w:t xml:space="preserve"> × (</w:t>
      </w:r>
      <w:r w:rsidR="009F2C3E" w:rsidRPr="009F1BA0">
        <w:rPr>
          <w:rFonts w:ascii="Arial" w:hAnsi="Arial" w:cs="Arial"/>
          <w:i/>
          <w:color w:val="000000"/>
          <w:sz w:val="24"/>
          <w:szCs w:val="24"/>
          <w:lang w:val="en-US" w:eastAsia="en-US"/>
        </w:rPr>
        <w:t>V</w:t>
      </w:r>
      <w:r w:rsidR="009F2C3E" w:rsidRPr="009F1BA0">
        <w:rPr>
          <w:rFonts w:ascii="Arial" w:hAnsi="Arial" w:cs="Arial"/>
          <w:color w:val="000000"/>
          <w:sz w:val="24"/>
          <w:szCs w:val="24"/>
          <w:vertAlign w:val="subscript"/>
          <w:lang w:val="en-US" w:eastAsia="en-US"/>
        </w:rPr>
        <w:t>bcs</w:t>
      </w:r>
      <w:r w:rsidR="009F2C3E" w:rsidRPr="009F1BA0">
        <w:rPr>
          <w:rFonts w:ascii="Arial" w:hAnsi="Arial" w:cs="Arial"/>
          <w:color w:val="000000"/>
          <w:sz w:val="24"/>
          <w:szCs w:val="24"/>
          <w:lang w:eastAsia="en-US"/>
        </w:rPr>
        <w:t>/</w:t>
      </w:r>
      <w:r w:rsidR="009F2C3E" w:rsidRPr="009F1BA0">
        <w:rPr>
          <w:rFonts w:ascii="Arial" w:hAnsi="Arial" w:cs="Arial"/>
          <w:i/>
          <w:color w:val="000000"/>
          <w:sz w:val="24"/>
          <w:szCs w:val="24"/>
          <w:lang w:val="en-US" w:eastAsia="en-US"/>
        </w:rPr>
        <w:t>V</w:t>
      </w:r>
      <w:r w:rsidR="009F2C3E" w:rsidRPr="009F1BA0">
        <w:rPr>
          <w:rFonts w:ascii="Arial" w:hAnsi="Arial" w:cs="Arial"/>
          <w:color w:val="000000"/>
          <w:sz w:val="24"/>
          <w:szCs w:val="24"/>
          <w:vertAlign w:val="subscript"/>
          <w:lang w:val="en-US" w:eastAsia="en-US"/>
        </w:rPr>
        <w:t>mc</w:t>
      </w:r>
      <w:r w:rsidR="00764F4A" w:rsidRPr="009F1BA0">
        <w:rPr>
          <w:rFonts w:ascii="Arial" w:hAnsi="Arial" w:cs="Arial"/>
          <w:color w:val="000000"/>
          <w:sz w:val="24"/>
          <w:szCs w:val="24"/>
          <w:lang w:eastAsia="en-US"/>
        </w:rPr>
        <w:t>)</w:t>
      </w:r>
      <w:r>
        <w:rPr>
          <w:rFonts w:ascii="Arial" w:hAnsi="Arial" w:cs="Arial"/>
          <w:color w:val="000000"/>
          <w:sz w:val="24"/>
          <w:szCs w:val="24"/>
          <w:lang w:eastAsia="en-US"/>
        </w:rPr>
        <w:t>,</w:t>
      </w:r>
      <w:r w:rsidR="00764F4A" w:rsidRPr="009F1BA0">
        <w:rPr>
          <w:rFonts w:ascii="Arial" w:hAnsi="Arial" w:cs="Arial"/>
          <w:color w:val="000000"/>
          <w:sz w:val="24"/>
          <w:szCs w:val="24"/>
          <w:lang w:eastAsia="en-US"/>
        </w:rPr>
        <w:t xml:space="preserve">  </w:t>
      </w:r>
      <w:r>
        <w:rPr>
          <w:rFonts w:ascii="Arial" w:hAnsi="Arial" w:cs="Arial"/>
          <w:color w:val="000000"/>
          <w:sz w:val="24"/>
          <w:szCs w:val="24"/>
          <w:lang w:eastAsia="en-US"/>
        </w:rPr>
        <w:t xml:space="preserve">                                            </w:t>
      </w:r>
      <w:r w:rsidR="009F2C3E" w:rsidRPr="009F1BA0">
        <w:rPr>
          <w:rFonts w:ascii="Arial" w:hAnsi="Arial" w:cs="Arial"/>
          <w:color w:val="000000"/>
          <w:sz w:val="24"/>
          <w:szCs w:val="24"/>
          <w:lang w:eastAsia="en-US"/>
        </w:rPr>
        <w:t>(7)</w:t>
      </w:r>
    </w:p>
    <w:p w:rsidR="009F1BA0" w:rsidRPr="009F1BA0" w:rsidRDefault="009F1BA0" w:rsidP="00764F4A">
      <w:pPr>
        <w:autoSpaceDE w:val="0"/>
        <w:autoSpaceDN w:val="0"/>
        <w:adjustRightInd w:val="0"/>
        <w:spacing w:after="0" w:line="240" w:lineRule="auto"/>
        <w:ind w:firstLine="720"/>
        <w:jc w:val="center"/>
        <w:rPr>
          <w:rFonts w:ascii="Arial" w:hAnsi="Arial" w:cs="Arial"/>
          <w:color w:val="000000"/>
          <w:sz w:val="24"/>
          <w:szCs w:val="24"/>
          <w:lang w:eastAsia="en-US"/>
        </w:rPr>
      </w:pPr>
    </w:p>
    <w:p w:rsidR="009F2C3E" w:rsidRPr="009F1BA0" w:rsidRDefault="009F2C3E" w:rsidP="009F1BA0">
      <w:pPr>
        <w:autoSpaceDE w:val="0"/>
        <w:autoSpaceDN w:val="0"/>
        <w:adjustRightInd w:val="0"/>
        <w:spacing w:after="0" w:line="240" w:lineRule="auto"/>
        <w:ind w:firstLine="720"/>
        <w:jc w:val="both"/>
        <w:rPr>
          <w:rFonts w:ascii="Arial" w:hAnsi="Arial" w:cs="Arial"/>
          <w:color w:val="000000"/>
          <w:sz w:val="24"/>
          <w:szCs w:val="24"/>
          <w:lang w:eastAsia="en-US"/>
        </w:rPr>
      </w:pPr>
      <w:r w:rsidRPr="009F2C3E">
        <w:rPr>
          <w:rFonts w:ascii="Times New Roman" w:hAnsi="Times New Roman"/>
          <w:color w:val="000000"/>
          <w:sz w:val="28"/>
          <w:szCs w:val="28"/>
          <w:lang w:eastAsia="en-US"/>
        </w:rPr>
        <w:t>где</w:t>
      </w:r>
      <w:r w:rsidR="009F1BA0">
        <w:rPr>
          <w:rFonts w:ascii="Arial" w:hAnsi="Arial" w:cs="Arial"/>
          <w:color w:val="000000"/>
          <w:sz w:val="24"/>
          <w:szCs w:val="24"/>
          <w:lang w:eastAsia="en-US"/>
        </w:rPr>
        <w:t xml:space="preserve"> </w:t>
      </w:r>
      <w:r w:rsidRPr="009F1BA0">
        <w:rPr>
          <w:rFonts w:ascii="Arial" w:hAnsi="Arial" w:cs="Arial"/>
          <w:i/>
          <w:color w:val="000000"/>
          <w:sz w:val="24"/>
          <w:szCs w:val="24"/>
          <w:lang w:val="en-US" w:eastAsia="en-US"/>
        </w:rPr>
        <w:t>ρ</w:t>
      </w:r>
      <w:r w:rsidRPr="009F1BA0">
        <w:rPr>
          <w:rFonts w:ascii="Arial" w:hAnsi="Arial" w:cs="Arial"/>
          <w:color w:val="000000"/>
          <w:sz w:val="24"/>
          <w:szCs w:val="24"/>
          <w:vertAlign w:val="subscript"/>
          <w:lang w:val="en-US" w:eastAsia="en-US"/>
        </w:rPr>
        <w:t>bcs</w:t>
      </w:r>
      <w:r w:rsidRPr="009F1BA0">
        <w:rPr>
          <w:rFonts w:ascii="Arial" w:hAnsi="Arial" w:cs="Arial"/>
          <w:color w:val="000000"/>
          <w:sz w:val="24"/>
          <w:szCs w:val="24"/>
          <w:lang w:eastAsia="en-US"/>
        </w:rPr>
        <w:t xml:space="preserve"> - концентрация базового раствора β-каротина, рассчитанная по 8.2.1;</w:t>
      </w:r>
    </w:p>
    <w:p w:rsidR="009F2C3E" w:rsidRPr="009F1BA0"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1BA0">
        <w:rPr>
          <w:rFonts w:ascii="Arial" w:hAnsi="Arial" w:cs="Arial"/>
          <w:i/>
          <w:color w:val="000000"/>
          <w:sz w:val="24"/>
          <w:szCs w:val="24"/>
          <w:lang w:val="en-US" w:eastAsia="en-US"/>
        </w:rPr>
        <w:t>V</w:t>
      </w:r>
      <w:r w:rsidRPr="009F1BA0">
        <w:rPr>
          <w:rFonts w:ascii="Arial" w:hAnsi="Arial" w:cs="Arial"/>
          <w:color w:val="000000"/>
          <w:sz w:val="24"/>
          <w:szCs w:val="24"/>
          <w:vertAlign w:val="subscript"/>
          <w:lang w:val="en-US" w:eastAsia="en-US"/>
        </w:rPr>
        <w:t>bcs</w:t>
      </w:r>
      <w:r w:rsidRPr="009F1BA0">
        <w:rPr>
          <w:rFonts w:ascii="Arial" w:hAnsi="Arial" w:cs="Arial"/>
          <w:color w:val="000000"/>
          <w:sz w:val="24"/>
          <w:szCs w:val="24"/>
          <w:lang w:eastAsia="en-US"/>
        </w:rPr>
        <w:t xml:space="preserve"> - объем использованного базового раствора β-каротина;</w:t>
      </w:r>
    </w:p>
    <w:p w:rsidR="009F2C3E" w:rsidRPr="009F1BA0"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1BA0">
        <w:rPr>
          <w:rFonts w:ascii="Arial" w:hAnsi="Arial" w:cs="Arial"/>
          <w:i/>
          <w:color w:val="000000"/>
          <w:sz w:val="24"/>
          <w:szCs w:val="24"/>
          <w:lang w:val="en-US" w:eastAsia="en-US"/>
        </w:rPr>
        <w:t>V</w:t>
      </w:r>
      <w:r w:rsidRPr="009F1BA0">
        <w:rPr>
          <w:rFonts w:ascii="Arial" w:hAnsi="Arial" w:cs="Arial"/>
          <w:color w:val="000000"/>
          <w:sz w:val="24"/>
          <w:szCs w:val="24"/>
          <w:vertAlign w:val="subscript"/>
          <w:lang w:val="en-US" w:eastAsia="en-US"/>
        </w:rPr>
        <w:t>mc</w:t>
      </w:r>
      <w:r w:rsidRPr="009F1BA0">
        <w:rPr>
          <w:rFonts w:ascii="Arial" w:hAnsi="Arial" w:cs="Arial"/>
          <w:color w:val="000000"/>
          <w:sz w:val="24"/>
          <w:szCs w:val="24"/>
          <w:lang w:eastAsia="en-US"/>
        </w:rPr>
        <w:t xml:space="preserve"> - общий объем смешанного промежуточного раствора каротиноидов.</w:t>
      </w:r>
    </w:p>
    <w:p w:rsidR="00764F4A" w:rsidRPr="009F1BA0" w:rsidRDefault="00764F4A" w:rsidP="009F2C3E">
      <w:pPr>
        <w:autoSpaceDE w:val="0"/>
        <w:autoSpaceDN w:val="0"/>
        <w:adjustRightInd w:val="0"/>
        <w:spacing w:after="0" w:line="240" w:lineRule="auto"/>
        <w:ind w:firstLine="720"/>
        <w:jc w:val="both"/>
        <w:rPr>
          <w:rFonts w:ascii="Arial" w:hAnsi="Arial" w:cs="Arial"/>
          <w:color w:val="000000"/>
          <w:sz w:val="24"/>
          <w:szCs w:val="24"/>
          <w:lang w:eastAsia="en-US"/>
        </w:rPr>
      </w:pPr>
    </w:p>
    <w:p w:rsidR="009F2C3E" w:rsidRPr="009F1BA0"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1BA0">
        <w:rPr>
          <w:rFonts w:ascii="Arial" w:hAnsi="Arial" w:cs="Arial"/>
          <w:bCs/>
          <w:color w:val="000000"/>
          <w:sz w:val="24"/>
          <w:szCs w:val="24"/>
        </w:rPr>
        <w:t>8.2.5 Концентрации аналитов каротиноидов в калибровочных растворах</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07566E">
        <w:rPr>
          <w:rFonts w:ascii="Arial" w:hAnsi="Arial" w:cs="Arial"/>
          <w:color w:val="000000"/>
          <w:sz w:val="24"/>
          <w:szCs w:val="24"/>
          <w:lang w:eastAsia="en-US"/>
        </w:rPr>
        <w:t xml:space="preserve">Рассчитывают массовую концентрацию каждого аналита каротиноида (например,β-каротина, </w:t>
      </w:r>
      <w:r w:rsidRPr="0007566E">
        <w:rPr>
          <w:rFonts w:ascii="Arial" w:hAnsi="Arial" w:cs="Arial"/>
          <w:i/>
          <w:color w:val="000000"/>
          <w:sz w:val="24"/>
          <w:szCs w:val="24"/>
          <w:lang w:val="en-US" w:eastAsia="en-US"/>
        </w:rPr>
        <w:t>ρ</w:t>
      </w:r>
      <w:r w:rsidRPr="0007566E">
        <w:rPr>
          <w:rFonts w:ascii="Arial" w:hAnsi="Arial" w:cs="Arial"/>
          <w:color w:val="000000"/>
          <w:sz w:val="24"/>
          <w:szCs w:val="24"/>
          <w:vertAlign w:val="subscript"/>
          <w:lang w:val="en-US" w:eastAsia="en-US"/>
        </w:rPr>
        <w:t>bc</w:t>
      </w:r>
      <w:r w:rsidRPr="0007566E">
        <w:rPr>
          <w:rFonts w:ascii="Arial" w:hAnsi="Arial" w:cs="Arial"/>
          <w:color w:val="000000"/>
          <w:sz w:val="24"/>
          <w:szCs w:val="24"/>
          <w:lang w:eastAsia="en-US"/>
        </w:rPr>
        <w:t>) в полностью-транс форме в мкг / 100 мл в каждом калибровочном растворе (5.3.6) по Формуле (8):</w:t>
      </w:r>
    </w:p>
    <w:p w:rsidR="00764F4A" w:rsidRPr="0007566E" w:rsidRDefault="00764F4A" w:rsidP="009F2C3E">
      <w:pPr>
        <w:autoSpaceDE w:val="0"/>
        <w:autoSpaceDN w:val="0"/>
        <w:adjustRightInd w:val="0"/>
        <w:spacing w:after="0" w:line="240" w:lineRule="auto"/>
        <w:ind w:firstLine="720"/>
        <w:jc w:val="both"/>
        <w:rPr>
          <w:rFonts w:ascii="Arial" w:hAnsi="Arial" w:cs="Arial"/>
          <w:color w:val="000000"/>
          <w:sz w:val="24"/>
          <w:szCs w:val="24"/>
          <w:lang w:eastAsia="en-US"/>
        </w:rPr>
      </w:pPr>
    </w:p>
    <w:p w:rsidR="009F2C3E" w:rsidRDefault="009F1BA0" w:rsidP="00764F4A">
      <w:pPr>
        <w:autoSpaceDE w:val="0"/>
        <w:autoSpaceDN w:val="0"/>
        <w:adjustRightInd w:val="0"/>
        <w:spacing w:after="0" w:line="240" w:lineRule="auto"/>
        <w:ind w:firstLine="720"/>
        <w:jc w:val="center"/>
        <w:rPr>
          <w:rFonts w:ascii="Arial" w:hAnsi="Arial" w:cs="Arial"/>
          <w:color w:val="000000"/>
          <w:sz w:val="24"/>
          <w:szCs w:val="24"/>
          <w:lang w:eastAsia="en-US"/>
        </w:rPr>
      </w:pPr>
      <w:r>
        <w:rPr>
          <w:rFonts w:ascii="Arial" w:hAnsi="Arial" w:cs="Arial"/>
          <w:i/>
          <w:color w:val="000000"/>
          <w:sz w:val="24"/>
          <w:szCs w:val="24"/>
          <w:lang w:eastAsia="en-US"/>
        </w:rPr>
        <w:t xml:space="preserve">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bc</w:t>
      </w:r>
      <w:r w:rsidR="009F2C3E" w:rsidRPr="009F1BA0">
        <w:rPr>
          <w:rFonts w:ascii="Arial" w:hAnsi="Arial" w:cs="Arial"/>
          <w:color w:val="000000"/>
          <w:sz w:val="24"/>
          <w:szCs w:val="24"/>
          <w:lang w:eastAsia="en-US"/>
        </w:rPr>
        <w:t xml:space="preserve"> =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bci</w:t>
      </w:r>
      <w:r w:rsidR="009F2C3E" w:rsidRPr="009F1BA0">
        <w:rPr>
          <w:rFonts w:ascii="Arial" w:hAnsi="Arial" w:cs="Arial"/>
          <w:color w:val="000000"/>
          <w:sz w:val="24"/>
          <w:szCs w:val="24"/>
          <w:lang w:eastAsia="en-US"/>
        </w:rPr>
        <w:t xml:space="preserve"> × (</w:t>
      </w:r>
      <w:r w:rsidR="009F2C3E" w:rsidRPr="009F1BA0">
        <w:rPr>
          <w:rFonts w:ascii="Arial" w:hAnsi="Arial" w:cs="Arial"/>
          <w:i/>
          <w:color w:val="000000"/>
          <w:sz w:val="24"/>
          <w:szCs w:val="24"/>
          <w:lang w:val="en-US" w:eastAsia="en-US"/>
        </w:rPr>
        <w:t>V</w:t>
      </w:r>
      <w:r w:rsidR="009F2C3E" w:rsidRPr="009F1BA0">
        <w:rPr>
          <w:rFonts w:ascii="Arial" w:hAnsi="Arial" w:cs="Arial"/>
          <w:color w:val="000000"/>
          <w:sz w:val="24"/>
          <w:szCs w:val="24"/>
          <w:vertAlign w:val="subscript"/>
          <w:lang w:val="en-US" w:eastAsia="en-US"/>
        </w:rPr>
        <w:t>mci</w:t>
      </w:r>
      <w:r w:rsidR="009F2C3E" w:rsidRPr="009F1BA0">
        <w:rPr>
          <w:rFonts w:ascii="Arial" w:hAnsi="Arial" w:cs="Arial"/>
          <w:color w:val="000000"/>
          <w:sz w:val="24"/>
          <w:szCs w:val="24"/>
          <w:lang w:eastAsia="en-US"/>
        </w:rPr>
        <w:t>/</w:t>
      </w:r>
      <w:r w:rsidR="009F2C3E" w:rsidRPr="009F1BA0">
        <w:rPr>
          <w:rFonts w:ascii="Arial" w:hAnsi="Arial" w:cs="Arial"/>
          <w:i/>
          <w:color w:val="000000"/>
          <w:sz w:val="24"/>
          <w:szCs w:val="24"/>
          <w:lang w:val="en-US" w:eastAsia="en-US"/>
        </w:rPr>
        <w:t>V</w:t>
      </w:r>
      <w:r w:rsidR="009F2C3E" w:rsidRPr="009F1BA0">
        <w:rPr>
          <w:rFonts w:ascii="Arial" w:hAnsi="Arial" w:cs="Arial"/>
          <w:color w:val="000000"/>
          <w:sz w:val="24"/>
          <w:szCs w:val="24"/>
          <w:vertAlign w:val="subscript"/>
          <w:lang w:val="en-US" w:eastAsia="en-US"/>
        </w:rPr>
        <w:t>t</w:t>
      </w:r>
      <w:r w:rsidR="00764F4A" w:rsidRPr="009F1BA0">
        <w:rPr>
          <w:rFonts w:ascii="Arial" w:hAnsi="Arial" w:cs="Arial"/>
          <w:color w:val="000000"/>
          <w:sz w:val="24"/>
          <w:szCs w:val="24"/>
          <w:lang w:eastAsia="en-US"/>
        </w:rPr>
        <w:t>)</w:t>
      </w:r>
      <w:r>
        <w:rPr>
          <w:rFonts w:ascii="Arial" w:hAnsi="Arial" w:cs="Arial"/>
          <w:color w:val="000000"/>
          <w:sz w:val="24"/>
          <w:szCs w:val="24"/>
          <w:lang w:eastAsia="en-US"/>
        </w:rPr>
        <w:t>,</w:t>
      </w:r>
      <w:r w:rsidR="009F2C3E" w:rsidRPr="009F1BA0">
        <w:rPr>
          <w:rFonts w:ascii="Arial" w:hAnsi="Arial" w:cs="Arial"/>
          <w:color w:val="000000"/>
          <w:sz w:val="24"/>
          <w:szCs w:val="24"/>
          <w:lang w:eastAsia="en-US"/>
        </w:rPr>
        <w:t xml:space="preserve"> </w:t>
      </w:r>
      <w:r>
        <w:rPr>
          <w:rFonts w:ascii="Arial" w:hAnsi="Arial" w:cs="Arial"/>
          <w:color w:val="000000"/>
          <w:sz w:val="24"/>
          <w:szCs w:val="24"/>
          <w:lang w:eastAsia="en-US"/>
        </w:rPr>
        <w:t xml:space="preserve">                                                </w:t>
      </w:r>
      <w:r w:rsidR="009F2C3E" w:rsidRPr="009F1BA0">
        <w:rPr>
          <w:rFonts w:ascii="Arial" w:hAnsi="Arial" w:cs="Arial"/>
          <w:color w:val="000000"/>
          <w:sz w:val="24"/>
          <w:szCs w:val="24"/>
          <w:lang w:eastAsia="en-US"/>
        </w:rPr>
        <w:t>(8)</w:t>
      </w:r>
    </w:p>
    <w:p w:rsidR="009F1BA0" w:rsidRPr="009F1BA0" w:rsidRDefault="009F1BA0" w:rsidP="00764F4A">
      <w:pPr>
        <w:autoSpaceDE w:val="0"/>
        <w:autoSpaceDN w:val="0"/>
        <w:adjustRightInd w:val="0"/>
        <w:spacing w:after="0" w:line="240" w:lineRule="auto"/>
        <w:ind w:firstLine="720"/>
        <w:jc w:val="center"/>
        <w:rPr>
          <w:rFonts w:ascii="Arial" w:hAnsi="Arial" w:cs="Arial"/>
          <w:color w:val="000000"/>
          <w:sz w:val="24"/>
          <w:szCs w:val="24"/>
          <w:lang w:eastAsia="en-US"/>
        </w:rPr>
      </w:pPr>
    </w:p>
    <w:p w:rsidR="009F2C3E" w:rsidRPr="009F1BA0" w:rsidRDefault="009F1BA0" w:rsidP="009F1BA0">
      <w:pPr>
        <w:autoSpaceDE w:val="0"/>
        <w:autoSpaceDN w:val="0"/>
        <w:adjustRightInd w:val="0"/>
        <w:spacing w:after="0" w:line="240" w:lineRule="auto"/>
        <w:ind w:firstLine="720"/>
        <w:jc w:val="both"/>
        <w:rPr>
          <w:rFonts w:ascii="Arial" w:hAnsi="Arial" w:cs="Arial"/>
          <w:color w:val="000000"/>
          <w:sz w:val="24"/>
          <w:szCs w:val="24"/>
          <w:lang w:eastAsia="en-US"/>
        </w:rPr>
      </w:pPr>
      <w:r>
        <w:rPr>
          <w:rFonts w:ascii="Arial" w:hAnsi="Arial" w:cs="Arial"/>
          <w:color w:val="000000"/>
          <w:sz w:val="24"/>
          <w:szCs w:val="24"/>
          <w:lang w:eastAsia="en-US"/>
        </w:rPr>
        <w:t xml:space="preserve">где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bci</w:t>
      </w:r>
      <w:r w:rsidR="009F2C3E" w:rsidRPr="009F1BA0">
        <w:rPr>
          <w:rFonts w:ascii="Arial" w:hAnsi="Arial" w:cs="Arial"/>
          <w:color w:val="000000"/>
          <w:sz w:val="24"/>
          <w:szCs w:val="24"/>
          <w:lang w:eastAsia="en-US"/>
        </w:rPr>
        <w:t xml:space="preserve"> - концентрация β-каротина в смешанном растворе каротиноидов, рассчитанная по 8.2.4;</w:t>
      </w:r>
    </w:p>
    <w:p w:rsidR="009F2C3E" w:rsidRPr="009F1BA0"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1BA0">
        <w:rPr>
          <w:rFonts w:ascii="Arial" w:hAnsi="Arial" w:cs="Arial"/>
          <w:i/>
          <w:color w:val="000000"/>
          <w:sz w:val="24"/>
          <w:szCs w:val="24"/>
          <w:lang w:val="en-US" w:eastAsia="en-US"/>
        </w:rPr>
        <w:lastRenderedPageBreak/>
        <w:t>V</w:t>
      </w:r>
      <w:r w:rsidRPr="009F1BA0">
        <w:rPr>
          <w:rFonts w:ascii="Arial" w:hAnsi="Arial" w:cs="Arial"/>
          <w:color w:val="000000"/>
          <w:sz w:val="24"/>
          <w:szCs w:val="24"/>
          <w:vertAlign w:val="subscript"/>
          <w:lang w:val="en-US" w:eastAsia="en-US"/>
        </w:rPr>
        <w:t>mci</w:t>
      </w:r>
      <w:r w:rsidRPr="009F1BA0">
        <w:rPr>
          <w:rFonts w:ascii="Arial" w:hAnsi="Arial" w:cs="Arial"/>
          <w:color w:val="000000"/>
          <w:sz w:val="24"/>
          <w:szCs w:val="24"/>
          <w:lang w:eastAsia="en-US"/>
        </w:rPr>
        <w:t xml:space="preserve"> - объем использованного промежуточного смешанного раствора каротиноидов;</w:t>
      </w:r>
    </w:p>
    <w:p w:rsidR="009F2C3E" w:rsidRPr="009F1BA0"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1BA0">
        <w:rPr>
          <w:rFonts w:ascii="Arial" w:hAnsi="Arial" w:cs="Arial"/>
          <w:i/>
          <w:color w:val="000000"/>
          <w:sz w:val="24"/>
          <w:szCs w:val="24"/>
          <w:lang w:val="en-US" w:eastAsia="en-US"/>
        </w:rPr>
        <w:t>V</w:t>
      </w:r>
      <w:r w:rsidRPr="009F1BA0">
        <w:rPr>
          <w:rFonts w:ascii="Arial" w:hAnsi="Arial" w:cs="Arial"/>
          <w:color w:val="000000"/>
          <w:sz w:val="24"/>
          <w:szCs w:val="24"/>
          <w:vertAlign w:val="subscript"/>
          <w:lang w:val="en-US" w:eastAsia="en-US"/>
        </w:rPr>
        <w:t>t</w:t>
      </w:r>
      <w:r w:rsidRPr="009F1BA0">
        <w:rPr>
          <w:rFonts w:ascii="Arial" w:hAnsi="Arial" w:cs="Arial"/>
          <w:color w:val="000000"/>
          <w:sz w:val="24"/>
          <w:szCs w:val="24"/>
          <w:lang w:eastAsia="en-US"/>
        </w:rPr>
        <w:t xml:space="preserve"> - общий объем калибровочного раствора.</w:t>
      </w:r>
    </w:p>
    <w:p w:rsidR="005B37A8" w:rsidRDefault="005B37A8" w:rsidP="009F2C3E">
      <w:pPr>
        <w:autoSpaceDE w:val="0"/>
        <w:autoSpaceDN w:val="0"/>
        <w:adjustRightInd w:val="0"/>
        <w:spacing w:after="0" w:line="240" w:lineRule="auto"/>
        <w:ind w:firstLine="720"/>
        <w:jc w:val="both"/>
        <w:rPr>
          <w:rFonts w:ascii="Arial" w:hAnsi="Arial" w:cs="Arial"/>
          <w:b/>
          <w:bCs/>
          <w:color w:val="000000"/>
          <w:sz w:val="24"/>
          <w:szCs w:val="24"/>
          <w:lang w:val="kk-KZ"/>
        </w:rPr>
      </w:pPr>
    </w:p>
    <w:p w:rsidR="009F2C3E" w:rsidRPr="009F1BA0" w:rsidRDefault="009F2C3E" w:rsidP="009F2C3E">
      <w:pPr>
        <w:autoSpaceDE w:val="0"/>
        <w:autoSpaceDN w:val="0"/>
        <w:adjustRightInd w:val="0"/>
        <w:spacing w:after="0" w:line="240" w:lineRule="auto"/>
        <w:ind w:firstLine="720"/>
        <w:jc w:val="both"/>
        <w:rPr>
          <w:rFonts w:ascii="Arial" w:hAnsi="Arial" w:cs="Arial"/>
          <w:bCs/>
          <w:color w:val="000000"/>
          <w:sz w:val="24"/>
          <w:szCs w:val="24"/>
        </w:rPr>
      </w:pPr>
      <w:r w:rsidRPr="009F1BA0">
        <w:rPr>
          <w:rFonts w:ascii="Arial" w:hAnsi="Arial" w:cs="Arial"/>
          <w:bCs/>
          <w:color w:val="000000"/>
          <w:sz w:val="24"/>
          <w:szCs w:val="24"/>
        </w:rPr>
        <w:t>8.2.6 Концентрация внутреннего стандарта апокаротенала в калибровочных растворах</w:t>
      </w:r>
    </w:p>
    <w:p w:rsidR="009F2C3E"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bookmarkStart w:id="23" w:name="bookmark54"/>
      <w:r w:rsidRPr="0007566E">
        <w:rPr>
          <w:rFonts w:ascii="Arial" w:hAnsi="Arial" w:cs="Arial"/>
          <w:color w:val="000000"/>
          <w:sz w:val="24"/>
          <w:szCs w:val="24"/>
          <w:lang w:eastAsia="en-US"/>
        </w:rPr>
        <w:t xml:space="preserve">Рассчитывают массовую концентрацию апокаротенала </w:t>
      </w:r>
      <w:r w:rsidRPr="0007566E">
        <w:rPr>
          <w:rFonts w:ascii="Arial" w:hAnsi="Arial" w:cs="Arial"/>
          <w:i/>
          <w:color w:val="000000"/>
          <w:sz w:val="24"/>
          <w:szCs w:val="24"/>
          <w:lang w:val="en-US" w:eastAsia="en-US"/>
        </w:rPr>
        <w:t>ρ</w:t>
      </w:r>
      <w:r w:rsidRPr="0007566E">
        <w:rPr>
          <w:rFonts w:ascii="Arial" w:hAnsi="Arial" w:cs="Arial"/>
          <w:color w:val="000000"/>
          <w:sz w:val="24"/>
          <w:szCs w:val="24"/>
          <w:vertAlign w:val="subscript"/>
          <w:lang w:val="en-US" w:eastAsia="en-US"/>
        </w:rPr>
        <w:t>a</w:t>
      </w:r>
      <w:r w:rsidRPr="0007566E">
        <w:rPr>
          <w:rFonts w:ascii="Arial" w:hAnsi="Arial" w:cs="Arial"/>
          <w:color w:val="000000"/>
          <w:sz w:val="24"/>
          <w:szCs w:val="24"/>
          <w:lang w:eastAsia="en-US"/>
        </w:rPr>
        <w:t xml:space="preserve"> в мкг / 100 мл в каждом калибровочном растворе (5.3.6) по Формуле (9):</w:t>
      </w:r>
    </w:p>
    <w:p w:rsidR="00764F4A" w:rsidRPr="0007566E" w:rsidRDefault="00764F4A" w:rsidP="009F2C3E">
      <w:pPr>
        <w:autoSpaceDE w:val="0"/>
        <w:autoSpaceDN w:val="0"/>
        <w:adjustRightInd w:val="0"/>
        <w:spacing w:after="0" w:line="240" w:lineRule="auto"/>
        <w:ind w:firstLine="720"/>
        <w:jc w:val="both"/>
        <w:rPr>
          <w:rFonts w:ascii="Arial" w:hAnsi="Arial" w:cs="Arial"/>
          <w:color w:val="000000"/>
          <w:sz w:val="24"/>
          <w:szCs w:val="24"/>
          <w:lang w:eastAsia="en-US"/>
        </w:rPr>
      </w:pPr>
    </w:p>
    <w:p w:rsidR="009F2C3E" w:rsidRPr="009F1BA0" w:rsidRDefault="009F1BA0" w:rsidP="00764F4A">
      <w:pPr>
        <w:autoSpaceDE w:val="0"/>
        <w:autoSpaceDN w:val="0"/>
        <w:adjustRightInd w:val="0"/>
        <w:spacing w:after="0" w:line="240" w:lineRule="auto"/>
        <w:ind w:firstLine="720"/>
        <w:jc w:val="center"/>
        <w:rPr>
          <w:rFonts w:ascii="Arial" w:hAnsi="Arial" w:cs="Arial"/>
          <w:color w:val="000000"/>
          <w:sz w:val="24"/>
          <w:szCs w:val="24"/>
          <w:lang w:eastAsia="en-US"/>
        </w:rPr>
      </w:pPr>
      <w:r>
        <w:rPr>
          <w:rFonts w:ascii="Arial" w:hAnsi="Arial" w:cs="Arial"/>
          <w:color w:val="000000"/>
          <w:sz w:val="24"/>
          <w:szCs w:val="24"/>
          <w:lang w:eastAsia="en-US"/>
        </w:rPr>
        <w:t xml:space="preserve">                                                  </w:t>
      </w:r>
      <w:r w:rsidR="009F2C3E" w:rsidRPr="009F1BA0">
        <w:rPr>
          <w:rFonts w:ascii="Arial" w:hAnsi="Arial" w:cs="Arial"/>
          <w:color w:val="000000"/>
          <w:sz w:val="24"/>
          <w:szCs w:val="24"/>
          <w:lang w:val="en-US" w:eastAsia="en-US"/>
        </w:rPr>
        <w:t>ρ</w:t>
      </w:r>
      <w:r w:rsidR="009F2C3E" w:rsidRPr="009F1BA0">
        <w:rPr>
          <w:rFonts w:ascii="Arial" w:hAnsi="Arial" w:cs="Arial"/>
          <w:color w:val="000000"/>
          <w:sz w:val="24"/>
          <w:szCs w:val="24"/>
          <w:vertAlign w:val="subscript"/>
          <w:lang w:val="en-US" w:eastAsia="en-US"/>
        </w:rPr>
        <w:t>a</w:t>
      </w:r>
      <w:r w:rsidR="009F2C3E" w:rsidRPr="009F1BA0">
        <w:rPr>
          <w:rFonts w:ascii="Arial" w:hAnsi="Arial" w:cs="Arial"/>
          <w:color w:val="000000"/>
          <w:sz w:val="24"/>
          <w:szCs w:val="24"/>
          <w:lang w:eastAsia="en-US"/>
        </w:rPr>
        <w:t xml:space="preserve"> = </w:t>
      </w:r>
      <w:r w:rsidR="009F2C3E" w:rsidRPr="009F1BA0">
        <w:rPr>
          <w:rFonts w:ascii="Arial" w:hAnsi="Arial" w:cs="Arial"/>
          <w:color w:val="000000"/>
          <w:sz w:val="24"/>
          <w:szCs w:val="24"/>
          <w:lang w:val="en-US" w:eastAsia="en-US"/>
        </w:rPr>
        <w:t>ρ</w:t>
      </w:r>
      <w:r w:rsidR="009F2C3E" w:rsidRPr="009F1BA0">
        <w:rPr>
          <w:rFonts w:ascii="Arial" w:hAnsi="Arial" w:cs="Arial"/>
          <w:color w:val="000000"/>
          <w:sz w:val="24"/>
          <w:szCs w:val="24"/>
          <w:vertAlign w:val="subscript"/>
          <w:lang w:val="en-US" w:eastAsia="en-US"/>
        </w:rPr>
        <w:t>ai</w:t>
      </w:r>
      <w:r w:rsidR="009F2C3E" w:rsidRPr="009F1BA0">
        <w:rPr>
          <w:rFonts w:ascii="Arial" w:hAnsi="Arial" w:cs="Arial"/>
          <w:color w:val="000000"/>
          <w:sz w:val="24"/>
          <w:szCs w:val="24"/>
          <w:lang w:eastAsia="en-US"/>
        </w:rPr>
        <w:t xml:space="preserve"> × (</w:t>
      </w:r>
      <w:r w:rsidR="009F2C3E" w:rsidRPr="009F1BA0">
        <w:rPr>
          <w:rFonts w:ascii="Arial" w:hAnsi="Arial" w:cs="Arial"/>
          <w:color w:val="000000"/>
          <w:sz w:val="24"/>
          <w:szCs w:val="24"/>
          <w:lang w:val="en-US" w:eastAsia="en-US"/>
        </w:rPr>
        <w:t>V</w:t>
      </w:r>
      <w:r w:rsidR="009F2C3E" w:rsidRPr="009F1BA0">
        <w:rPr>
          <w:rFonts w:ascii="Arial" w:hAnsi="Arial" w:cs="Arial"/>
          <w:color w:val="000000"/>
          <w:sz w:val="24"/>
          <w:szCs w:val="24"/>
          <w:vertAlign w:val="subscript"/>
          <w:lang w:val="en-US" w:eastAsia="en-US"/>
        </w:rPr>
        <w:t>ai</w:t>
      </w:r>
      <w:r>
        <w:rPr>
          <w:rFonts w:ascii="Arial" w:hAnsi="Arial" w:cs="Arial"/>
          <w:color w:val="000000"/>
          <w:sz w:val="24"/>
          <w:szCs w:val="24"/>
          <w:lang w:eastAsia="en-US"/>
        </w:rPr>
        <w:t>/</w:t>
      </w:r>
      <w:r w:rsidR="009F2C3E" w:rsidRPr="009F1BA0">
        <w:rPr>
          <w:rFonts w:ascii="Arial" w:hAnsi="Arial" w:cs="Arial"/>
          <w:color w:val="000000"/>
          <w:sz w:val="24"/>
          <w:szCs w:val="24"/>
          <w:lang w:val="en-US" w:eastAsia="en-US"/>
        </w:rPr>
        <w:t>V</w:t>
      </w:r>
      <w:r w:rsidR="009F2C3E" w:rsidRPr="009F1BA0">
        <w:rPr>
          <w:rFonts w:ascii="Arial" w:hAnsi="Arial" w:cs="Arial"/>
          <w:color w:val="000000"/>
          <w:sz w:val="24"/>
          <w:szCs w:val="24"/>
          <w:vertAlign w:val="subscript"/>
          <w:lang w:val="en-US" w:eastAsia="en-US"/>
        </w:rPr>
        <w:t>t</w:t>
      </w:r>
      <w:r w:rsidR="00764F4A" w:rsidRPr="009F1BA0">
        <w:rPr>
          <w:rFonts w:ascii="Arial" w:hAnsi="Arial" w:cs="Arial"/>
          <w:color w:val="000000"/>
          <w:sz w:val="24"/>
          <w:szCs w:val="24"/>
          <w:lang w:eastAsia="en-US"/>
        </w:rPr>
        <w:t>)</w:t>
      </w:r>
      <w:r>
        <w:rPr>
          <w:rFonts w:ascii="Arial" w:hAnsi="Arial" w:cs="Arial"/>
          <w:color w:val="000000"/>
          <w:sz w:val="24"/>
          <w:szCs w:val="24"/>
          <w:lang w:eastAsia="en-US"/>
        </w:rPr>
        <w:t>,</w:t>
      </w:r>
      <w:r w:rsidR="00764F4A" w:rsidRPr="009F1BA0">
        <w:rPr>
          <w:rFonts w:ascii="Arial" w:hAnsi="Arial" w:cs="Arial"/>
          <w:color w:val="000000"/>
          <w:sz w:val="24"/>
          <w:szCs w:val="24"/>
          <w:lang w:eastAsia="en-US"/>
        </w:rPr>
        <w:t xml:space="preserve"> </w:t>
      </w:r>
      <w:r>
        <w:rPr>
          <w:rFonts w:ascii="Arial" w:hAnsi="Arial" w:cs="Arial"/>
          <w:color w:val="000000"/>
          <w:sz w:val="24"/>
          <w:szCs w:val="24"/>
          <w:lang w:eastAsia="en-US"/>
        </w:rPr>
        <w:t xml:space="preserve">                                                </w:t>
      </w:r>
      <w:r w:rsidR="009F2C3E" w:rsidRPr="009F1BA0">
        <w:rPr>
          <w:rFonts w:ascii="Arial" w:hAnsi="Arial" w:cs="Arial"/>
          <w:color w:val="000000"/>
          <w:sz w:val="24"/>
          <w:szCs w:val="24"/>
          <w:lang w:eastAsia="en-US"/>
        </w:rPr>
        <w:t xml:space="preserve"> (9)</w:t>
      </w:r>
    </w:p>
    <w:p w:rsidR="00764F4A" w:rsidRPr="009F1BA0" w:rsidRDefault="00764F4A" w:rsidP="009F2C3E">
      <w:pPr>
        <w:autoSpaceDE w:val="0"/>
        <w:autoSpaceDN w:val="0"/>
        <w:adjustRightInd w:val="0"/>
        <w:spacing w:after="0" w:line="240" w:lineRule="auto"/>
        <w:ind w:firstLine="720"/>
        <w:jc w:val="both"/>
        <w:rPr>
          <w:rFonts w:ascii="Arial" w:hAnsi="Arial" w:cs="Arial"/>
          <w:color w:val="000000"/>
          <w:sz w:val="24"/>
          <w:szCs w:val="24"/>
          <w:lang w:eastAsia="en-US"/>
        </w:rPr>
      </w:pPr>
    </w:p>
    <w:p w:rsidR="009F2C3E" w:rsidRPr="009F1BA0" w:rsidRDefault="009F1BA0" w:rsidP="009F1BA0">
      <w:pPr>
        <w:autoSpaceDE w:val="0"/>
        <w:autoSpaceDN w:val="0"/>
        <w:adjustRightInd w:val="0"/>
        <w:spacing w:after="0" w:line="240" w:lineRule="auto"/>
        <w:ind w:firstLine="720"/>
        <w:jc w:val="both"/>
        <w:rPr>
          <w:rFonts w:ascii="Arial" w:hAnsi="Arial" w:cs="Arial"/>
          <w:color w:val="000000"/>
          <w:sz w:val="24"/>
          <w:szCs w:val="24"/>
          <w:lang w:eastAsia="en-US"/>
        </w:rPr>
      </w:pPr>
      <w:r>
        <w:rPr>
          <w:rFonts w:ascii="Arial" w:hAnsi="Arial" w:cs="Arial"/>
          <w:color w:val="000000"/>
          <w:sz w:val="24"/>
          <w:szCs w:val="24"/>
          <w:lang w:eastAsia="en-US"/>
        </w:rPr>
        <w:t xml:space="preserve">где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ai</w:t>
      </w:r>
      <w:r w:rsidR="009F2C3E" w:rsidRPr="009F1BA0">
        <w:rPr>
          <w:rFonts w:ascii="Arial" w:hAnsi="Arial" w:cs="Arial"/>
          <w:color w:val="000000"/>
          <w:sz w:val="24"/>
          <w:szCs w:val="24"/>
          <w:lang w:eastAsia="en-US"/>
        </w:rPr>
        <w:t xml:space="preserve"> - концентрация промежуточного раствора апокаротенала, рассчитанная по 8.2.3;</w:t>
      </w:r>
    </w:p>
    <w:p w:rsidR="009F2C3E" w:rsidRPr="009F1BA0"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1BA0">
        <w:rPr>
          <w:rFonts w:ascii="Arial" w:hAnsi="Arial" w:cs="Arial"/>
          <w:i/>
          <w:color w:val="000000"/>
          <w:sz w:val="24"/>
          <w:szCs w:val="24"/>
          <w:lang w:val="en-US" w:eastAsia="en-US"/>
        </w:rPr>
        <w:t>V</w:t>
      </w:r>
      <w:r w:rsidRPr="009F1BA0">
        <w:rPr>
          <w:rFonts w:ascii="Arial" w:hAnsi="Arial" w:cs="Arial"/>
          <w:color w:val="000000"/>
          <w:sz w:val="24"/>
          <w:szCs w:val="24"/>
          <w:vertAlign w:val="subscript"/>
          <w:lang w:val="en-US" w:eastAsia="en-US"/>
        </w:rPr>
        <w:t>ai</w:t>
      </w:r>
      <w:r w:rsidRPr="009F1BA0">
        <w:rPr>
          <w:rFonts w:ascii="Arial" w:hAnsi="Arial" w:cs="Arial"/>
          <w:color w:val="000000"/>
          <w:sz w:val="24"/>
          <w:szCs w:val="24"/>
          <w:lang w:eastAsia="en-US"/>
        </w:rPr>
        <w:t xml:space="preserve"> - объем использованного промежуточного раствора апокаротенала;</w:t>
      </w:r>
    </w:p>
    <w:p w:rsidR="009F2C3E" w:rsidRPr="009F1BA0" w:rsidRDefault="009F2C3E" w:rsidP="009F2C3E">
      <w:pPr>
        <w:autoSpaceDE w:val="0"/>
        <w:autoSpaceDN w:val="0"/>
        <w:adjustRightInd w:val="0"/>
        <w:spacing w:after="0" w:line="240" w:lineRule="auto"/>
        <w:ind w:firstLine="720"/>
        <w:jc w:val="both"/>
        <w:rPr>
          <w:rFonts w:ascii="Arial" w:hAnsi="Arial" w:cs="Arial"/>
          <w:color w:val="000000"/>
          <w:sz w:val="24"/>
          <w:szCs w:val="24"/>
          <w:lang w:eastAsia="en-US"/>
        </w:rPr>
      </w:pPr>
      <w:r w:rsidRPr="009F1BA0">
        <w:rPr>
          <w:rFonts w:ascii="Arial" w:hAnsi="Arial" w:cs="Arial"/>
          <w:i/>
          <w:color w:val="000000"/>
          <w:sz w:val="24"/>
          <w:szCs w:val="24"/>
          <w:lang w:val="en-US" w:eastAsia="en-US"/>
        </w:rPr>
        <w:t>V</w:t>
      </w:r>
      <w:r w:rsidRPr="009F1BA0">
        <w:rPr>
          <w:rFonts w:ascii="Arial" w:hAnsi="Arial" w:cs="Arial"/>
          <w:color w:val="000000"/>
          <w:sz w:val="24"/>
          <w:szCs w:val="24"/>
          <w:vertAlign w:val="subscript"/>
          <w:lang w:val="en-US" w:eastAsia="en-US"/>
        </w:rPr>
        <w:t>t</w:t>
      </w:r>
      <w:r w:rsidRPr="009F1BA0">
        <w:rPr>
          <w:rFonts w:ascii="Arial" w:hAnsi="Arial" w:cs="Arial"/>
          <w:color w:val="000000"/>
          <w:sz w:val="24"/>
          <w:szCs w:val="24"/>
          <w:lang w:eastAsia="en-US"/>
        </w:rPr>
        <w:t xml:space="preserve"> - общий объем калибровочного раствора.</w:t>
      </w:r>
    </w:p>
    <w:p w:rsidR="009F2C3E" w:rsidRDefault="009F2C3E" w:rsidP="009F2C3E">
      <w:pPr>
        <w:autoSpaceDE w:val="0"/>
        <w:autoSpaceDN w:val="0"/>
        <w:adjustRightInd w:val="0"/>
        <w:spacing w:after="0" w:line="240" w:lineRule="auto"/>
        <w:ind w:firstLine="720"/>
        <w:jc w:val="both"/>
        <w:rPr>
          <w:rFonts w:ascii="Times New Roman" w:hAnsi="Times New Roman"/>
          <w:b/>
          <w:bCs/>
          <w:color w:val="000000"/>
          <w:sz w:val="28"/>
          <w:szCs w:val="28"/>
        </w:rPr>
      </w:pPr>
    </w:p>
    <w:p w:rsidR="009F1BA0" w:rsidRPr="009F2C3E" w:rsidRDefault="009F1BA0" w:rsidP="009F2C3E">
      <w:pPr>
        <w:autoSpaceDE w:val="0"/>
        <w:autoSpaceDN w:val="0"/>
        <w:adjustRightInd w:val="0"/>
        <w:spacing w:after="0" w:line="240" w:lineRule="auto"/>
        <w:ind w:firstLine="720"/>
        <w:jc w:val="both"/>
        <w:rPr>
          <w:rFonts w:ascii="Times New Roman" w:hAnsi="Times New Roman"/>
          <w:b/>
          <w:bCs/>
          <w:color w:val="000000"/>
          <w:sz w:val="28"/>
          <w:szCs w:val="28"/>
        </w:rPr>
      </w:pPr>
    </w:p>
    <w:p w:rsidR="009F2C3E" w:rsidRDefault="009F2C3E" w:rsidP="009F2C3E">
      <w:pPr>
        <w:autoSpaceDE w:val="0"/>
        <w:autoSpaceDN w:val="0"/>
        <w:adjustRightInd w:val="0"/>
        <w:spacing w:after="0" w:line="240" w:lineRule="auto"/>
        <w:ind w:firstLine="720"/>
        <w:jc w:val="both"/>
        <w:rPr>
          <w:rFonts w:ascii="Arial" w:hAnsi="Arial" w:cs="Arial"/>
          <w:b/>
          <w:bCs/>
          <w:color w:val="000000"/>
          <w:sz w:val="24"/>
          <w:szCs w:val="24"/>
        </w:rPr>
      </w:pPr>
      <w:r w:rsidRPr="0007566E">
        <w:rPr>
          <w:rFonts w:ascii="Arial" w:hAnsi="Arial" w:cs="Arial"/>
          <w:b/>
          <w:bCs/>
          <w:color w:val="000000"/>
          <w:sz w:val="24"/>
          <w:szCs w:val="24"/>
        </w:rPr>
        <w:t>8</w:t>
      </w:r>
      <w:bookmarkEnd w:id="23"/>
      <w:r w:rsidRPr="0007566E">
        <w:rPr>
          <w:rFonts w:ascii="Arial" w:hAnsi="Arial" w:cs="Arial"/>
          <w:b/>
          <w:bCs/>
          <w:color w:val="000000"/>
          <w:sz w:val="24"/>
          <w:szCs w:val="24"/>
        </w:rPr>
        <w:t>.3 Расчет калибровочной кривой</w:t>
      </w:r>
    </w:p>
    <w:p w:rsidR="009F1BA0" w:rsidRDefault="009F1BA0" w:rsidP="009F2C3E">
      <w:pPr>
        <w:autoSpaceDE w:val="0"/>
        <w:autoSpaceDN w:val="0"/>
        <w:adjustRightInd w:val="0"/>
        <w:spacing w:after="0" w:line="240" w:lineRule="auto"/>
        <w:ind w:firstLine="720"/>
        <w:jc w:val="both"/>
        <w:rPr>
          <w:rFonts w:ascii="Arial" w:hAnsi="Arial" w:cs="Arial"/>
          <w:b/>
          <w:bCs/>
          <w:color w:val="000000"/>
          <w:sz w:val="24"/>
          <w:szCs w:val="24"/>
        </w:rPr>
      </w:pPr>
    </w:p>
    <w:p w:rsidR="009F1BA0" w:rsidRPr="0007566E" w:rsidRDefault="009F1BA0" w:rsidP="009F2C3E">
      <w:pPr>
        <w:autoSpaceDE w:val="0"/>
        <w:autoSpaceDN w:val="0"/>
        <w:adjustRightInd w:val="0"/>
        <w:spacing w:after="0" w:line="240" w:lineRule="auto"/>
        <w:ind w:firstLine="720"/>
        <w:jc w:val="both"/>
        <w:rPr>
          <w:rFonts w:ascii="Arial" w:hAnsi="Arial" w:cs="Arial"/>
          <w:b/>
          <w:bCs/>
          <w:color w:val="000000"/>
          <w:sz w:val="24"/>
          <w:szCs w:val="24"/>
        </w:rPr>
      </w:pPr>
    </w:p>
    <w:p w:rsidR="009F2C3E" w:rsidRPr="0007566E"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Для каждого калибровочного раствора рассчитывают:</w:t>
      </w:r>
    </w:p>
    <w:p w:rsidR="009F2C3E" w:rsidRPr="0007566E" w:rsidRDefault="009F2C3E" w:rsidP="009F1BA0">
      <w:pPr>
        <w:widowControl w:val="0"/>
        <w:numPr>
          <w:ilvl w:val="0"/>
          <w:numId w:val="2"/>
        </w:numPr>
        <w:autoSpaceDE w:val="0"/>
        <w:autoSpaceDN w:val="0"/>
        <w:adjustRightInd w:val="0"/>
        <w:spacing w:after="0" w:line="240" w:lineRule="auto"/>
        <w:ind w:left="0"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отношение площадей пиков для каждого аналита (площадь пика [полностью-транс-</w:t>
      </w:r>
      <w:r w:rsidRPr="0007566E">
        <w:rPr>
          <w:rFonts w:ascii="Arial" w:hAnsi="Arial" w:cs="Arial"/>
          <w:sz w:val="24"/>
          <w:szCs w:val="24"/>
        </w:rPr>
        <w:t xml:space="preserve"> </w:t>
      </w:r>
      <w:r w:rsidRPr="0007566E">
        <w:rPr>
          <w:rFonts w:ascii="Arial" w:hAnsi="Arial" w:cs="Arial"/>
          <w:color w:val="000000"/>
          <w:sz w:val="24"/>
          <w:szCs w:val="24"/>
          <w:lang w:eastAsia="en-US"/>
        </w:rPr>
        <w:t>β -каротин или ликопин]) / (площадь пика [внутренний стандарт]);</w:t>
      </w:r>
    </w:p>
    <w:p w:rsidR="009F2C3E" w:rsidRPr="0007566E" w:rsidRDefault="009F2C3E" w:rsidP="009F1BA0">
      <w:pPr>
        <w:widowControl w:val="0"/>
        <w:numPr>
          <w:ilvl w:val="0"/>
          <w:numId w:val="2"/>
        </w:numPr>
        <w:autoSpaceDE w:val="0"/>
        <w:autoSpaceDN w:val="0"/>
        <w:adjustRightInd w:val="0"/>
        <w:spacing w:after="0" w:line="240" w:lineRule="auto"/>
        <w:ind w:left="0"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соотношение концентраций (концентрация [полностью- транс-β-каротин или ликопин]) / (концентрация [внутренний стандарт]).</w:t>
      </w:r>
    </w:p>
    <w:p w:rsidR="009F2C3E" w:rsidRPr="0007566E"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Строят 5-точечную калибровочную кривую с внутренним стандартом, нанося на график отношения площадей пиков к отношениям концентраций с относительной концентрацией на оси абсцисс.</w:t>
      </w:r>
    </w:p>
    <w:p w:rsidR="009F2C3E" w:rsidRPr="0007566E"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 xml:space="preserve">Точность точек калибровки должна составлять 100% ± 10% для калибровочных растворов от </w:t>
      </w:r>
      <w:r w:rsidRPr="0007566E">
        <w:rPr>
          <w:rFonts w:ascii="Arial" w:hAnsi="Arial" w:cs="Arial"/>
          <w:color w:val="000000"/>
          <w:sz w:val="24"/>
          <w:szCs w:val="24"/>
          <w:lang w:val="en-US" w:eastAsia="en-US"/>
        </w:rPr>
        <w:t>C</w:t>
      </w:r>
      <w:r w:rsidRPr="0007566E">
        <w:rPr>
          <w:rFonts w:ascii="Arial" w:hAnsi="Arial" w:cs="Arial"/>
          <w:color w:val="000000"/>
          <w:sz w:val="24"/>
          <w:szCs w:val="24"/>
          <w:lang w:eastAsia="en-US"/>
        </w:rPr>
        <w:t xml:space="preserve">1 до </w:t>
      </w:r>
      <w:r w:rsidRPr="0007566E">
        <w:rPr>
          <w:rFonts w:ascii="Arial" w:hAnsi="Arial" w:cs="Arial"/>
          <w:color w:val="000000"/>
          <w:sz w:val="24"/>
          <w:szCs w:val="24"/>
          <w:lang w:val="en-US" w:eastAsia="en-US"/>
        </w:rPr>
        <w:t>C</w:t>
      </w:r>
      <w:r w:rsidRPr="0007566E">
        <w:rPr>
          <w:rFonts w:ascii="Arial" w:hAnsi="Arial" w:cs="Arial"/>
          <w:color w:val="000000"/>
          <w:sz w:val="24"/>
          <w:szCs w:val="24"/>
          <w:lang w:eastAsia="en-US"/>
        </w:rPr>
        <w:t>4, а коэффициент детерминации (</w:t>
      </w:r>
      <w:r w:rsidRPr="0007566E">
        <w:rPr>
          <w:rFonts w:ascii="Arial" w:hAnsi="Arial" w:cs="Arial"/>
          <w:color w:val="000000"/>
          <w:sz w:val="24"/>
          <w:szCs w:val="24"/>
          <w:lang w:val="en-US" w:eastAsia="en-US"/>
        </w:rPr>
        <w:t>R</w:t>
      </w:r>
      <w:r w:rsidRPr="0007566E">
        <w:rPr>
          <w:rFonts w:ascii="Arial" w:hAnsi="Arial" w:cs="Arial"/>
          <w:color w:val="000000"/>
          <w:sz w:val="24"/>
          <w:szCs w:val="24"/>
          <w:vertAlign w:val="superscript"/>
          <w:lang w:eastAsia="en-US"/>
        </w:rPr>
        <w:t>2</w:t>
      </w:r>
      <w:r w:rsidRPr="0007566E">
        <w:rPr>
          <w:rFonts w:ascii="Arial" w:hAnsi="Arial" w:cs="Arial"/>
          <w:color w:val="000000"/>
          <w:sz w:val="24"/>
          <w:szCs w:val="24"/>
          <w:lang w:eastAsia="en-US"/>
        </w:rPr>
        <w:t>) должен превышать 0,995.</w:t>
      </w:r>
    </w:p>
    <w:p w:rsidR="009F2C3E" w:rsidRPr="0007566E"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Калибровка и расчет могут быть выполнены путем обработки данных в программном обеспечении прибора или в автономном режиме.</w:t>
      </w:r>
    </w:p>
    <w:p w:rsidR="009F2C3E" w:rsidRDefault="009F2C3E" w:rsidP="009F1BA0">
      <w:pPr>
        <w:autoSpaceDE w:val="0"/>
        <w:autoSpaceDN w:val="0"/>
        <w:adjustRightInd w:val="0"/>
        <w:spacing w:after="0" w:line="240" w:lineRule="auto"/>
        <w:ind w:firstLine="426"/>
        <w:jc w:val="both"/>
        <w:rPr>
          <w:rFonts w:ascii="Times New Roman" w:hAnsi="Times New Roman"/>
          <w:color w:val="000000"/>
          <w:sz w:val="28"/>
          <w:szCs w:val="28"/>
          <w:lang w:eastAsia="en-US"/>
        </w:rPr>
      </w:pPr>
    </w:p>
    <w:p w:rsidR="009F1BA0" w:rsidRPr="009F2C3E" w:rsidRDefault="009F1BA0" w:rsidP="009F1BA0">
      <w:pPr>
        <w:autoSpaceDE w:val="0"/>
        <w:autoSpaceDN w:val="0"/>
        <w:adjustRightInd w:val="0"/>
        <w:spacing w:after="0" w:line="240" w:lineRule="auto"/>
        <w:ind w:firstLine="426"/>
        <w:jc w:val="both"/>
        <w:rPr>
          <w:rFonts w:ascii="Times New Roman" w:hAnsi="Times New Roman"/>
          <w:color w:val="000000"/>
          <w:sz w:val="28"/>
          <w:szCs w:val="28"/>
          <w:lang w:eastAsia="en-US"/>
        </w:rPr>
      </w:pPr>
    </w:p>
    <w:p w:rsidR="009F2C3E" w:rsidRDefault="009F2C3E" w:rsidP="009F1BA0">
      <w:pPr>
        <w:autoSpaceDE w:val="0"/>
        <w:autoSpaceDN w:val="0"/>
        <w:adjustRightInd w:val="0"/>
        <w:spacing w:after="0" w:line="240" w:lineRule="auto"/>
        <w:ind w:firstLine="426"/>
        <w:jc w:val="both"/>
        <w:rPr>
          <w:rFonts w:ascii="Arial" w:hAnsi="Arial" w:cs="Arial"/>
          <w:b/>
          <w:bCs/>
          <w:color w:val="000000"/>
          <w:sz w:val="24"/>
          <w:szCs w:val="24"/>
        </w:rPr>
      </w:pPr>
      <w:r w:rsidRPr="0007566E">
        <w:rPr>
          <w:rFonts w:ascii="Arial" w:hAnsi="Arial" w:cs="Arial"/>
          <w:b/>
          <w:bCs/>
          <w:color w:val="000000"/>
          <w:sz w:val="24"/>
          <w:szCs w:val="24"/>
        </w:rPr>
        <w:t>8.4 Масса апокаротенала</w:t>
      </w:r>
    </w:p>
    <w:p w:rsidR="009F1BA0" w:rsidRDefault="009F1BA0" w:rsidP="009F1BA0">
      <w:pPr>
        <w:autoSpaceDE w:val="0"/>
        <w:autoSpaceDN w:val="0"/>
        <w:adjustRightInd w:val="0"/>
        <w:spacing w:after="0" w:line="240" w:lineRule="auto"/>
        <w:ind w:firstLine="426"/>
        <w:jc w:val="both"/>
        <w:rPr>
          <w:rFonts w:ascii="Arial" w:hAnsi="Arial" w:cs="Arial"/>
          <w:b/>
          <w:bCs/>
          <w:color w:val="000000"/>
          <w:sz w:val="24"/>
          <w:szCs w:val="24"/>
        </w:rPr>
      </w:pPr>
    </w:p>
    <w:p w:rsidR="009F1BA0" w:rsidRPr="0007566E" w:rsidRDefault="009F1BA0" w:rsidP="009F1BA0">
      <w:pPr>
        <w:autoSpaceDE w:val="0"/>
        <w:autoSpaceDN w:val="0"/>
        <w:adjustRightInd w:val="0"/>
        <w:spacing w:after="0" w:line="240" w:lineRule="auto"/>
        <w:ind w:firstLine="426"/>
        <w:jc w:val="both"/>
        <w:rPr>
          <w:rFonts w:ascii="Arial" w:hAnsi="Arial" w:cs="Arial"/>
          <w:b/>
          <w:bCs/>
          <w:color w:val="000000"/>
          <w:sz w:val="24"/>
          <w:szCs w:val="24"/>
        </w:rPr>
      </w:pPr>
    </w:p>
    <w:p w:rsidR="009F2C3E"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 xml:space="preserve">Рассчитывают массу апокаротенала, </w:t>
      </w:r>
      <w:r w:rsidRPr="0007566E">
        <w:rPr>
          <w:rFonts w:ascii="Arial" w:hAnsi="Arial" w:cs="Arial"/>
          <w:i/>
          <w:color w:val="000000"/>
          <w:sz w:val="24"/>
          <w:szCs w:val="24"/>
          <w:lang w:val="en-US" w:eastAsia="en-US"/>
        </w:rPr>
        <w:t>m</w:t>
      </w:r>
      <w:r w:rsidRPr="0007566E">
        <w:rPr>
          <w:rFonts w:ascii="Arial" w:hAnsi="Arial" w:cs="Arial"/>
          <w:color w:val="000000"/>
          <w:sz w:val="24"/>
          <w:szCs w:val="24"/>
          <w:vertAlign w:val="subscript"/>
          <w:lang w:val="en-US" w:eastAsia="en-US"/>
        </w:rPr>
        <w:t>a</w:t>
      </w:r>
      <w:r w:rsidRPr="0007566E">
        <w:rPr>
          <w:rFonts w:ascii="Arial" w:hAnsi="Arial" w:cs="Arial"/>
          <w:color w:val="000000"/>
          <w:sz w:val="24"/>
          <w:szCs w:val="24"/>
          <w:lang w:eastAsia="en-US"/>
        </w:rPr>
        <w:t>, в мкг, добавленн</w:t>
      </w:r>
      <w:r w:rsidR="009F1BA0">
        <w:rPr>
          <w:rFonts w:ascii="Arial" w:hAnsi="Arial" w:cs="Arial"/>
          <w:color w:val="000000"/>
          <w:sz w:val="24"/>
          <w:szCs w:val="24"/>
          <w:lang w:eastAsia="en-US"/>
        </w:rPr>
        <w:t>ого к исследуемым образцам, по ф</w:t>
      </w:r>
      <w:r w:rsidRPr="0007566E">
        <w:rPr>
          <w:rFonts w:ascii="Arial" w:hAnsi="Arial" w:cs="Arial"/>
          <w:color w:val="000000"/>
          <w:sz w:val="24"/>
          <w:szCs w:val="24"/>
          <w:lang w:eastAsia="en-US"/>
        </w:rPr>
        <w:t>ормуле (10):</w:t>
      </w:r>
    </w:p>
    <w:p w:rsidR="00764F4A" w:rsidRPr="0007566E" w:rsidRDefault="00764F4A" w:rsidP="009F1BA0">
      <w:pPr>
        <w:autoSpaceDE w:val="0"/>
        <w:autoSpaceDN w:val="0"/>
        <w:adjustRightInd w:val="0"/>
        <w:spacing w:after="0" w:line="240" w:lineRule="auto"/>
        <w:ind w:firstLine="426"/>
        <w:jc w:val="both"/>
        <w:rPr>
          <w:rFonts w:ascii="Arial" w:hAnsi="Arial" w:cs="Arial"/>
          <w:color w:val="000000"/>
          <w:sz w:val="24"/>
          <w:szCs w:val="24"/>
          <w:lang w:eastAsia="en-US"/>
        </w:rPr>
      </w:pPr>
    </w:p>
    <w:p w:rsidR="009F2C3E" w:rsidRPr="009F1BA0" w:rsidRDefault="009F1BA0" w:rsidP="009F1BA0">
      <w:pPr>
        <w:autoSpaceDE w:val="0"/>
        <w:autoSpaceDN w:val="0"/>
        <w:adjustRightInd w:val="0"/>
        <w:spacing w:after="0" w:line="240" w:lineRule="auto"/>
        <w:ind w:firstLine="426"/>
        <w:jc w:val="center"/>
        <w:rPr>
          <w:rFonts w:ascii="Arial" w:hAnsi="Arial" w:cs="Arial"/>
          <w:color w:val="000000"/>
          <w:sz w:val="24"/>
          <w:szCs w:val="24"/>
          <w:vertAlign w:val="subscript"/>
          <w:lang w:eastAsia="en-US"/>
        </w:rPr>
      </w:pPr>
      <w:r>
        <w:rPr>
          <w:rFonts w:ascii="Arial" w:hAnsi="Arial" w:cs="Arial"/>
          <w:i/>
          <w:color w:val="000000"/>
          <w:sz w:val="24"/>
          <w:szCs w:val="24"/>
          <w:lang w:eastAsia="en-US"/>
        </w:rPr>
        <w:t xml:space="preserve">                                                </w:t>
      </w:r>
      <w:r w:rsidR="009F2C3E" w:rsidRPr="009F1BA0">
        <w:rPr>
          <w:rFonts w:ascii="Arial" w:hAnsi="Arial" w:cs="Arial"/>
          <w:i/>
          <w:color w:val="000000"/>
          <w:sz w:val="24"/>
          <w:szCs w:val="24"/>
          <w:lang w:val="en-US" w:eastAsia="en-US"/>
        </w:rPr>
        <w:t>m</w:t>
      </w:r>
      <w:r w:rsidR="009F2C3E" w:rsidRPr="009F1BA0">
        <w:rPr>
          <w:rFonts w:ascii="Arial" w:hAnsi="Arial" w:cs="Arial"/>
          <w:color w:val="000000"/>
          <w:sz w:val="24"/>
          <w:szCs w:val="24"/>
          <w:vertAlign w:val="subscript"/>
          <w:lang w:val="en-US" w:eastAsia="en-US"/>
        </w:rPr>
        <w:t>a</w:t>
      </w:r>
      <w:r w:rsidR="009F2C3E" w:rsidRPr="009F1BA0">
        <w:rPr>
          <w:rFonts w:ascii="Arial" w:hAnsi="Arial" w:cs="Arial"/>
          <w:color w:val="000000"/>
          <w:sz w:val="24"/>
          <w:szCs w:val="24"/>
          <w:lang w:eastAsia="en-US"/>
        </w:rPr>
        <w:t xml:space="preserve"> =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a</w:t>
      </w:r>
      <w:r w:rsidR="009F2C3E" w:rsidRPr="009F1BA0">
        <w:rPr>
          <w:rFonts w:ascii="Arial" w:hAnsi="Arial" w:cs="Arial"/>
          <w:color w:val="000000"/>
          <w:sz w:val="24"/>
          <w:szCs w:val="24"/>
          <w:lang w:eastAsia="en-US"/>
        </w:rPr>
        <w:t xml:space="preserve">/100) × </w:t>
      </w:r>
      <w:r w:rsidR="009F2C3E" w:rsidRPr="009F1BA0">
        <w:rPr>
          <w:rFonts w:ascii="Arial" w:hAnsi="Arial" w:cs="Arial"/>
          <w:i/>
          <w:color w:val="000000"/>
          <w:sz w:val="24"/>
          <w:szCs w:val="24"/>
          <w:lang w:val="en-US" w:eastAsia="en-US"/>
        </w:rPr>
        <w:t>V</w:t>
      </w:r>
      <w:r w:rsidR="009F2C3E" w:rsidRPr="009F1BA0">
        <w:rPr>
          <w:rFonts w:ascii="Arial" w:hAnsi="Arial" w:cs="Arial"/>
          <w:color w:val="000000"/>
          <w:sz w:val="24"/>
          <w:szCs w:val="24"/>
          <w:vertAlign w:val="subscript"/>
          <w:lang w:val="en-US" w:eastAsia="en-US"/>
        </w:rPr>
        <w:t>a</w:t>
      </w:r>
      <w:r w:rsidR="009F2C3E" w:rsidRPr="009F1BA0">
        <w:rPr>
          <w:rFonts w:ascii="Arial" w:hAnsi="Arial" w:cs="Arial"/>
          <w:color w:val="000000"/>
          <w:sz w:val="24"/>
          <w:szCs w:val="24"/>
          <w:lang w:eastAsia="en-US"/>
        </w:rPr>
        <w:t xml:space="preserve"> × (4</w:t>
      </w:r>
      <w:r w:rsidR="00764F4A" w:rsidRPr="009F1BA0">
        <w:rPr>
          <w:rFonts w:ascii="Arial" w:hAnsi="Arial" w:cs="Arial"/>
          <w:color w:val="000000"/>
          <w:sz w:val="24"/>
          <w:szCs w:val="24"/>
          <w:lang w:eastAsia="en-US"/>
        </w:rPr>
        <w:t>/50)</w:t>
      </w:r>
      <w:r>
        <w:rPr>
          <w:rFonts w:ascii="Arial" w:hAnsi="Arial" w:cs="Arial"/>
          <w:color w:val="000000"/>
          <w:sz w:val="24"/>
          <w:szCs w:val="24"/>
          <w:lang w:eastAsia="en-US"/>
        </w:rPr>
        <w:t xml:space="preserve">,                                      </w:t>
      </w:r>
      <w:r w:rsidR="009F2C3E" w:rsidRPr="009F1BA0">
        <w:rPr>
          <w:rFonts w:ascii="Arial" w:hAnsi="Arial" w:cs="Arial"/>
          <w:color w:val="000000"/>
          <w:sz w:val="24"/>
          <w:szCs w:val="24"/>
          <w:lang w:eastAsia="en-US"/>
        </w:rPr>
        <w:t xml:space="preserve">  (10)</w:t>
      </w:r>
    </w:p>
    <w:p w:rsidR="00764F4A" w:rsidRPr="009F1BA0" w:rsidRDefault="00764F4A" w:rsidP="009F1BA0">
      <w:pPr>
        <w:autoSpaceDE w:val="0"/>
        <w:autoSpaceDN w:val="0"/>
        <w:adjustRightInd w:val="0"/>
        <w:spacing w:after="0" w:line="240" w:lineRule="auto"/>
        <w:ind w:firstLine="426"/>
        <w:jc w:val="both"/>
        <w:rPr>
          <w:rFonts w:ascii="Arial" w:hAnsi="Arial" w:cs="Arial"/>
          <w:color w:val="000000"/>
          <w:sz w:val="24"/>
          <w:szCs w:val="24"/>
          <w:lang w:eastAsia="en-US"/>
        </w:rPr>
      </w:pPr>
    </w:p>
    <w:p w:rsidR="009F2C3E" w:rsidRPr="009F1BA0" w:rsidRDefault="009F1BA0" w:rsidP="009F1BA0">
      <w:pPr>
        <w:autoSpaceDE w:val="0"/>
        <w:autoSpaceDN w:val="0"/>
        <w:adjustRightInd w:val="0"/>
        <w:spacing w:after="0" w:line="240" w:lineRule="auto"/>
        <w:ind w:firstLine="426"/>
        <w:jc w:val="both"/>
        <w:rPr>
          <w:rFonts w:ascii="Arial" w:hAnsi="Arial" w:cs="Arial"/>
          <w:color w:val="000000"/>
          <w:sz w:val="24"/>
          <w:szCs w:val="24"/>
          <w:lang w:eastAsia="en-US"/>
        </w:rPr>
      </w:pPr>
      <w:r>
        <w:rPr>
          <w:rFonts w:ascii="Arial" w:hAnsi="Arial" w:cs="Arial"/>
          <w:color w:val="000000"/>
          <w:sz w:val="24"/>
          <w:szCs w:val="24"/>
          <w:lang w:eastAsia="en-US"/>
        </w:rPr>
        <w:t xml:space="preserve">где </w:t>
      </w:r>
      <w:r w:rsidR="009F2C3E" w:rsidRPr="009F1BA0">
        <w:rPr>
          <w:rFonts w:ascii="Arial" w:hAnsi="Arial" w:cs="Arial"/>
          <w:i/>
          <w:color w:val="000000"/>
          <w:sz w:val="24"/>
          <w:szCs w:val="24"/>
          <w:lang w:val="en-US" w:eastAsia="en-US"/>
        </w:rPr>
        <w:t>ρ</w:t>
      </w:r>
      <w:r w:rsidR="009F2C3E" w:rsidRPr="009F1BA0">
        <w:rPr>
          <w:rFonts w:ascii="Arial" w:hAnsi="Arial" w:cs="Arial"/>
          <w:color w:val="000000"/>
          <w:sz w:val="24"/>
          <w:szCs w:val="24"/>
          <w:vertAlign w:val="subscript"/>
          <w:lang w:val="en-US" w:eastAsia="en-US"/>
        </w:rPr>
        <w:t>a</w:t>
      </w:r>
      <w:r w:rsidR="009F2C3E" w:rsidRPr="009F1BA0">
        <w:rPr>
          <w:rFonts w:ascii="Arial" w:hAnsi="Arial" w:cs="Arial"/>
          <w:color w:val="000000"/>
          <w:sz w:val="24"/>
          <w:szCs w:val="24"/>
          <w:lang w:eastAsia="en-US"/>
        </w:rPr>
        <w:t xml:space="preserve"> - массовая концентрация апокаротенала в промежуточном (</w:t>
      </w:r>
      <w:r>
        <w:rPr>
          <w:rFonts w:ascii="Arial" w:hAnsi="Arial" w:cs="Arial"/>
          <w:color w:val="000000"/>
          <w:sz w:val="24"/>
          <w:szCs w:val="24"/>
          <w:lang w:eastAsia="en-US"/>
        </w:rPr>
        <w:t xml:space="preserve"> по </w:t>
      </w:r>
      <w:r w:rsidR="009F2C3E" w:rsidRPr="009F1BA0">
        <w:rPr>
          <w:rFonts w:ascii="Arial" w:hAnsi="Arial" w:cs="Arial"/>
          <w:color w:val="000000"/>
          <w:sz w:val="24"/>
          <w:szCs w:val="24"/>
          <w:lang w:eastAsia="en-US"/>
        </w:rPr>
        <w:t xml:space="preserve">8.2.3) или рабочем растворе (8.2.2), используемом в растворе </w:t>
      </w:r>
      <w:r w:rsidR="009F2C3E" w:rsidRPr="009F1BA0">
        <w:rPr>
          <w:rFonts w:ascii="Arial" w:hAnsi="Arial" w:cs="Arial"/>
          <w:color w:val="000000"/>
          <w:sz w:val="24"/>
          <w:szCs w:val="24"/>
          <w:lang w:val="en-US" w:eastAsia="en-US"/>
        </w:rPr>
        <w:t>ISTD</w:t>
      </w:r>
      <w:r>
        <w:rPr>
          <w:rFonts w:ascii="Arial" w:hAnsi="Arial" w:cs="Arial"/>
          <w:color w:val="000000"/>
          <w:sz w:val="24"/>
          <w:szCs w:val="24"/>
          <w:lang w:eastAsia="en-US"/>
        </w:rPr>
        <w:t>, в мк/</w:t>
      </w:r>
      <w:r w:rsidR="009F2C3E" w:rsidRPr="009F1BA0">
        <w:rPr>
          <w:rFonts w:ascii="Arial" w:hAnsi="Arial" w:cs="Arial"/>
          <w:color w:val="000000"/>
          <w:sz w:val="24"/>
          <w:szCs w:val="24"/>
          <w:lang w:eastAsia="en-US"/>
        </w:rPr>
        <w:t>100 мл;</w:t>
      </w:r>
    </w:p>
    <w:p w:rsidR="009F2C3E" w:rsidRPr="009F1BA0"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color w:val="000000"/>
          <w:sz w:val="24"/>
          <w:szCs w:val="24"/>
          <w:lang w:eastAsia="en-US"/>
        </w:rPr>
        <w:t>100 - преобра</w:t>
      </w:r>
      <w:r w:rsidR="009F1BA0">
        <w:rPr>
          <w:rFonts w:ascii="Arial" w:hAnsi="Arial" w:cs="Arial"/>
          <w:color w:val="000000"/>
          <w:sz w:val="24"/>
          <w:szCs w:val="24"/>
          <w:lang w:eastAsia="en-US"/>
        </w:rPr>
        <w:t>зование из мкг/100 мл в мк /</w:t>
      </w:r>
      <w:r w:rsidRPr="009F1BA0">
        <w:rPr>
          <w:rFonts w:ascii="Arial" w:hAnsi="Arial" w:cs="Arial"/>
          <w:color w:val="000000"/>
          <w:sz w:val="24"/>
          <w:szCs w:val="24"/>
          <w:lang w:eastAsia="en-US"/>
        </w:rPr>
        <w:t>мл.</w:t>
      </w:r>
    </w:p>
    <w:p w:rsidR="009F2C3E" w:rsidRPr="009F1BA0"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V</w:t>
      </w:r>
      <w:r w:rsidRPr="009F1BA0">
        <w:rPr>
          <w:rFonts w:ascii="Arial" w:hAnsi="Arial" w:cs="Arial"/>
          <w:color w:val="000000"/>
          <w:sz w:val="24"/>
          <w:szCs w:val="24"/>
          <w:vertAlign w:val="subscript"/>
          <w:lang w:val="en-US" w:eastAsia="en-US"/>
        </w:rPr>
        <w:t>a</w:t>
      </w:r>
      <w:r w:rsidRPr="009F1BA0">
        <w:rPr>
          <w:rFonts w:ascii="Arial" w:hAnsi="Arial" w:cs="Arial"/>
          <w:color w:val="000000"/>
          <w:sz w:val="24"/>
          <w:szCs w:val="24"/>
          <w:lang w:eastAsia="en-US"/>
        </w:rPr>
        <w:t xml:space="preserve"> - объем раствора внутреннего стандарта, добавленного к каждой пробе, в мл;</w:t>
      </w:r>
    </w:p>
    <w:p w:rsidR="009F2C3E" w:rsidRPr="0007566E"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 xml:space="preserve">4 - объем промежуточного или рабочего раствора апокаротенала, использованного в растворе </w:t>
      </w:r>
      <w:r w:rsidRPr="0007566E">
        <w:rPr>
          <w:rFonts w:ascii="Arial" w:hAnsi="Arial" w:cs="Arial"/>
          <w:color w:val="000000"/>
          <w:sz w:val="24"/>
          <w:szCs w:val="24"/>
          <w:lang w:val="en-US" w:eastAsia="en-US"/>
        </w:rPr>
        <w:t>ISTD</w:t>
      </w:r>
      <w:r w:rsidRPr="0007566E">
        <w:rPr>
          <w:rFonts w:ascii="Arial" w:hAnsi="Arial" w:cs="Arial"/>
          <w:color w:val="000000"/>
          <w:sz w:val="24"/>
          <w:szCs w:val="24"/>
          <w:lang w:eastAsia="en-US"/>
        </w:rPr>
        <w:t>, в мл;</w:t>
      </w:r>
    </w:p>
    <w:p w:rsidR="009F2C3E" w:rsidRPr="0007566E" w:rsidRDefault="009F2C3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50 - объем приготовленного раствора внутреннего стандарта в мл.</w:t>
      </w:r>
    </w:p>
    <w:p w:rsidR="009F2C3E" w:rsidRPr="009F2C3E" w:rsidRDefault="009F2C3E" w:rsidP="009F2C3E">
      <w:pPr>
        <w:autoSpaceDE w:val="0"/>
        <w:autoSpaceDN w:val="0"/>
        <w:adjustRightInd w:val="0"/>
        <w:spacing w:after="0" w:line="240" w:lineRule="auto"/>
        <w:ind w:firstLine="720"/>
        <w:jc w:val="both"/>
        <w:rPr>
          <w:rFonts w:ascii="Times New Roman" w:hAnsi="Times New Roman"/>
          <w:b/>
          <w:bCs/>
          <w:color w:val="000000"/>
          <w:sz w:val="28"/>
          <w:szCs w:val="28"/>
        </w:rPr>
      </w:pPr>
    </w:p>
    <w:p w:rsidR="009F2C3E" w:rsidRDefault="009F2C3E" w:rsidP="00A30459">
      <w:pPr>
        <w:autoSpaceDE w:val="0"/>
        <w:autoSpaceDN w:val="0"/>
        <w:adjustRightInd w:val="0"/>
        <w:spacing w:after="0" w:line="240" w:lineRule="auto"/>
        <w:ind w:firstLine="426"/>
        <w:jc w:val="both"/>
        <w:rPr>
          <w:rFonts w:ascii="Arial" w:hAnsi="Arial" w:cs="Arial"/>
          <w:b/>
          <w:bCs/>
          <w:color w:val="000000"/>
          <w:sz w:val="24"/>
          <w:szCs w:val="24"/>
        </w:rPr>
      </w:pPr>
      <w:r w:rsidRPr="0007566E">
        <w:rPr>
          <w:rFonts w:ascii="Arial" w:hAnsi="Arial" w:cs="Arial"/>
          <w:b/>
          <w:bCs/>
          <w:color w:val="000000"/>
          <w:sz w:val="24"/>
          <w:szCs w:val="24"/>
        </w:rPr>
        <w:lastRenderedPageBreak/>
        <w:t>8.5 Содержание полностью транс-β-каротина, цис-изомеров β-каротина и общего β-каротина</w:t>
      </w:r>
    </w:p>
    <w:p w:rsidR="009F1BA0" w:rsidRDefault="009F1BA0" w:rsidP="00A30459">
      <w:pPr>
        <w:autoSpaceDE w:val="0"/>
        <w:autoSpaceDN w:val="0"/>
        <w:adjustRightInd w:val="0"/>
        <w:spacing w:after="0" w:line="240" w:lineRule="auto"/>
        <w:ind w:firstLine="426"/>
        <w:jc w:val="both"/>
        <w:rPr>
          <w:rFonts w:ascii="Arial" w:hAnsi="Arial" w:cs="Arial"/>
          <w:b/>
          <w:bCs/>
          <w:color w:val="000000"/>
          <w:sz w:val="24"/>
          <w:szCs w:val="24"/>
        </w:rPr>
      </w:pPr>
    </w:p>
    <w:p w:rsidR="009F1BA0" w:rsidRPr="0007566E" w:rsidRDefault="009F1BA0" w:rsidP="00A30459">
      <w:pPr>
        <w:autoSpaceDE w:val="0"/>
        <w:autoSpaceDN w:val="0"/>
        <w:adjustRightInd w:val="0"/>
        <w:spacing w:after="0" w:line="240" w:lineRule="auto"/>
        <w:ind w:firstLine="426"/>
        <w:jc w:val="both"/>
        <w:rPr>
          <w:rFonts w:ascii="Arial" w:hAnsi="Arial" w:cs="Arial"/>
          <w:b/>
          <w:bCs/>
          <w:color w:val="000000"/>
          <w:sz w:val="24"/>
          <w:szCs w:val="24"/>
        </w:rPr>
      </w:pPr>
    </w:p>
    <w:p w:rsidR="009F2C3E" w:rsidRPr="0007566E" w:rsidRDefault="009F2C3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Концентрации исследуемых образцов, рассчитанные в этом разделе, выражены на 100 г для всех образцов, что позволяет каждой лаборатории применять соответствующие коэффициенты восстановления.</w:t>
      </w:r>
    </w:p>
    <w:p w:rsidR="009F2C3E" w:rsidRPr="0007566E" w:rsidRDefault="009F2C3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Рассчитывают содержание полностью транс-</w:t>
      </w:r>
      <w:r w:rsidRPr="0007566E">
        <w:rPr>
          <w:rFonts w:ascii="Arial" w:hAnsi="Arial" w:cs="Arial"/>
          <w:sz w:val="24"/>
          <w:szCs w:val="24"/>
        </w:rPr>
        <w:t xml:space="preserve"> </w:t>
      </w:r>
      <w:r w:rsidRPr="0007566E">
        <w:rPr>
          <w:rFonts w:ascii="Arial" w:hAnsi="Arial" w:cs="Arial"/>
          <w:color w:val="000000"/>
          <w:sz w:val="24"/>
          <w:szCs w:val="24"/>
          <w:lang w:eastAsia="en-US"/>
        </w:rPr>
        <w:t>β-каротина, цис-изомеров</w:t>
      </w:r>
      <w:r w:rsidRPr="0007566E">
        <w:rPr>
          <w:rFonts w:ascii="Arial" w:hAnsi="Arial" w:cs="Arial"/>
          <w:sz w:val="24"/>
          <w:szCs w:val="24"/>
        </w:rPr>
        <w:t xml:space="preserve"> </w:t>
      </w:r>
      <w:r w:rsidRPr="0007566E">
        <w:rPr>
          <w:rFonts w:ascii="Arial" w:hAnsi="Arial" w:cs="Arial"/>
          <w:color w:val="000000"/>
          <w:sz w:val="24"/>
          <w:szCs w:val="24"/>
          <w:lang w:eastAsia="en-US"/>
        </w:rPr>
        <w:t>β-каротина и общего β-каротина в исследуемых образцах. Для идентификации пиков см. относительное время удерживания пиков на Рисунках А.1- А.4.</w:t>
      </w:r>
    </w:p>
    <w:p w:rsidR="009F1BA0" w:rsidRPr="009F1BA0" w:rsidRDefault="009F2C3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07566E">
        <w:rPr>
          <w:rFonts w:ascii="Arial" w:hAnsi="Arial" w:cs="Arial"/>
          <w:color w:val="000000"/>
          <w:sz w:val="24"/>
          <w:szCs w:val="24"/>
          <w:lang w:eastAsia="en-US"/>
        </w:rPr>
        <w:t>Рассчитывают массовую долю полностью- транс-β-каротина w</w:t>
      </w:r>
      <w:r w:rsidRPr="0007566E">
        <w:rPr>
          <w:rFonts w:ascii="Arial" w:hAnsi="Arial" w:cs="Arial"/>
          <w:color w:val="000000"/>
          <w:sz w:val="24"/>
          <w:szCs w:val="24"/>
          <w:vertAlign w:val="subscript"/>
          <w:lang w:eastAsia="en-US"/>
        </w:rPr>
        <w:t>atbc</w:t>
      </w:r>
      <w:r w:rsidR="009F1BA0">
        <w:rPr>
          <w:rFonts w:ascii="Arial" w:hAnsi="Arial" w:cs="Arial"/>
          <w:color w:val="000000"/>
          <w:sz w:val="24"/>
          <w:szCs w:val="24"/>
          <w:lang w:eastAsia="en-US"/>
        </w:rPr>
        <w:t xml:space="preserve"> в мкг/100 г по формуле (11):</w:t>
      </w:r>
    </w:p>
    <w:p w:rsidR="009F1BA0" w:rsidRDefault="009F1BA0" w:rsidP="00A30459">
      <w:pPr>
        <w:autoSpaceDE w:val="0"/>
        <w:autoSpaceDN w:val="0"/>
        <w:adjustRightInd w:val="0"/>
        <w:spacing w:after="0" w:line="240" w:lineRule="auto"/>
        <w:ind w:firstLine="426"/>
        <w:jc w:val="center"/>
        <w:rPr>
          <w:rFonts w:ascii="Times New Roman" w:hAnsi="Times New Roman"/>
          <w:color w:val="000000"/>
          <w:sz w:val="28"/>
          <w:szCs w:val="28"/>
          <w:lang w:eastAsia="en-US"/>
        </w:rPr>
      </w:pPr>
    </w:p>
    <w:p w:rsidR="0007566E" w:rsidRPr="0007566E" w:rsidRDefault="009F1BA0" w:rsidP="00A30459">
      <w:pPr>
        <w:autoSpaceDE w:val="0"/>
        <w:autoSpaceDN w:val="0"/>
        <w:adjustRightInd w:val="0"/>
        <w:spacing w:after="0" w:line="240" w:lineRule="auto"/>
        <w:ind w:firstLine="426"/>
        <w:jc w:val="center"/>
        <w:rPr>
          <w:rFonts w:ascii="Times New Roman" w:hAnsi="Times New Roman"/>
          <w:color w:val="000000"/>
          <w:sz w:val="28"/>
          <w:szCs w:val="28"/>
          <w:lang w:eastAsia="en-US"/>
        </w:rPr>
      </w:pPr>
      <w:r w:rsidRPr="002020E4">
        <w:rPr>
          <w:rStyle w:val="FontStyle71"/>
          <w:rFonts w:ascii="Times New Roman" w:hAnsi="Times New Roman"/>
          <w:sz w:val="28"/>
          <w:szCs w:val="28"/>
          <w:lang w:eastAsia="en-US"/>
        </w:rPr>
        <w:t xml:space="preserve">                            </w:t>
      </w:r>
      <w:r w:rsidRPr="009F1BA0">
        <w:rPr>
          <w:rStyle w:val="FontStyle71"/>
          <w:rFonts w:ascii="Times New Roman" w:hAnsi="Times New Roman"/>
          <w:sz w:val="28"/>
          <w:szCs w:val="28"/>
          <w:lang w:eastAsia="en-US"/>
        </w:rPr>
        <w:fldChar w:fldCharType="begin"/>
      </w:r>
      <w:r w:rsidRPr="009F1BA0">
        <w:rPr>
          <w:rStyle w:val="FontStyle71"/>
          <w:rFonts w:ascii="Times New Roman" w:hAnsi="Times New Roman"/>
          <w:sz w:val="28"/>
          <w:szCs w:val="28"/>
          <w:lang w:eastAsia="en-US"/>
        </w:rPr>
        <w:instrText xml:space="preserve"> QUOTE </w:instrText>
      </w:r>
      <w:r w:rsidR="00FE5528">
        <w:rPr>
          <w:position w:val="-24"/>
        </w:rPr>
        <w:pict>
          <v:shape id="_x0000_i1025" type="#_x0000_t75" style="width:205.7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mirrorMargins/&gt;&lt;w:defaultTabStop w:val=&quot;708&quot;/&gt;&lt;w:evenAndOddHeaders/&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F4074&quot;/&gt;&lt;wsp:rsid wsp:val=&quot;00002D72&quot;/&gt;&lt;wsp:rsid wsp:val=&quot;00005BD2&quot;/&gt;&lt;wsp:rsid wsp:val=&quot;0001019B&quot;/&gt;&lt;wsp:rsid wsp:val=&quot;000116BA&quot;/&gt;&lt;wsp:rsid wsp:val=&quot;00011732&quot;/&gt;&lt;wsp:rsid wsp:val=&quot;0001487F&quot;/&gt;&lt;wsp:rsid wsp:val=&quot;00024965&quot;/&gt;&lt;wsp:rsid wsp:val=&quot;000260D9&quot;/&gt;&lt;wsp:rsid wsp:val=&quot;00033BCF&quot;/&gt;&lt;wsp:rsid wsp:val=&quot;00035F1B&quot;/&gt;&lt;wsp:rsid wsp:val=&quot;000506EE&quot;/&gt;&lt;wsp:rsid wsp:val=&quot;00055151&quot;/&gt;&lt;wsp:rsid wsp:val=&quot;00056CA6&quot;/&gt;&lt;wsp:rsid wsp:val=&quot;000576FB&quot;/&gt;&lt;wsp:rsid wsp:val=&quot;00061ECC&quot;/&gt;&lt;wsp:rsid wsp:val=&quot;00066F02&quot;/&gt;&lt;wsp:rsid wsp:val=&quot;00070BF7&quot;/&gt;&lt;wsp:rsid wsp:val=&quot;000713C0&quot;/&gt;&lt;wsp:rsid wsp:val=&quot;000737D2&quot;/&gt;&lt;wsp:rsid wsp:val=&quot;00074A66&quot;/&gt;&lt;wsp:rsid wsp:val=&quot;0007566E&quot;/&gt;&lt;wsp:rsid wsp:val=&quot;000804ED&quot;/&gt;&lt;wsp:rsid wsp:val=&quot;00085BF5&quot;/&gt;&lt;wsp:rsid wsp:val=&quot;000A2DF1&quot;/&gt;&lt;wsp:rsid wsp:val=&quot;000A611B&quot;/&gt;&lt;wsp:rsid wsp:val=&quot;000B07A7&quot;/&gt;&lt;wsp:rsid wsp:val=&quot;000B4771&quot;/&gt;&lt;wsp:rsid wsp:val=&quot;000B68C2&quot;/&gt;&lt;wsp:rsid wsp:val=&quot;000B6BCC&quot;/&gt;&lt;wsp:rsid wsp:val=&quot;000B6BE1&quot;/&gt;&lt;wsp:rsid wsp:val=&quot;000C5A30&quot;/&gt;&lt;wsp:rsid wsp:val=&quot;000C6393&quot;/&gt;&lt;wsp:rsid wsp:val=&quot;000D555E&quot;/&gt;&lt;wsp:rsid wsp:val=&quot;000E2298&quot;/&gt;&lt;wsp:rsid wsp:val=&quot;000E3236&quot;/&gt;&lt;wsp:rsid wsp:val=&quot;000E3D3A&quot;/&gt;&lt;wsp:rsid wsp:val=&quot;000E76A6&quot;/&gt;&lt;wsp:rsid wsp:val=&quot;000F0928&quot;/&gt;&lt;wsp:rsid wsp:val=&quot;000F2ACA&quot;/&gt;&lt;wsp:rsid wsp:val=&quot;000F6AEA&quot;/&gt;&lt;wsp:rsid wsp:val=&quot;000F6D69&quot;/&gt;&lt;wsp:rsid wsp:val=&quot;00104780&quot;/&gt;&lt;wsp:rsid wsp:val=&quot;0010560A&quot;/&gt;&lt;wsp:rsid wsp:val=&quot;00106A51&quot;/&gt;&lt;wsp:rsid wsp:val=&quot;00112662&quot;/&gt;&lt;wsp:rsid wsp:val=&quot;0011508D&quot;/&gt;&lt;wsp:rsid wsp:val=&quot;00133797&quot;/&gt;&lt;wsp:rsid wsp:val=&quot;00137554&quot;/&gt;&lt;wsp:rsid wsp:val=&quot;001463A8&quot;/&gt;&lt;wsp:rsid wsp:val=&quot;00157EAF&quot;/&gt;&lt;wsp:rsid wsp:val=&quot;00157F83&quot;/&gt;&lt;wsp:rsid wsp:val=&quot;00161F00&quot;/&gt;&lt;wsp:rsid wsp:val=&quot;0016490D&quot;/&gt;&lt;wsp:rsid wsp:val=&quot;00165434&quot;/&gt;&lt;wsp:rsid wsp:val=&quot;00167416&quot;/&gt;&lt;wsp:rsid wsp:val=&quot;001701B6&quot;/&gt;&lt;wsp:rsid wsp:val=&quot;0017306F&quot;/&gt;&lt;wsp:rsid wsp:val=&quot;001747D3&quot;/&gt;&lt;wsp:rsid wsp:val=&quot;00174B81&quot;/&gt;&lt;wsp:rsid wsp:val=&quot;00176606&quot;/&gt;&lt;wsp:rsid wsp:val=&quot;00176BF2&quot;/&gt;&lt;wsp:rsid wsp:val=&quot;0018005F&quot;/&gt;&lt;wsp:rsid wsp:val=&quot;00180E45&quot;/&gt;&lt;wsp:rsid wsp:val=&quot;001822ED&quot;/&gt;&lt;wsp:rsid wsp:val=&quot;0018267D&quot;/&gt;&lt;wsp:rsid wsp:val=&quot;001858B6&quot;/&gt;&lt;wsp:rsid wsp:val=&quot;001903F5&quot;/&gt;&lt;wsp:rsid wsp:val=&quot;001930B1&quot;/&gt;&lt;wsp:rsid wsp:val=&quot;001931ED&quot;/&gt;&lt;wsp:rsid wsp:val=&quot;00193CCD&quot;/&gt;&lt;wsp:rsid wsp:val=&quot;001A06CB&quot;/&gt;&lt;wsp:rsid wsp:val=&quot;001A1512&quot;/&gt;&lt;wsp:rsid wsp:val=&quot;001A4077&quot;/&gt;&lt;wsp:rsid wsp:val=&quot;001A76E5&quot;/&gt;&lt;wsp:rsid wsp:val=&quot;001B388B&quot;/&gt;&lt;wsp:rsid wsp:val=&quot;001B76D8&quot;/&gt;&lt;wsp:rsid wsp:val=&quot;001C07F2&quot;/&gt;&lt;wsp:rsid wsp:val=&quot;001C2B0D&quot;/&gt;&lt;wsp:rsid wsp:val=&quot;001C301C&quot;/&gt;&lt;wsp:rsid wsp:val=&quot;001C543A&quot;/&gt;&lt;wsp:rsid wsp:val=&quot;001D0596&quot;/&gt;&lt;wsp:rsid wsp:val=&quot;001D08E9&quot;/&gt;&lt;wsp:rsid wsp:val=&quot;001D22C3&quot;/&gt;&lt;wsp:rsid wsp:val=&quot;001D2893&quot;/&gt;&lt;wsp:rsid wsp:val=&quot;001D6A0B&quot;/&gt;&lt;wsp:rsid wsp:val=&quot;001D6C87&quot;/&gt;&lt;wsp:rsid wsp:val=&quot;001D74DC&quot;/&gt;&lt;wsp:rsid wsp:val=&quot;001D750B&quot;/&gt;&lt;wsp:rsid wsp:val=&quot;001D7974&quot;/&gt;&lt;wsp:rsid wsp:val=&quot;001E1A5E&quot;/&gt;&lt;wsp:rsid wsp:val=&quot;001E5A64&quot;/&gt;&lt;wsp:rsid wsp:val=&quot;001E5F8C&quot;/&gt;&lt;wsp:rsid wsp:val=&quot;001E7D38&quot;/&gt;&lt;wsp:rsid wsp:val=&quot;00201297&quot;/&gt;&lt;wsp:rsid wsp:val=&quot;00203896&quot;/&gt;&lt;wsp:rsid wsp:val=&quot;00203988&quot;/&gt;&lt;wsp:rsid wsp:val=&quot;0020416F&quot;/&gt;&lt;wsp:rsid wsp:val=&quot;00204608&quot;/&gt;&lt;wsp:rsid wsp:val=&quot;00204A67&quot;/&gt;&lt;wsp:rsid wsp:val=&quot;00210075&quot;/&gt;&lt;wsp:rsid wsp:val=&quot;00212DB9&quot;/&gt;&lt;wsp:rsid wsp:val=&quot;0022305F&quot;/&gt;&lt;wsp:rsid wsp:val=&quot;00224031&quot;/&gt;&lt;wsp:rsid wsp:val=&quot;002250C9&quot;/&gt;&lt;wsp:rsid wsp:val=&quot;002262A7&quot;/&gt;&lt;wsp:rsid wsp:val=&quot;00226CD8&quot;/&gt;&lt;wsp:rsid wsp:val=&quot;00227933&quot;/&gt;&lt;wsp:rsid wsp:val=&quot;00232706&quot;/&gt;&lt;wsp:rsid wsp:val=&quot;002358B6&quot;/&gt;&lt;wsp:rsid wsp:val=&quot;00244B2C&quot;/&gt;&lt;wsp:rsid wsp:val=&quot;00247061&quot;/&gt;&lt;wsp:rsid wsp:val=&quot;0025025A&quot;/&gt;&lt;wsp:rsid wsp:val=&quot;0025430D&quot;/&gt;&lt;wsp:rsid wsp:val=&quot;00255080&quot;/&gt;&lt;wsp:rsid wsp:val=&quot;00256890&quot;/&gt;&lt;wsp:rsid wsp:val=&quot;002652AF&quot;/&gt;&lt;wsp:rsid wsp:val=&quot;00272B46&quot;/&gt;&lt;wsp:rsid wsp:val=&quot;00276FA8&quot;/&gt;&lt;wsp:rsid wsp:val=&quot;0028334E&quot;/&gt;&lt;wsp:rsid wsp:val=&quot;0028493F&quot;/&gt;&lt;wsp:rsid wsp:val=&quot;002849BB&quot;/&gt;&lt;wsp:rsid wsp:val=&quot;002852C5&quot;/&gt;&lt;wsp:rsid wsp:val=&quot;00290D18&quot;/&gt;&lt;wsp:rsid wsp:val=&quot;002A06F8&quot;/&gt;&lt;wsp:rsid wsp:val=&quot;002A696F&quot;/&gt;&lt;wsp:rsid wsp:val=&quot;002B18F2&quot;/&gt;&lt;wsp:rsid wsp:val=&quot;002B6B9E&quot;/&gt;&lt;wsp:rsid wsp:val=&quot;002C3561&quot;/&gt;&lt;wsp:rsid wsp:val=&quot;002C3AD3&quot;/&gt;&lt;wsp:rsid wsp:val=&quot;002D0DD5&quot;/&gt;&lt;wsp:rsid wsp:val=&quot;002D2AC1&quot;/&gt;&lt;wsp:rsid wsp:val=&quot;002D46A2&quot;/&gt;&lt;wsp:rsid wsp:val=&quot;002E4506&quot;/&gt;&lt;wsp:rsid wsp:val=&quot;002E4B9B&quot;/&gt;&lt;wsp:rsid wsp:val=&quot;002E5CA3&quot;/&gt;&lt;wsp:rsid wsp:val=&quot;002E6FE9&quot;/&gt;&lt;wsp:rsid wsp:val=&quot;002F132B&quot;/&gt;&lt;wsp:rsid wsp:val=&quot;002F280F&quot;/&gt;&lt;wsp:rsid wsp:val=&quot;002F29EC&quot;/&gt;&lt;wsp:rsid wsp:val=&quot;002F2CB4&quot;/&gt;&lt;wsp:rsid wsp:val=&quot;002F6ACE&quot;/&gt;&lt;wsp:rsid wsp:val=&quot;00301281&quot;/&gt;&lt;wsp:rsid wsp:val=&quot;00303327&quot;/&gt;&lt;wsp:rsid wsp:val=&quot;0030392A&quot;/&gt;&lt;wsp:rsid wsp:val=&quot;003054CC&quot;/&gt;&lt;wsp:rsid wsp:val=&quot;0031249B&quot;/&gt;&lt;wsp:rsid wsp:val=&quot;00316ABF&quot;/&gt;&lt;wsp:rsid wsp:val=&quot;003174F5&quot;/&gt;&lt;wsp:rsid wsp:val=&quot;00322CBD&quot;/&gt;&lt;wsp:rsid wsp:val=&quot;00323AB6&quot;/&gt;&lt;wsp:rsid wsp:val=&quot;00325617&quot;/&gt;&lt;wsp:rsid wsp:val=&quot;00325C2F&quot;/&gt;&lt;wsp:rsid wsp:val=&quot;003279AF&quot;/&gt;&lt;wsp:rsid wsp:val=&quot;00327B0C&quot;/&gt;&lt;wsp:rsid wsp:val=&quot;00331A6D&quot;/&gt;&lt;wsp:rsid wsp:val=&quot;003337F3&quot;/&gt;&lt;wsp:rsid wsp:val=&quot;003374BA&quot;/&gt;&lt;wsp:rsid wsp:val=&quot;003409D1&quot;/&gt;&lt;wsp:rsid wsp:val=&quot;0034107D&quot;/&gt;&lt;wsp:rsid wsp:val=&quot;00341DF4&quot;/&gt;&lt;wsp:rsid wsp:val=&quot;003434CF&quot;/&gt;&lt;wsp:rsid wsp:val=&quot;0034377F&quot;/&gt;&lt;wsp:rsid wsp:val=&quot;00345883&quot;/&gt;&lt;wsp:rsid wsp:val=&quot;0034590F&quot;/&gt;&lt;wsp:rsid wsp:val=&quot;00346A7E&quot;/&gt;&lt;wsp:rsid wsp:val=&quot;00346ADF&quot;/&gt;&lt;wsp:rsid wsp:val=&quot;003475D0&quot;/&gt;&lt;wsp:rsid wsp:val=&quot;00350BFF&quot;/&gt;&lt;wsp:rsid wsp:val=&quot;00362BD8&quot;/&gt;&lt;wsp:rsid wsp:val=&quot;003702F8&quot;/&gt;&lt;wsp:rsid wsp:val=&quot;00371B49&quot;/&gt;&lt;wsp:rsid wsp:val=&quot;0037285F&quot;/&gt;&lt;wsp:rsid wsp:val=&quot;00373A06&quot;/&gt;&lt;wsp:rsid wsp:val=&quot;003747D9&quot;/&gt;&lt;wsp:rsid wsp:val=&quot;00374A53&quot;/&gt;&lt;wsp:rsid wsp:val=&quot;00377AF0&quot;/&gt;&lt;wsp:rsid wsp:val=&quot;0038357B&quot;/&gt;&lt;wsp:rsid wsp:val=&quot;003855FA&quot;/&gt;&lt;wsp:rsid wsp:val=&quot;00386740&quot;/&gt;&lt;wsp:rsid wsp:val=&quot;00386A9B&quot;/&gt;&lt;wsp:rsid wsp:val=&quot;00390345&quot;/&gt;&lt;wsp:rsid wsp:val=&quot;003911E4&quot;/&gt;&lt;wsp:rsid wsp:val=&quot;00392EE9&quot;/&gt;&lt;wsp:rsid wsp:val=&quot;00394E8A&quot;/&gt;&lt;wsp:rsid wsp:val=&quot;003972B7&quot;/&gt;&lt;wsp:rsid wsp:val=&quot;003A6391&quot;/&gt;&lt;wsp:rsid wsp:val=&quot;003B68CF&quot;/&gt;&lt;wsp:rsid wsp:val=&quot;003B7BBA&quot;/&gt;&lt;wsp:rsid wsp:val=&quot;003C1D8C&quot;/&gt;&lt;wsp:rsid wsp:val=&quot;003C5335&quot;/&gt;&lt;wsp:rsid wsp:val=&quot;003D0303&quot;/&gt;&lt;wsp:rsid wsp:val=&quot;003D1278&quot;/&gt;&lt;wsp:rsid wsp:val=&quot;003D4D9E&quot;/&gt;&lt;wsp:rsid wsp:val=&quot;003D5D20&quot;/&gt;&lt;wsp:rsid wsp:val=&quot;003D6A4B&quot;/&gt;&lt;wsp:rsid wsp:val=&quot;003E2BE2&quot;/&gt;&lt;wsp:rsid wsp:val=&quot;003F52E5&quot;/&gt;&lt;wsp:rsid wsp:val=&quot;003F6B5C&quot;/&gt;&lt;wsp:rsid wsp:val=&quot;00400AD1&quot;/&gt;&lt;wsp:rsid wsp:val=&quot;00405EEC&quot;/&gt;&lt;wsp:rsid wsp:val=&quot;00406340&quot;/&gt;&lt;wsp:rsid wsp:val=&quot;00406664&quot;/&gt;&lt;wsp:rsid wsp:val=&quot;00414F58&quot;/&gt;&lt;wsp:rsid wsp:val=&quot;00417E99&quot;/&gt;&lt;wsp:rsid wsp:val=&quot;0043158F&quot;/&gt;&lt;wsp:rsid wsp:val=&quot;00433798&quot;/&gt;&lt;wsp:rsid wsp:val=&quot;00434EE2&quot;/&gt;&lt;wsp:rsid wsp:val=&quot;00435AEC&quot;/&gt;&lt;wsp:rsid wsp:val=&quot;004372C8&quot;/&gt;&lt;wsp:rsid wsp:val=&quot;00446D33&quot;/&gt;&lt;wsp:rsid wsp:val=&quot;0044723A&quot;/&gt;&lt;wsp:rsid wsp:val=&quot;00451FD3&quot;/&gt;&lt;wsp:rsid wsp:val=&quot;0045498D&quot;/&gt;&lt;wsp:rsid wsp:val=&quot;00457BAF&quot;/&gt;&lt;wsp:rsid wsp:val=&quot;0046591C&quot;/&gt;&lt;wsp:rsid wsp:val=&quot;00470B28&quot;/&gt;&lt;wsp:rsid wsp:val=&quot;00472D72&quot;/&gt;&lt;wsp:rsid wsp:val=&quot;00474C3D&quot;/&gt;&lt;wsp:rsid wsp:val=&quot;004767EA&quot;/&gt;&lt;wsp:rsid wsp:val=&quot;0047760A&quot;/&gt;&lt;wsp:rsid wsp:val=&quot;00482844&quot;/&gt;&lt;wsp:rsid wsp:val=&quot;0049161E&quot;/&gt;&lt;wsp:rsid wsp:val=&quot;00492EB3&quot;/&gt;&lt;wsp:rsid wsp:val=&quot;004951A5&quot;/&gt;&lt;wsp:rsid wsp:val=&quot;00497335&quot;/&gt;&lt;wsp:rsid wsp:val=&quot;00497F18&quot;/&gt;&lt;wsp:rsid wsp:val=&quot;004A496B&quot;/&gt;&lt;wsp:rsid wsp:val=&quot;004B7D10&quot;/&gt;&lt;wsp:rsid wsp:val=&quot;004C0635&quot;/&gt;&lt;wsp:rsid wsp:val=&quot;004C222B&quot;/&gt;&lt;wsp:rsid wsp:val=&quot;004C3506&quot;/&gt;&lt;wsp:rsid wsp:val=&quot;004C77A8&quot;/&gt;&lt;wsp:rsid wsp:val=&quot;004D44CE&quot;/&gt;&lt;wsp:rsid wsp:val=&quot;004D7038&quot;/&gt;&lt;wsp:rsid wsp:val=&quot;004E10BD&quot;/&gt;&lt;wsp:rsid wsp:val=&quot;004E207E&quot;/&gt;&lt;wsp:rsid wsp:val=&quot;004E7337&quot;/&gt;&lt;wsp:rsid wsp:val=&quot;004F0B9D&quot;/&gt;&lt;wsp:rsid wsp:val=&quot;004F0BD8&quot;/&gt;&lt;wsp:rsid wsp:val=&quot;004F6F36&quot;/&gt;&lt;wsp:rsid wsp:val=&quot;004F75DD&quot;/&gt;&lt;wsp:rsid wsp:val=&quot;005006BC&quot;/&gt;&lt;wsp:rsid wsp:val=&quot;00500F75&quot;/&gt;&lt;wsp:rsid wsp:val=&quot;00504C1D&quot;/&gt;&lt;wsp:rsid wsp:val=&quot;0050791A&quot;/&gt;&lt;wsp:rsid wsp:val=&quot;00514325&quot;/&gt;&lt;wsp:rsid wsp:val=&quot;00515933&quot;/&gt;&lt;wsp:rsid wsp:val=&quot;00515D35&quot;/&gt;&lt;wsp:rsid wsp:val=&quot;0052249B&quot;/&gt;&lt;wsp:rsid wsp:val=&quot;0052573E&quot;/&gt;&lt;wsp:rsid wsp:val=&quot;00530D9F&quot;/&gt;&lt;wsp:rsid wsp:val=&quot;00531A39&quot;/&gt;&lt;wsp:rsid wsp:val=&quot;00532D86&quot;/&gt;&lt;wsp:rsid wsp:val=&quot;00533311&quot;/&gt;&lt;wsp:rsid wsp:val=&quot;0053590D&quot;/&gt;&lt;wsp:rsid wsp:val=&quot;005359D2&quot;/&gt;&lt;wsp:rsid wsp:val=&quot;00537D44&quot;/&gt;&lt;wsp:rsid wsp:val=&quot;0054192B&quot;/&gt;&lt;wsp:rsid wsp:val=&quot;00544439&quot;/&gt;&lt;wsp:rsid wsp:val=&quot;00545D34&quot;/&gt;&lt;wsp:rsid wsp:val=&quot;00547F9E&quot;/&gt;&lt;wsp:rsid wsp:val=&quot;00551D9F&quot;/&gt;&lt;wsp:rsid wsp:val=&quot;00554AD8&quot;/&gt;&lt;wsp:rsid wsp:val=&quot;005559B7&quot;/&gt;&lt;wsp:rsid wsp:val=&quot;00565CBA&quot;/&gt;&lt;wsp:rsid wsp:val=&quot;00574911&quot;/&gt;&lt;wsp:rsid wsp:val=&quot;00575DA9&quot;/&gt;&lt;wsp:rsid wsp:val=&quot;00576199&quot;/&gt;&lt;wsp:rsid wsp:val=&quot;005774A4&quot;/&gt;&lt;wsp:rsid wsp:val=&quot;0058201D&quot;/&gt;&lt;wsp:rsid wsp:val=&quot;00585BED&quot;/&gt;&lt;wsp:rsid wsp:val=&quot;00585CBD&quot;/&gt;&lt;wsp:rsid wsp:val=&quot;00592444&quot;/&gt;&lt;wsp:rsid wsp:val=&quot;00597643&quot;/&gt;&lt;wsp:rsid wsp:val=&quot;005A293D&quot;/&gt;&lt;wsp:rsid wsp:val=&quot;005A7CA8&quot;/&gt;&lt;wsp:rsid wsp:val=&quot;005B37A8&quot;/&gt;&lt;wsp:rsid wsp:val=&quot;005B4897&quot;/&gt;&lt;wsp:rsid wsp:val=&quot;005B4F22&quot;/&gt;&lt;wsp:rsid wsp:val=&quot;005B7424&quot;/&gt;&lt;wsp:rsid wsp:val=&quot;005C71EA&quot;/&gt;&lt;wsp:rsid wsp:val=&quot;005D4381&quot;/&gt;&lt;wsp:rsid wsp:val=&quot;005D47FA&quot;/&gt;&lt;wsp:rsid wsp:val=&quot;005D5323&quot;/&gt;&lt;wsp:rsid wsp:val=&quot;005D69D2&quot;/&gt;&lt;wsp:rsid wsp:val=&quot;005D784B&quot;/&gt;&lt;wsp:rsid wsp:val=&quot;005E18C3&quot;/&gt;&lt;wsp:rsid wsp:val=&quot;005E3E13&quot;/&gt;&lt;wsp:rsid wsp:val=&quot;005F294D&quot;/&gt;&lt;wsp:rsid wsp:val=&quot;005F3A64&quot;/&gt;&lt;wsp:rsid wsp:val=&quot;005F4A39&quot;/&gt;&lt;wsp:rsid wsp:val=&quot;005F4D27&quot;/&gt;&lt;wsp:rsid wsp:val=&quot;0060480B&quot;/&gt;&lt;wsp:rsid wsp:val=&quot;0061319A&quot;/&gt;&lt;wsp:rsid wsp:val=&quot;006132F0&quot;/&gt;&lt;wsp:rsid wsp:val=&quot;00614113&quot;/&gt;&lt;wsp:rsid wsp:val=&quot;0061463E&quot;/&gt;&lt;wsp:rsid wsp:val=&quot;00616675&quot;/&gt;&lt;wsp:rsid wsp:val=&quot;00630772&quot;/&gt;&lt;wsp:rsid wsp:val=&quot;00631E6E&quot;/&gt;&lt;wsp:rsid wsp:val=&quot;006342A6&quot;/&gt;&lt;wsp:rsid wsp:val=&quot;00645F9C&quot;/&gt;&lt;wsp:rsid wsp:val=&quot;00662B66&quot;/&gt;&lt;wsp:rsid wsp:val=&quot;00664A50&quot;/&gt;&lt;wsp:rsid wsp:val=&quot;006665C7&quot;/&gt;&lt;wsp:rsid wsp:val=&quot;0066660F&quot;/&gt;&lt;wsp:rsid wsp:val=&quot;00666898&quot;/&gt;&lt;wsp:rsid wsp:val=&quot;006675BB&quot;/&gt;&lt;wsp:rsid wsp:val=&quot;00667822&quot;/&gt;&lt;wsp:rsid wsp:val=&quot;006749DA&quot;/&gt;&lt;wsp:rsid wsp:val=&quot;00681211&quot;/&gt;&lt;wsp:rsid wsp:val=&quot;00687008&quot;/&gt;&lt;wsp:rsid wsp:val=&quot;00690726&quot;/&gt;&lt;wsp:rsid wsp:val=&quot;00691456&quot;/&gt;&lt;wsp:rsid wsp:val=&quot;00697BCD&quot;/&gt;&lt;wsp:rsid wsp:val=&quot;006A1720&quot;/&gt;&lt;wsp:rsid wsp:val=&quot;006A3A42&quot;/&gt;&lt;wsp:rsid wsp:val=&quot;006B12C9&quot;/&gt;&lt;wsp:rsid wsp:val=&quot;006B3693&quot;/&gt;&lt;wsp:rsid wsp:val=&quot;006B707F&quot;/&gt;&lt;wsp:rsid wsp:val=&quot;006C1374&quot;/&gt;&lt;wsp:rsid wsp:val=&quot;006C3E63&quot;/&gt;&lt;wsp:rsid wsp:val=&quot;006D6F6C&quot;/&gt;&lt;wsp:rsid wsp:val=&quot;006E117E&quot;/&gt;&lt;wsp:rsid wsp:val=&quot;006E1562&quot;/&gt;&lt;wsp:rsid wsp:val=&quot;006E5160&quot;/&gt;&lt;wsp:rsid wsp:val=&quot;006E6194&quot;/&gt;&lt;wsp:rsid wsp:val=&quot;006E6354&quot;/&gt;&lt;wsp:rsid wsp:val=&quot;006F06A9&quot;/&gt;&lt;wsp:rsid wsp:val=&quot;006F29D9&quot;/&gt;&lt;wsp:rsid wsp:val=&quot;006F2FBD&quot;/&gt;&lt;wsp:rsid wsp:val=&quot;006F57F9&quot;/&gt;&lt;wsp:rsid wsp:val=&quot;006F5B3F&quot;/&gt;&lt;wsp:rsid wsp:val=&quot;006F6ED6&quot;/&gt;&lt;wsp:rsid wsp:val=&quot;00701F74&quot;/&gt;&lt;wsp:rsid wsp:val=&quot;0070370B&quot;/&gt;&lt;wsp:rsid wsp:val=&quot;007050F5&quot;/&gt;&lt;wsp:rsid wsp:val=&quot;00706E04&quot;/&gt;&lt;wsp:rsid wsp:val=&quot;007079D3&quot;/&gt;&lt;wsp:rsid wsp:val=&quot;00707B30&quot;/&gt;&lt;wsp:rsid wsp:val=&quot;00711CB0&quot;/&gt;&lt;wsp:rsid wsp:val=&quot;007263DB&quot;/&gt;&lt;wsp:rsid wsp:val=&quot;00726927&quot;/&gt;&lt;wsp:rsid wsp:val=&quot;00726C3D&quot;/&gt;&lt;wsp:rsid wsp:val=&quot;007304FA&quot;/&gt;&lt;wsp:rsid wsp:val=&quot;0073149F&quot;/&gt;&lt;wsp:rsid wsp:val=&quot;00734C18&quot;/&gt;&lt;wsp:rsid wsp:val=&quot;0074351C&quot;/&gt;&lt;wsp:rsid wsp:val=&quot;0075100D&quot;/&gt;&lt;wsp:rsid wsp:val=&quot;00764F4A&quot;/&gt;&lt;wsp:rsid wsp:val=&quot;00767A73&quot;/&gt;&lt;wsp:rsid wsp:val=&quot;00770421&quot;/&gt;&lt;wsp:rsid wsp:val=&quot;00770584&quot;/&gt;&lt;wsp:rsid wsp:val=&quot;00770F9E&quot;/&gt;&lt;wsp:rsid wsp:val=&quot;00771345&quot;/&gt;&lt;wsp:rsid wsp:val=&quot;00771C1F&quot;/&gt;&lt;wsp:rsid wsp:val=&quot;00772F7F&quot;/&gt;&lt;wsp:rsid wsp:val=&quot;0078023F&quot;/&gt;&lt;wsp:rsid wsp:val=&quot;007828A1&quot;/&gt;&lt;wsp:rsid wsp:val=&quot;007853A5&quot;/&gt;&lt;wsp:rsid wsp:val=&quot;007900D2&quot;/&gt;&lt;wsp:rsid wsp:val=&quot;007933E4&quot;/&gt;&lt;wsp:rsid wsp:val=&quot;00795EAC&quot;/&gt;&lt;wsp:rsid wsp:val=&quot;00797756&quot;/&gt;&lt;wsp:rsid wsp:val=&quot;007A1B08&quot;/&gt;&lt;wsp:rsid wsp:val=&quot;007A2901&quot;/&gt;&lt;wsp:rsid wsp:val=&quot;007B0F4A&quot;/&gt;&lt;wsp:rsid wsp:val=&quot;007B104C&quot;/&gt;&lt;wsp:rsid wsp:val=&quot;007B1D37&quot;/&gt;&lt;wsp:rsid wsp:val=&quot;007B7B3B&quot;/&gt;&lt;wsp:rsid wsp:val=&quot;007C051E&quot;/&gt;&lt;wsp:rsid wsp:val=&quot;007C1E18&quot;/&gt;&lt;wsp:rsid wsp:val=&quot;007C1E1D&quot;/&gt;&lt;wsp:rsid wsp:val=&quot;007C2B15&quot;/&gt;&lt;wsp:rsid wsp:val=&quot;007C2CEC&quot;/&gt;&lt;wsp:rsid wsp:val=&quot;007C2F9E&quot;/&gt;&lt;wsp:rsid wsp:val=&quot;007C48E0&quot;/&gt;&lt;wsp:rsid wsp:val=&quot;007C7364&quot;/&gt;&lt;wsp:rsid wsp:val=&quot;007D11E9&quot;/&gt;&lt;wsp:rsid wsp:val=&quot;007D40B0&quot;/&gt;&lt;wsp:rsid wsp:val=&quot;007D6101&quot;/&gt;&lt;wsp:rsid wsp:val=&quot;007D7243&quot;/&gt;&lt;wsp:rsid wsp:val=&quot;007E2031&quot;/&gt;&lt;wsp:rsid wsp:val=&quot;007E60B7&quot;/&gt;&lt;wsp:rsid wsp:val=&quot;007F0D2C&quot;/&gt;&lt;wsp:rsid wsp:val=&quot;007F2A44&quot;/&gt;&lt;wsp:rsid wsp:val=&quot;007F3EE6&quot;/&gt;&lt;wsp:rsid wsp:val=&quot;007F769B&quot;/&gt;&lt;wsp:rsid wsp:val=&quot;00800CC5&quot;/&gt;&lt;wsp:rsid wsp:val=&quot;008014AE&quot;/&gt;&lt;wsp:rsid wsp:val=&quot;00806C36&quot;/&gt;&lt;wsp:rsid wsp:val=&quot;00807AD3&quot;/&gt;&lt;wsp:rsid wsp:val=&quot;0081044F&quot;/&gt;&lt;wsp:rsid wsp:val=&quot;0081632E&quot;/&gt;&lt;wsp:rsid wsp:val=&quot;0082295B&quot;/&gt;&lt;wsp:rsid wsp:val=&quot;008310B1&quot;/&gt;&lt;wsp:rsid wsp:val=&quot;00836546&quot;/&gt;&lt;wsp:rsid wsp:val=&quot;008401CC&quot;/&gt;&lt;wsp:rsid wsp:val=&quot;0084054C&quot;/&gt;&lt;wsp:rsid wsp:val=&quot;00840FD8&quot;/&gt;&lt;wsp:rsid wsp:val=&quot;008434D2&quot;/&gt;&lt;wsp:rsid wsp:val=&quot;00844D21&quot;/&gt;&lt;wsp:rsid wsp:val=&quot;00846579&quot;/&gt;&lt;wsp:rsid wsp:val=&quot;00847F52&quot;/&gt;&lt;wsp:rsid wsp:val=&quot;008534E6&quot;/&gt;&lt;wsp:rsid wsp:val=&quot;00854D28&quot;/&gt;&lt;wsp:rsid wsp:val=&quot;00863834&quot;/&gt;&lt;wsp:rsid wsp:val=&quot;0086659C&quot;/&gt;&lt;wsp:rsid wsp:val=&quot;008712E7&quot;/&gt;&lt;wsp:rsid wsp:val=&quot;008760AB&quot;/&gt;&lt;wsp:rsid wsp:val=&quot;008768D7&quot;/&gt;&lt;wsp:rsid wsp:val=&quot;008815B8&quot;/&gt;&lt;wsp:rsid wsp:val=&quot;00884183&quot;/&gt;&lt;wsp:rsid wsp:val=&quot;00891F98&quot;/&gt;&lt;wsp:rsid wsp:val=&quot;0089535B&quot;/&gt;&lt;wsp:rsid wsp:val=&quot;008A1576&quot;/&gt;&lt;wsp:rsid wsp:val=&quot;008A1C0B&quot;/&gt;&lt;wsp:rsid wsp:val=&quot;008A1E8D&quot;/&gt;&lt;wsp:rsid wsp:val=&quot;008A2008&quot;/&gt;&lt;wsp:rsid wsp:val=&quot;008A231C&quot;/&gt;&lt;wsp:rsid wsp:val=&quot;008A3A87&quot;/&gt;&lt;wsp:rsid wsp:val=&quot;008A568C&quot;/&gt;&lt;wsp:rsid wsp:val=&quot;008A7B6E&quot;/&gt;&lt;wsp:rsid wsp:val=&quot;008B3B4D&quot;/&gt;&lt;wsp:rsid wsp:val=&quot;008B7CAD&quot;/&gt;&lt;wsp:rsid wsp:val=&quot;008C1C41&quot;/&gt;&lt;wsp:rsid wsp:val=&quot;008D21D4&quot;/&gt;&lt;wsp:rsid wsp:val=&quot;008D2EEC&quot;/&gt;&lt;wsp:rsid wsp:val=&quot;008D4BDD&quot;/&gt;&lt;wsp:rsid wsp:val=&quot;008D6BE0&quot;/&gt;&lt;wsp:rsid wsp:val=&quot;008D6F96&quot;/&gt;&lt;wsp:rsid wsp:val=&quot;008F31C9&quot;/&gt;&lt;wsp:rsid wsp:val=&quot;008F42EA&quot;/&gt;&lt;wsp:rsid wsp:val=&quot;008F5A6C&quot;/&gt;&lt;wsp:rsid wsp:val=&quot;008F5FC9&quot;/&gt;&lt;wsp:rsid wsp:val=&quot;008F6F50&quot;/&gt;&lt;wsp:rsid wsp:val=&quot;008F7342&quot;/&gt;&lt;wsp:rsid wsp:val=&quot;009015FC&quot;/&gt;&lt;wsp:rsid wsp:val=&quot;00904DF8&quot;/&gt;&lt;wsp:rsid wsp:val=&quot;00911C58&quot;/&gt;&lt;wsp:rsid wsp:val=&quot;00913C47&quot;/&gt;&lt;wsp:rsid wsp:val=&quot;00913DFF&quot;/&gt;&lt;wsp:rsid wsp:val=&quot;009173CA&quot;/&gt;&lt;wsp:rsid wsp:val=&quot;009179BD&quot;/&gt;&lt;wsp:rsid wsp:val=&quot;00917DE5&quot;/&gt;&lt;wsp:rsid wsp:val=&quot;00932F80&quot;/&gt;&lt;wsp:rsid wsp:val=&quot;009352DB&quot;/&gt;&lt;wsp:rsid wsp:val=&quot;00940C91&quot;/&gt;&lt;wsp:rsid wsp:val=&quot;00955804&quot;/&gt;&lt;wsp:rsid wsp:val=&quot;00956BA2&quot;/&gt;&lt;wsp:rsid wsp:val=&quot;0096386A&quot;/&gt;&lt;wsp:rsid wsp:val=&quot;00965D26&quot;/&gt;&lt;wsp:rsid wsp:val=&quot;00966619&quot;/&gt;&lt;wsp:rsid wsp:val=&quot;00973530&quot;/&gt;&lt;wsp:rsid wsp:val=&quot;00974B99&quot;/&gt;&lt;wsp:rsid wsp:val=&quot;00974DD2&quot;/&gt;&lt;wsp:rsid wsp:val=&quot;00976D02&quot;/&gt;&lt;wsp:rsid wsp:val=&quot;00985994&quot;/&gt;&lt;wsp:rsid wsp:val=&quot;00986C76&quot;/&gt;&lt;wsp:rsid wsp:val=&quot;00990585&quot;/&gt;&lt;wsp:rsid wsp:val=&quot;00992705&quot;/&gt;&lt;wsp:rsid wsp:val=&quot;00994434&quot;/&gt;&lt;wsp:rsid wsp:val=&quot;00996459&quot;/&gt;&lt;wsp:rsid wsp:val=&quot;009B6F32&quot;/&gt;&lt;wsp:rsid wsp:val=&quot;009B7530&quot;/&gt;&lt;wsp:rsid wsp:val=&quot;009B7CC1&quot;/&gt;&lt;wsp:rsid wsp:val=&quot;009C4EE1&quot;/&gt;&lt;wsp:rsid wsp:val=&quot;009C5180&quot;/&gt;&lt;wsp:rsid wsp:val=&quot;009C521E&quot;/&gt;&lt;wsp:rsid wsp:val=&quot;009E04CC&quot;/&gt;&lt;wsp:rsid wsp:val=&quot;009F05FF&quot;/&gt;&lt;wsp:rsid wsp:val=&quot;009F0C9A&quot;/&gt;&lt;wsp:rsid wsp:val=&quot;009F157D&quot;/&gt;&lt;wsp:rsid wsp:val=&quot;009F1BA0&quot;/&gt;&lt;wsp:rsid wsp:val=&quot;009F1FC3&quot;/&gt;&lt;wsp:rsid wsp:val=&quot;009F2C3E&quot;/&gt;&lt;wsp:rsid wsp:val=&quot;009F551E&quot;/&gt;&lt;wsp:rsid wsp:val=&quot;009F6842&quot;/&gt;&lt;wsp:rsid wsp:val=&quot;009F770C&quot;/&gt;&lt;wsp:rsid wsp:val=&quot;00A105D1&quot;/&gt;&lt;wsp:rsid wsp:val=&quot;00A11224&quot;/&gt;&lt;wsp:rsid wsp:val=&quot;00A122EA&quot;/&gt;&lt;wsp:rsid wsp:val=&quot;00A166B0&quot;/&gt;&lt;wsp:rsid wsp:val=&quot;00A16EE5&quot;/&gt;&lt;wsp:rsid wsp:val=&quot;00A21067&quot;/&gt;&lt;wsp:rsid wsp:val=&quot;00A22BD8&quot;/&gt;&lt;wsp:rsid wsp:val=&quot;00A23108&quot;/&gt;&lt;wsp:rsid wsp:val=&quot;00A26457&quot;/&gt;&lt;wsp:rsid wsp:val=&quot;00A31E78&quot;/&gt;&lt;wsp:rsid wsp:val=&quot;00A3612F&quot;/&gt;&lt;wsp:rsid wsp:val=&quot;00A36E07&quot;/&gt;&lt;wsp:rsid wsp:val=&quot;00A40DB4&quot;/&gt;&lt;wsp:rsid wsp:val=&quot;00A424EF&quot;/&gt;&lt;wsp:rsid wsp:val=&quot;00A619DF&quot;/&gt;&lt;wsp:rsid wsp:val=&quot;00A65764&quot;/&gt;&lt;wsp:rsid wsp:val=&quot;00A71EAB&quot;/&gt;&lt;wsp:rsid wsp:val=&quot;00A724E2&quot;/&gt;&lt;wsp:rsid wsp:val=&quot;00A7572C&quot;/&gt;&lt;wsp:rsid wsp:val=&quot;00A77EF0&quot;/&gt;&lt;wsp:rsid wsp:val=&quot;00A821B8&quot;/&gt;&lt;wsp:rsid wsp:val=&quot;00A8336E&quot;/&gt;&lt;wsp:rsid wsp:val=&quot;00A90853&quot;/&gt;&lt;wsp:rsid wsp:val=&quot;00A9138D&quot;/&gt;&lt;wsp:rsid wsp:val=&quot;00A932BE&quot;/&gt;&lt;wsp:rsid wsp:val=&quot;00A96DB1&quot;/&gt;&lt;wsp:rsid wsp:val=&quot;00AA013D&quot;/&gt;&lt;wsp:rsid wsp:val=&quot;00AA0E49&quot;/&gt;&lt;wsp:rsid wsp:val=&quot;00AB19DC&quot;/&gt;&lt;wsp:rsid wsp:val=&quot;00AB2582&quot;/&gt;&lt;wsp:rsid wsp:val=&quot;00AB6879&quot;/&gt;&lt;wsp:rsid wsp:val=&quot;00AB6993&quot;/&gt;&lt;wsp:rsid wsp:val=&quot;00AB7CD5&quot;/&gt;&lt;wsp:rsid wsp:val=&quot;00AC2EC8&quot;/&gt;&lt;wsp:rsid wsp:val=&quot;00AC4742&quot;/&gt;&lt;wsp:rsid wsp:val=&quot;00AD1336&quot;/&gt;&lt;wsp:rsid wsp:val=&quot;00AD1BB8&quot;/&gt;&lt;wsp:rsid wsp:val=&quot;00AD5E4F&quot;/&gt;&lt;wsp:rsid wsp:val=&quot;00AD6FBE&quot;/&gt;&lt;wsp:rsid wsp:val=&quot;00AD79FA&quot;/&gt;&lt;wsp:rsid wsp:val=&quot;00AE0F7D&quot;/&gt;&lt;wsp:rsid wsp:val=&quot;00AE45A8&quot;/&gt;&lt;wsp:rsid wsp:val=&quot;00AE5E79&quot;/&gt;&lt;wsp:rsid wsp:val=&quot;00AE7C2A&quot;/&gt;&lt;wsp:rsid wsp:val=&quot;00AF38E4&quot;/&gt;&lt;wsp:rsid wsp:val=&quot;00AF402A&quot;/&gt;&lt;wsp:rsid wsp:val=&quot;00AF45EB&quot;/&gt;&lt;wsp:rsid wsp:val=&quot;00AF5A71&quot;/&gt;&lt;wsp:rsid wsp:val=&quot;00AF7BD7&quot;/&gt;&lt;wsp:rsid wsp:val=&quot;00B05CEC&quot;/&gt;&lt;wsp:rsid wsp:val=&quot;00B12931&quot;/&gt;&lt;wsp:rsid wsp:val=&quot;00B138DF&quot;/&gt;&lt;wsp:rsid wsp:val=&quot;00B2048B&quot;/&gt;&lt;wsp:rsid wsp:val=&quot;00B27A85&quot;/&gt;&lt;wsp:rsid wsp:val=&quot;00B3753A&quot;/&gt;&lt;wsp:rsid wsp:val=&quot;00B50B80&quot;/&gt;&lt;wsp:rsid wsp:val=&quot;00B52B2E&quot;/&gt;&lt;wsp:rsid wsp:val=&quot;00B56FA0&quot;/&gt;&lt;wsp:rsid wsp:val=&quot;00B57340&quot;/&gt;&lt;wsp:rsid wsp:val=&quot;00B60B1A&quot;/&gt;&lt;wsp:rsid wsp:val=&quot;00B645E3&quot;/&gt;&lt;wsp:rsid wsp:val=&quot;00B65802&quot;/&gt;&lt;wsp:rsid wsp:val=&quot;00B71E15&quot;/&gt;&lt;wsp:rsid wsp:val=&quot;00B76396&quot;/&gt;&lt;wsp:rsid wsp:val=&quot;00B832B5&quot;/&gt;&lt;wsp:rsid wsp:val=&quot;00B85E75&quot;/&gt;&lt;wsp:rsid wsp:val=&quot;00B85FA8&quot;/&gt;&lt;wsp:rsid wsp:val=&quot;00B87252&quot;/&gt;&lt;wsp:rsid wsp:val=&quot;00B87770&quot;/&gt;&lt;wsp:rsid wsp:val=&quot;00B9370E&quot;/&gt;&lt;wsp:rsid wsp:val=&quot;00BA0721&quot;/&gt;&lt;wsp:rsid wsp:val=&quot;00BA3871&quot;/&gt;&lt;wsp:rsid wsp:val=&quot;00BA5C3C&quot;/&gt;&lt;wsp:rsid wsp:val=&quot;00BB4EDE&quot;/&gt;&lt;wsp:rsid wsp:val=&quot;00BB7383&quot;/&gt;&lt;wsp:rsid wsp:val=&quot;00BC5240&quot;/&gt;&lt;wsp:rsid wsp:val=&quot;00BD0353&quot;/&gt;&lt;wsp:rsid wsp:val=&quot;00BD095D&quot;/&gt;&lt;wsp:rsid wsp:val=&quot;00BD36AC&quot;/&gt;&lt;wsp:rsid wsp:val=&quot;00BD3762&quot;/&gt;&lt;wsp:rsid wsp:val=&quot;00BD592F&quot;/&gt;&lt;wsp:rsid wsp:val=&quot;00BE773F&quot;/&gt;&lt;wsp:rsid wsp:val=&quot;00BF4074&quot;/&gt;&lt;wsp:rsid wsp:val=&quot;00BF7CCF&quot;/&gt;&lt;wsp:rsid wsp:val=&quot;00C0249E&quot;/&gt;&lt;wsp:rsid wsp:val=&quot;00C0372E&quot;/&gt;&lt;wsp:rsid wsp:val=&quot;00C116EE&quot;/&gt;&lt;wsp:rsid wsp:val=&quot;00C164A6&quot;/&gt;&lt;wsp:rsid wsp:val=&quot;00C207A4&quot;/&gt;&lt;wsp:rsid wsp:val=&quot;00C237B3&quot;/&gt;&lt;wsp:rsid wsp:val=&quot;00C339CC&quot;/&gt;&lt;wsp:rsid wsp:val=&quot;00C40A48&quot;/&gt;&lt;wsp:rsid wsp:val=&quot;00C458A1&quot;/&gt;&lt;wsp:rsid wsp:val=&quot;00C47974&quot;/&gt;&lt;wsp:rsid wsp:val=&quot;00C50184&quot;/&gt;&lt;wsp:rsid wsp:val=&quot;00C544E6&quot;/&gt;&lt;wsp:rsid wsp:val=&quot;00C637B1&quot;/&gt;&lt;wsp:rsid wsp:val=&quot;00C64159&quot;/&gt;&lt;wsp:rsid wsp:val=&quot;00C70316&quot;/&gt;&lt;wsp:rsid wsp:val=&quot;00C71156&quot;/&gt;&lt;wsp:rsid wsp:val=&quot;00C76603&quot;/&gt;&lt;wsp:rsid wsp:val=&quot;00C76696&quot;/&gt;&lt;wsp:rsid wsp:val=&quot;00C77A61&quot;/&gt;&lt;wsp:rsid wsp:val=&quot;00C84274&quot;/&gt;&lt;wsp:rsid wsp:val=&quot;00C85F75&quot;/&gt;&lt;wsp:rsid wsp:val=&quot;00C96954&quot;/&gt;&lt;wsp:rsid wsp:val=&quot;00C97C09&quot;/&gt;&lt;wsp:rsid wsp:val=&quot;00CA1785&quot;/&gt;&lt;wsp:rsid wsp:val=&quot;00CA65EA&quot;/&gt;&lt;wsp:rsid wsp:val=&quot;00CA7801&quot;/&gt;&lt;wsp:rsid wsp:val=&quot;00CB3909&quot;/&gt;&lt;wsp:rsid wsp:val=&quot;00CB4481&quot;/&gt;&lt;wsp:rsid wsp:val=&quot;00CB5F44&quot;/&gt;&lt;wsp:rsid wsp:val=&quot;00CB6A5B&quot;/&gt;&lt;wsp:rsid wsp:val=&quot;00CC1C33&quot;/&gt;&lt;wsp:rsid wsp:val=&quot;00CC3ED5&quot;/&gt;&lt;wsp:rsid wsp:val=&quot;00CC6A04&quot;/&gt;&lt;wsp:rsid wsp:val=&quot;00CC6E8B&quot;/&gt;&lt;wsp:rsid wsp:val=&quot;00CD2062&quot;/&gt;&lt;wsp:rsid wsp:val=&quot;00CD3321&quot;/&gt;&lt;wsp:rsid wsp:val=&quot;00CD4129&quot;/&gt;&lt;wsp:rsid wsp:val=&quot;00CD6CBC&quot;/&gt;&lt;wsp:rsid wsp:val=&quot;00CD74E4&quot;/&gt;&lt;wsp:rsid wsp:val=&quot;00CD7731&quot;/&gt;&lt;wsp:rsid wsp:val=&quot;00CE3B35&quot;/&gt;&lt;wsp:rsid wsp:val=&quot;00CE3FAE&quot;/&gt;&lt;wsp:rsid wsp:val=&quot;00CE460F&quot;/&gt;&lt;wsp:rsid wsp:val=&quot;00CF5959&quot;/&gt;&lt;wsp:rsid wsp:val=&quot;00D031B5&quot;/&gt;&lt;wsp:rsid wsp:val=&quot;00D03B75&quot;/&gt;&lt;wsp:rsid wsp:val=&quot;00D03D6B&quot;/&gt;&lt;wsp:rsid wsp:val=&quot;00D06215&quot;/&gt;&lt;wsp:rsid wsp:val=&quot;00D12F8A&quot;/&gt;&lt;wsp:rsid wsp:val=&quot;00D13D63&quot;/&gt;&lt;wsp:rsid wsp:val=&quot;00D146BB&quot;/&gt;&lt;wsp:rsid wsp:val=&quot;00D14DB0&quot;/&gt;&lt;wsp:rsid wsp:val=&quot;00D1771B&quot;/&gt;&lt;wsp:rsid wsp:val=&quot;00D212DA&quot;/&gt;&lt;wsp:rsid wsp:val=&quot;00D221B4&quot;/&gt;&lt;wsp:rsid wsp:val=&quot;00D260CD&quot;/&gt;&lt;wsp:rsid wsp:val=&quot;00D31B42&quot;/&gt;&lt;wsp:rsid wsp:val=&quot;00D34022&quot;/&gt;&lt;wsp:rsid wsp:val=&quot;00D34B80&quot;/&gt;&lt;wsp:rsid wsp:val=&quot;00D34D34&quot;/&gt;&lt;wsp:rsid wsp:val=&quot;00D404D6&quot;/&gt;&lt;wsp:rsid wsp:val=&quot;00D4100C&quot;/&gt;&lt;wsp:rsid wsp:val=&quot;00D57B32&quot;/&gt;&lt;wsp:rsid wsp:val=&quot;00D76D1F&quot;/&gt;&lt;wsp:rsid wsp:val=&quot;00D800B4&quot;/&gt;&lt;wsp:rsid wsp:val=&quot;00D80935&quot;/&gt;&lt;wsp:rsid wsp:val=&quot;00D812E1&quot;/&gt;&lt;wsp:rsid wsp:val=&quot;00D87D23&quot;/&gt;&lt;wsp:rsid wsp:val=&quot;00D93496&quot;/&gt;&lt;wsp:rsid wsp:val=&quot;00D947F3&quot;/&gt;&lt;wsp:rsid wsp:val=&quot;00D9624E&quot;/&gt;&lt;wsp:rsid wsp:val=&quot;00DA0581&quot;/&gt;&lt;wsp:rsid wsp:val=&quot;00DB42AB&quot;/&gt;&lt;wsp:rsid wsp:val=&quot;00DB6681&quot;/&gt;&lt;wsp:rsid wsp:val=&quot;00DB7CE1&quot;/&gt;&lt;wsp:rsid wsp:val=&quot;00DC294B&quot;/&gt;&lt;wsp:rsid wsp:val=&quot;00DC4D8B&quot;/&gt;&lt;wsp:rsid wsp:val=&quot;00DC507A&quot;/&gt;&lt;wsp:rsid wsp:val=&quot;00DC6873&quot;/&gt;&lt;wsp:rsid wsp:val=&quot;00DC690D&quot;/&gt;&lt;wsp:rsid wsp:val=&quot;00DD0138&quot;/&gt;&lt;wsp:rsid wsp:val=&quot;00DD0BC1&quot;/&gt;&lt;wsp:rsid wsp:val=&quot;00DD1A7C&quot;/&gt;&lt;wsp:rsid wsp:val=&quot;00DD3145&quot;/&gt;&lt;wsp:rsid wsp:val=&quot;00DD5E0A&quot;/&gt;&lt;wsp:rsid wsp:val=&quot;00DD6F6B&quot;/&gt;&lt;wsp:rsid wsp:val=&quot;00DE4D16&quot;/&gt;&lt;wsp:rsid wsp:val=&quot;00DF2376&quot;/&gt;&lt;wsp:rsid wsp:val=&quot;00E00A9E&quot;/&gt;&lt;wsp:rsid wsp:val=&quot;00E01539&quot;/&gt;&lt;wsp:rsid wsp:val=&quot;00E0500E&quot;/&gt;&lt;wsp:rsid wsp:val=&quot;00E06F89&quot;/&gt;&lt;wsp:rsid wsp:val=&quot;00E07E69&quot;/&gt;&lt;wsp:rsid wsp:val=&quot;00E10081&quot;/&gt;&lt;wsp:rsid wsp:val=&quot;00E11184&quot;/&gt;&lt;wsp:rsid wsp:val=&quot;00E140F5&quot;/&gt;&lt;wsp:rsid wsp:val=&quot;00E1500F&quot;/&gt;&lt;wsp:rsid wsp:val=&quot;00E17438&quot;/&gt;&lt;wsp:rsid wsp:val=&quot;00E2124F&quot;/&gt;&lt;wsp:rsid wsp:val=&quot;00E22884&quot;/&gt;&lt;wsp:rsid wsp:val=&quot;00E22A71&quot;/&gt;&lt;wsp:rsid wsp:val=&quot;00E25EBD&quot;/&gt;&lt;wsp:rsid wsp:val=&quot;00E27966&quot;/&gt;&lt;wsp:rsid wsp:val=&quot;00E30301&quot;/&gt;&lt;wsp:rsid wsp:val=&quot;00E30DD6&quot;/&gt;&lt;wsp:rsid wsp:val=&quot;00E36F60&quot;/&gt;&lt;wsp:rsid wsp:val=&quot;00E430A6&quot;/&gt;&lt;wsp:rsid wsp:val=&quot;00E43FEF&quot;/&gt;&lt;wsp:rsid wsp:val=&quot;00E451DC&quot;/&gt;&lt;wsp:rsid wsp:val=&quot;00E536DC&quot;/&gt;&lt;wsp:rsid wsp:val=&quot;00E53775&quot;/&gt;&lt;wsp:rsid wsp:val=&quot;00E55369&quot;/&gt;&lt;wsp:rsid wsp:val=&quot;00E56B06&quot;/&gt;&lt;wsp:rsid wsp:val=&quot;00E679F6&quot;/&gt;&lt;wsp:rsid wsp:val=&quot;00E71B52&quot;/&gt;&lt;wsp:rsid wsp:val=&quot;00E74A29&quot;/&gt;&lt;wsp:rsid wsp:val=&quot;00E8377D&quot;/&gt;&lt;wsp:rsid wsp:val=&quot;00E845C9&quot;/&gt;&lt;wsp:rsid wsp:val=&quot;00E86B57&quot;/&gt;&lt;wsp:rsid wsp:val=&quot;00E90401&quot;/&gt;&lt;wsp:rsid wsp:val=&quot;00EA283C&quot;/&gt;&lt;wsp:rsid wsp:val=&quot;00EA2C83&quot;/&gt;&lt;wsp:rsid wsp:val=&quot;00EA349C&quot;/&gt;&lt;wsp:rsid wsp:val=&quot;00EB30D9&quot;/&gt;&lt;wsp:rsid wsp:val=&quot;00EB62CF&quot;/&gt;&lt;wsp:rsid wsp:val=&quot;00EB7BE4&quot;/&gt;&lt;wsp:rsid wsp:val=&quot;00EC0B28&quot;/&gt;&lt;wsp:rsid wsp:val=&quot;00EC103E&quot;/&gt;&lt;wsp:rsid wsp:val=&quot;00EC23E5&quot;/&gt;&lt;wsp:rsid wsp:val=&quot;00EC241A&quot;/&gt;&lt;wsp:rsid wsp:val=&quot;00ED003C&quot;/&gt;&lt;wsp:rsid wsp:val=&quot;00ED05A8&quot;/&gt;&lt;wsp:rsid wsp:val=&quot;00ED1617&quot;/&gt;&lt;wsp:rsid wsp:val=&quot;00ED22AE&quot;/&gt;&lt;wsp:rsid wsp:val=&quot;00ED287F&quot;/&gt;&lt;wsp:rsid wsp:val=&quot;00EE63F0&quot;/&gt;&lt;wsp:rsid wsp:val=&quot;00EF11B0&quot;/&gt;&lt;wsp:rsid wsp:val=&quot;00EF4238&quot;/&gt;&lt;wsp:rsid wsp:val=&quot;00EF4986&quot;/&gt;&lt;wsp:rsid wsp:val=&quot;00EF65EE&quot;/&gt;&lt;wsp:rsid wsp:val=&quot;00F11618&quot;/&gt;&lt;wsp:rsid wsp:val=&quot;00F1337B&quot;/&gt;&lt;wsp:rsid wsp:val=&quot;00F17A88&quot;/&gt;&lt;wsp:rsid wsp:val=&quot;00F17CAA&quot;/&gt;&lt;wsp:rsid wsp:val=&quot;00F22451&quot;/&gt;&lt;wsp:rsid wsp:val=&quot;00F27BAE&quot;/&gt;&lt;wsp:rsid wsp:val=&quot;00F37BDE&quot;/&gt;&lt;wsp:rsid wsp:val=&quot;00F411FB&quot;/&gt;&lt;wsp:rsid wsp:val=&quot;00F418D7&quot;/&gt;&lt;wsp:rsid wsp:val=&quot;00F448A1&quot;/&gt;&lt;wsp:rsid wsp:val=&quot;00F46D8F&quot;/&gt;&lt;wsp:rsid wsp:val=&quot;00F4790A&quot;/&gt;&lt;wsp:rsid wsp:val=&quot;00F513D5&quot;/&gt;&lt;wsp:rsid wsp:val=&quot;00F514B2&quot;/&gt;&lt;wsp:rsid wsp:val=&quot;00F51FBA&quot;/&gt;&lt;wsp:rsid wsp:val=&quot;00F52111&quot;/&gt;&lt;wsp:rsid wsp:val=&quot;00F52CD2&quot;/&gt;&lt;wsp:rsid wsp:val=&quot;00F610E9&quot;/&gt;&lt;wsp:rsid wsp:val=&quot;00F61396&quot;/&gt;&lt;wsp:rsid wsp:val=&quot;00F6724A&quot;/&gt;&lt;wsp:rsid wsp:val=&quot;00F70D85&quot;/&gt;&lt;wsp:rsid wsp:val=&quot;00F805A5&quot;/&gt;&lt;wsp:rsid wsp:val=&quot;00F85075&quot;/&gt;&lt;wsp:rsid wsp:val=&quot;00F85CC4&quot;/&gt;&lt;wsp:rsid wsp:val=&quot;00F904A4&quot;/&gt;&lt;wsp:rsid wsp:val=&quot;00F939C5&quot;/&gt;&lt;wsp:rsid wsp:val=&quot;00F94013&quot;/&gt;&lt;wsp:rsid wsp:val=&quot;00F94323&quot;/&gt;&lt;wsp:rsid wsp:val=&quot;00F94C5A&quot;/&gt;&lt;wsp:rsid wsp:val=&quot;00F95CBB&quot;/&gt;&lt;wsp:rsid wsp:val=&quot;00F979AD&quot;/&gt;&lt;wsp:rsid wsp:val=&quot;00FA3334&quot;/&gt;&lt;wsp:rsid wsp:val=&quot;00FA7E36&quot;/&gt;&lt;wsp:rsid wsp:val=&quot;00FB6C49&quot;/&gt;&lt;wsp:rsid wsp:val=&quot;00FB7C82&quot;/&gt;&lt;wsp:rsid wsp:val=&quot;00FC4A74&quot;/&gt;&lt;wsp:rsid wsp:val=&quot;00FC63B2&quot;/&gt;&lt;wsp:rsid wsp:val=&quot;00FD6379&quot;/&gt;&lt;wsp:rsid wsp:val=&quot;00FD672C&quot;/&gt;&lt;wsp:rsid wsp:val=&quot;00FD73DA&quot;/&gt;&lt;wsp:rsid wsp:val=&quot;00FE79BB&quot;/&gt;&lt;wsp:rsid wsp:val=&quot;00FF10C1&quot;/&gt;&lt;wsp:rsid wsp:val=&quot;00FF2953&quot;/&gt;&lt;wsp:rsid wsp:val=&quot;00FF567C&quot;/&gt;&lt;wsp:rsid wsp:val=&quot;00FF60FB&quot;/&gt;&lt;wsp:rsid wsp:val=&quot;00FF7BAF&quot;/&gt;&lt;/wsp:rsids&gt;&lt;/w:docPr&gt;&lt;w:body&gt;&lt;wx:sect&gt;&lt;w:p wsp:rsidR=&quot;00000000&quot; wsp:rsidRDefault=&quot;006A1720&quot; wsp:rsidP=&quot;006A1720&quot;&gt;&lt;m:oMathPara&gt;&lt;m:oMath&gt;&lt;m:sSub&gt;&lt;m:sSubPr&gt;&lt;m:ctrlPr&gt;&lt;w:rPr&gt;&lt;w:rStyle w:val=&quot;FontStyle71&quot;/&gt;&lt;w:rFonts w:ascii=&quot;Cambria Math&quot; w:fareast=&quot;Times New Roman&quot; w:h-ansi=&quot;Cambria Math&quot; w:cs=&quot;Times New Roman&quot;/&gt;&lt;wx:font wx:val=&quot;Cambria Math&quot;/&gt;&lt;w:sz w:val=&quot;28&quot;/&gt;&lt;w:sz-cs w:val=&quot;28&quot;/&gt;&lt;w:vertAlign w:val=&quot;subscript&quot;/&gt;&lt;w:lang w:fareast=&quot;EN-US&quot;/&gt;&lt;/w:rPr&gt;&lt;/m:ctrlPr&gt;&lt;/m:sSubPr&gt;&lt;m:e&gt;&lt;m:r&gt;&lt;m:rPr&gt;&lt;m:sty m:val=&quot;p&quot;/&gt;&lt;/m:rPr&gt;&lt;w:rPr&gt;&lt;w:rStyle w:val=&quot;FontStyle71&quot;/&gt;&lt;w:rFonts w:ascii=&quot;Cambria Math&quot; w:h-ansi=&quot;Cambria Math&quot;/&gt;&lt;wx:font wx:val=&quot;Cambria Math&quot;/&gt;&lt;w:sz w:val=&quot;28&quot;/&gt;&lt;w:sz-cs w:val=&quot;28&quot;/&gt;&lt;w:lang w:fareast=&quot;EN-US&quot;/&gt;&lt;/w:rPr&gt;&lt;m:t&gt;w&lt;/m:t&gt;&lt;/m:r&gt;&lt;/m:e&gt;&lt;m:sub&gt;&lt;m:r&gt;&lt;m:rPr&gt;&lt;m:sty m:val=&quot;p&quot;/&gt;&lt;/m:rPr&gt;&lt;w:rPr&gt;&lt;w:rStyle w:val=&quot;FontStyle71&quot;/&gt;&lt;w:rFonts w:ascii=&quot;Cambria Math&quot; w:h-ansi=&quot;Cambria Math&quot;/&gt;&lt;wx:font wx:val=&quot;Cambria Math&quot;/&gt;&lt;w:sz w:val=&quot;28&quot;/&gt;&lt;w:sz-cs w:val=&quot;28&quot;/&gt;&lt;w:vertAlign w:val=&quot;subscript&quot;/&gt;&lt;w:lang w:fareast=&quot;EN-US&quot;/&gt;&lt;/w:rPr&gt;&lt;m:t&gt;atbc&lt;/m:t&gt;&lt;/m:r&gt;&lt;/m:sub&gt;&lt;/m:s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lt;/m:t&gt;&lt;/m:r&gt;&lt;m:f&gt;&lt;m:f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fPr&gt;&lt;m:num&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m&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sub&gt;&lt;/m:sSub&gt;&lt;/m:num&gt;&lt;m:den&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m&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s&lt;/m:t&gt;&lt;/m:r&gt;&lt;/m:sub&gt;&lt;/m:sSub&gt;&lt;/m:den&gt;&lt;/m:f&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Г—&lt;/m:t&gt;&lt;/m:r&gt;&lt;m:d&gt;&lt;m:d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dPr&gt;&lt;m:e&gt;&lt;m:f&gt;&lt;m:f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fPr&gt;&lt;m:num&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tbc&lt;/m:t&gt;&lt;/m:r&gt;&lt;/m:sub&gt;&lt;/m:sSub&gt;&lt;/m:num&gt;&lt;m:den&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sub&gt;&lt;/m:sSub&gt;&lt;/m:den&gt;&lt;/m:f&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lt;/m:t&gt;&lt;/m:r&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I&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tbc&lt;/m:t&gt;&lt;/m:r&gt;&lt;/m:sub&gt;&lt;/m:sSub&gt;&lt;/m:e&gt;&lt;/m:d&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Г—&lt;/m:t&gt;&lt;/m:r&gt;&lt;m:f&gt;&lt;m:f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fPr&gt;&lt;m:num&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100&lt;/m:t&gt;&lt;/m:r&gt;&lt;/m:num&gt;&lt;m:den&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S&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tbc&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9F1BA0">
        <w:rPr>
          <w:rStyle w:val="FontStyle71"/>
          <w:rFonts w:ascii="Times New Roman" w:hAnsi="Times New Roman"/>
          <w:sz w:val="28"/>
          <w:szCs w:val="28"/>
          <w:lang w:eastAsia="en-US"/>
        </w:rPr>
        <w:instrText xml:space="preserve"> </w:instrText>
      </w:r>
      <w:r w:rsidRPr="009F1BA0">
        <w:rPr>
          <w:rStyle w:val="FontStyle71"/>
          <w:rFonts w:ascii="Times New Roman" w:hAnsi="Times New Roman"/>
          <w:sz w:val="28"/>
          <w:szCs w:val="28"/>
          <w:lang w:eastAsia="en-US"/>
        </w:rPr>
        <w:fldChar w:fldCharType="separate"/>
      </w:r>
      <w:r w:rsidR="00FE5528">
        <w:rPr>
          <w:position w:val="-24"/>
        </w:rPr>
        <w:pict>
          <v:shape id="_x0000_i1026" type="#_x0000_t75" style="width:205.7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mirrorMargins/&gt;&lt;w:defaultTabStop w:val=&quot;708&quot;/&gt;&lt;w:evenAndOddHeaders/&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F4074&quot;/&gt;&lt;wsp:rsid wsp:val=&quot;00002D72&quot;/&gt;&lt;wsp:rsid wsp:val=&quot;00005BD2&quot;/&gt;&lt;wsp:rsid wsp:val=&quot;0001019B&quot;/&gt;&lt;wsp:rsid wsp:val=&quot;000116BA&quot;/&gt;&lt;wsp:rsid wsp:val=&quot;00011732&quot;/&gt;&lt;wsp:rsid wsp:val=&quot;0001487F&quot;/&gt;&lt;wsp:rsid wsp:val=&quot;00024965&quot;/&gt;&lt;wsp:rsid wsp:val=&quot;000260D9&quot;/&gt;&lt;wsp:rsid wsp:val=&quot;00033BCF&quot;/&gt;&lt;wsp:rsid wsp:val=&quot;00035F1B&quot;/&gt;&lt;wsp:rsid wsp:val=&quot;000506EE&quot;/&gt;&lt;wsp:rsid wsp:val=&quot;00055151&quot;/&gt;&lt;wsp:rsid wsp:val=&quot;00056CA6&quot;/&gt;&lt;wsp:rsid wsp:val=&quot;000576FB&quot;/&gt;&lt;wsp:rsid wsp:val=&quot;00061ECC&quot;/&gt;&lt;wsp:rsid wsp:val=&quot;00066F02&quot;/&gt;&lt;wsp:rsid wsp:val=&quot;00070BF7&quot;/&gt;&lt;wsp:rsid wsp:val=&quot;000713C0&quot;/&gt;&lt;wsp:rsid wsp:val=&quot;000737D2&quot;/&gt;&lt;wsp:rsid wsp:val=&quot;00074A66&quot;/&gt;&lt;wsp:rsid wsp:val=&quot;0007566E&quot;/&gt;&lt;wsp:rsid wsp:val=&quot;000804ED&quot;/&gt;&lt;wsp:rsid wsp:val=&quot;00085BF5&quot;/&gt;&lt;wsp:rsid wsp:val=&quot;000A2DF1&quot;/&gt;&lt;wsp:rsid wsp:val=&quot;000A611B&quot;/&gt;&lt;wsp:rsid wsp:val=&quot;000B07A7&quot;/&gt;&lt;wsp:rsid wsp:val=&quot;000B4771&quot;/&gt;&lt;wsp:rsid wsp:val=&quot;000B68C2&quot;/&gt;&lt;wsp:rsid wsp:val=&quot;000B6BCC&quot;/&gt;&lt;wsp:rsid wsp:val=&quot;000B6BE1&quot;/&gt;&lt;wsp:rsid wsp:val=&quot;000C5A30&quot;/&gt;&lt;wsp:rsid wsp:val=&quot;000C6393&quot;/&gt;&lt;wsp:rsid wsp:val=&quot;000D555E&quot;/&gt;&lt;wsp:rsid wsp:val=&quot;000E2298&quot;/&gt;&lt;wsp:rsid wsp:val=&quot;000E3236&quot;/&gt;&lt;wsp:rsid wsp:val=&quot;000E3D3A&quot;/&gt;&lt;wsp:rsid wsp:val=&quot;000E76A6&quot;/&gt;&lt;wsp:rsid wsp:val=&quot;000F0928&quot;/&gt;&lt;wsp:rsid wsp:val=&quot;000F2ACA&quot;/&gt;&lt;wsp:rsid wsp:val=&quot;000F6AEA&quot;/&gt;&lt;wsp:rsid wsp:val=&quot;000F6D69&quot;/&gt;&lt;wsp:rsid wsp:val=&quot;00104780&quot;/&gt;&lt;wsp:rsid wsp:val=&quot;0010560A&quot;/&gt;&lt;wsp:rsid wsp:val=&quot;00106A51&quot;/&gt;&lt;wsp:rsid wsp:val=&quot;00112662&quot;/&gt;&lt;wsp:rsid wsp:val=&quot;0011508D&quot;/&gt;&lt;wsp:rsid wsp:val=&quot;00133797&quot;/&gt;&lt;wsp:rsid wsp:val=&quot;00137554&quot;/&gt;&lt;wsp:rsid wsp:val=&quot;001463A8&quot;/&gt;&lt;wsp:rsid wsp:val=&quot;00157EAF&quot;/&gt;&lt;wsp:rsid wsp:val=&quot;00157F83&quot;/&gt;&lt;wsp:rsid wsp:val=&quot;00161F00&quot;/&gt;&lt;wsp:rsid wsp:val=&quot;0016490D&quot;/&gt;&lt;wsp:rsid wsp:val=&quot;00165434&quot;/&gt;&lt;wsp:rsid wsp:val=&quot;00167416&quot;/&gt;&lt;wsp:rsid wsp:val=&quot;001701B6&quot;/&gt;&lt;wsp:rsid wsp:val=&quot;0017306F&quot;/&gt;&lt;wsp:rsid wsp:val=&quot;001747D3&quot;/&gt;&lt;wsp:rsid wsp:val=&quot;00174B81&quot;/&gt;&lt;wsp:rsid wsp:val=&quot;00176606&quot;/&gt;&lt;wsp:rsid wsp:val=&quot;00176BF2&quot;/&gt;&lt;wsp:rsid wsp:val=&quot;0018005F&quot;/&gt;&lt;wsp:rsid wsp:val=&quot;00180E45&quot;/&gt;&lt;wsp:rsid wsp:val=&quot;001822ED&quot;/&gt;&lt;wsp:rsid wsp:val=&quot;0018267D&quot;/&gt;&lt;wsp:rsid wsp:val=&quot;001858B6&quot;/&gt;&lt;wsp:rsid wsp:val=&quot;001903F5&quot;/&gt;&lt;wsp:rsid wsp:val=&quot;001930B1&quot;/&gt;&lt;wsp:rsid wsp:val=&quot;001931ED&quot;/&gt;&lt;wsp:rsid wsp:val=&quot;00193CCD&quot;/&gt;&lt;wsp:rsid wsp:val=&quot;001A06CB&quot;/&gt;&lt;wsp:rsid wsp:val=&quot;001A1512&quot;/&gt;&lt;wsp:rsid wsp:val=&quot;001A4077&quot;/&gt;&lt;wsp:rsid wsp:val=&quot;001A76E5&quot;/&gt;&lt;wsp:rsid wsp:val=&quot;001B388B&quot;/&gt;&lt;wsp:rsid wsp:val=&quot;001B76D8&quot;/&gt;&lt;wsp:rsid wsp:val=&quot;001C07F2&quot;/&gt;&lt;wsp:rsid wsp:val=&quot;001C2B0D&quot;/&gt;&lt;wsp:rsid wsp:val=&quot;001C301C&quot;/&gt;&lt;wsp:rsid wsp:val=&quot;001C543A&quot;/&gt;&lt;wsp:rsid wsp:val=&quot;001D0596&quot;/&gt;&lt;wsp:rsid wsp:val=&quot;001D08E9&quot;/&gt;&lt;wsp:rsid wsp:val=&quot;001D22C3&quot;/&gt;&lt;wsp:rsid wsp:val=&quot;001D2893&quot;/&gt;&lt;wsp:rsid wsp:val=&quot;001D6A0B&quot;/&gt;&lt;wsp:rsid wsp:val=&quot;001D6C87&quot;/&gt;&lt;wsp:rsid wsp:val=&quot;001D74DC&quot;/&gt;&lt;wsp:rsid wsp:val=&quot;001D750B&quot;/&gt;&lt;wsp:rsid wsp:val=&quot;001D7974&quot;/&gt;&lt;wsp:rsid wsp:val=&quot;001E1A5E&quot;/&gt;&lt;wsp:rsid wsp:val=&quot;001E5A64&quot;/&gt;&lt;wsp:rsid wsp:val=&quot;001E5F8C&quot;/&gt;&lt;wsp:rsid wsp:val=&quot;001E7D38&quot;/&gt;&lt;wsp:rsid wsp:val=&quot;00201297&quot;/&gt;&lt;wsp:rsid wsp:val=&quot;00203896&quot;/&gt;&lt;wsp:rsid wsp:val=&quot;00203988&quot;/&gt;&lt;wsp:rsid wsp:val=&quot;0020416F&quot;/&gt;&lt;wsp:rsid wsp:val=&quot;00204608&quot;/&gt;&lt;wsp:rsid wsp:val=&quot;00204A67&quot;/&gt;&lt;wsp:rsid wsp:val=&quot;00210075&quot;/&gt;&lt;wsp:rsid wsp:val=&quot;00212DB9&quot;/&gt;&lt;wsp:rsid wsp:val=&quot;0022305F&quot;/&gt;&lt;wsp:rsid wsp:val=&quot;00224031&quot;/&gt;&lt;wsp:rsid wsp:val=&quot;002250C9&quot;/&gt;&lt;wsp:rsid wsp:val=&quot;002262A7&quot;/&gt;&lt;wsp:rsid wsp:val=&quot;00226CD8&quot;/&gt;&lt;wsp:rsid wsp:val=&quot;00227933&quot;/&gt;&lt;wsp:rsid wsp:val=&quot;00232706&quot;/&gt;&lt;wsp:rsid wsp:val=&quot;002358B6&quot;/&gt;&lt;wsp:rsid wsp:val=&quot;00244B2C&quot;/&gt;&lt;wsp:rsid wsp:val=&quot;00247061&quot;/&gt;&lt;wsp:rsid wsp:val=&quot;0025025A&quot;/&gt;&lt;wsp:rsid wsp:val=&quot;0025430D&quot;/&gt;&lt;wsp:rsid wsp:val=&quot;00255080&quot;/&gt;&lt;wsp:rsid wsp:val=&quot;00256890&quot;/&gt;&lt;wsp:rsid wsp:val=&quot;002652AF&quot;/&gt;&lt;wsp:rsid wsp:val=&quot;00272B46&quot;/&gt;&lt;wsp:rsid wsp:val=&quot;00276FA8&quot;/&gt;&lt;wsp:rsid wsp:val=&quot;0028334E&quot;/&gt;&lt;wsp:rsid wsp:val=&quot;0028493F&quot;/&gt;&lt;wsp:rsid wsp:val=&quot;002849BB&quot;/&gt;&lt;wsp:rsid wsp:val=&quot;002852C5&quot;/&gt;&lt;wsp:rsid wsp:val=&quot;00290D18&quot;/&gt;&lt;wsp:rsid wsp:val=&quot;002A06F8&quot;/&gt;&lt;wsp:rsid wsp:val=&quot;002A696F&quot;/&gt;&lt;wsp:rsid wsp:val=&quot;002B18F2&quot;/&gt;&lt;wsp:rsid wsp:val=&quot;002B6B9E&quot;/&gt;&lt;wsp:rsid wsp:val=&quot;002C3561&quot;/&gt;&lt;wsp:rsid wsp:val=&quot;002C3AD3&quot;/&gt;&lt;wsp:rsid wsp:val=&quot;002D0DD5&quot;/&gt;&lt;wsp:rsid wsp:val=&quot;002D2AC1&quot;/&gt;&lt;wsp:rsid wsp:val=&quot;002D46A2&quot;/&gt;&lt;wsp:rsid wsp:val=&quot;002E4506&quot;/&gt;&lt;wsp:rsid wsp:val=&quot;002E4B9B&quot;/&gt;&lt;wsp:rsid wsp:val=&quot;002E5CA3&quot;/&gt;&lt;wsp:rsid wsp:val=&quot;002E6FE9&quot;/&gt;&lt;wsp:rsid wsp:val=&quot;002F132B&quot;/&gt;&lt;wsp:rsid wsp:val=&quot;002F280F&quot;/&gt;&lt;wsp:rsid wsp:val=&quot;002F29EC&quot;/&gt;&lt;wsp:rsid wsp:val=&quot;002F2CB4&quot;/&gt;&lt;wsp:rsid wsp:val=&quot;002F6ACE&quot;/&gt;&lt;wsp:rsid wsp:val=&quot;00301281&quot;/&gt;&lt;wsp:rsid wsp:val=&quot;00303327&quot;/&gt;&lt;wsp:rsid wsp:val=&quot;0030392A&quot;/&gt;&lt;wsp:rsid wsp:val=&quot;003054CC&quot;/&gt;&lt;wsp:rsid wsp:val=&quot;0031249B&quot;/&gt;&lt;wsp:rsid wsp:val=&quot;00316ABF&quot;/&gt;&lt;wsp:rsid wsp:val=&quot;003174F5&quot;/&gt;&lt;wsp:rsid wsp:val=&quot;00322CBD&quot;/&gt;&lt;wsp:rsid wsp:val=&quot;00323AB6&quot;/&gt;&lt;wsp:rsid wsp:val=&quot;00325617&quot;/&gt;&lt;wsp:rsid wsp:val=&quot;00325C2F&quot;/&gt;&lt;wsp:rsid wsp:val=&quot;003279AF&quot;/&gt;&lt;wsp:rsid wsp:val=&quot;00327B0C&quot;/&gt;&lt;wsp:rsid wsp:val=&quot;00331A6D&quot;/&gt;&lt;wsp:rsid wsp:val=&quot;003337F3&quot;/&gt;&lt;wsp:rsid wsp:val=&quot;003374BA&quot;/&gt;&lt;wsp:rsid wsp:val=&quot;003409D1&quot;/&gt;&lt;wsp:rsid wsp:val=&quot;0034107D&quot;/&gt;&lt;wsp:rsid wsp:val=&quot;00341DF4&quot;/&gt;&lt;wsp:rsid wsp:val=&quot;003434CF&quot;/&gt;&lt;wsp:rsid wsp:val=&quot;0034377F&quot;/&gt;&lt;wsp:rsid wsp:val=&quot;00345883&quot;/&gt;&lt;wsp:rsid wsp:val=&quot;0034590F&quot;/&gt;&lt;wsp:rsid wsp:val=&quot;00346A7E&quot;/&gt;&lt;wsp:rsid wsp:val=&quot;00346ADF&quot;/&gt;&lt;wsp:rsid wsp:val=&quot;003475D0&quot;/&gt;&lt;wsp:rsid wsp:val=&quot;00350BFF&quot;/&gt;&lt;wsp:rsid wsp:val=&quot;00362BD8&quot;/&gt;&lt;wsp:rsid wsp:val=&quot;003702F8&quot;/&gt;&lt;wsp:rsid wsp:val=&quot;00371B49&quot;/&gt;&lt;wsp:rsid wsp:val=&quot;0037285F&quot;/&gt;&lt;wsp:rsid wsp:val=&quot;00373A06&quot;/&gt;&lt;wsp:rsid wsp:val=&quot;003747D9&quot;/&gt;&lt;wsp:rsid wsp:val=&quot;00374A53&quot;/&gt;&lt;wsp:rsid wsp:val=&quot;00377AF0&quot;/&gt;&lt;wsp:rsid wsp:val=&quot;0038357B&quot;/&gt;&lt;wsp:rsid wsp:val=&quot;003855FA&quot;/&gt;&lt;wsp:rsid wsp:val=&quot;00386740&quot;/&gt;&lt;wsp:rsid wsp:val=&quot;00386A9B&quot;/&gt;&lt;wsp:rsid wsp:val=&quot;00390345&quot;/&gt;&lt;wsp:rsid wsp:val=&quot;003911E4&quot;/&gt;&lt;wsp:rsid wsp:val=&quot;00392EE9&quot;/&gt;&lt;wsp:rsid wsp:val=&quot;00394E8A&quot;/&gt;&lt;wsp:rsid wsp:val=&quot;003972B7&quot;/&gt;&lt;wsp:rsid wsp:val=&quot;003A6391&quot;/&gt;&lt;wsp:rsid wsp:val=&quot;003B68CF&quot;/&gt;&lt;wsp:rsid wsp:val=&quot;003B7BBA&quot;/&gt;&lt;wsp:rsid wsp:val=&quot;003C1D8C&quot;/&gt;&lt;wsp:rsid wsp:val=&quot;003C5335&quot;/&gt;&lt;wsp:rsid wsp:val=&quot;003D0303&quot;/&gt;&lt;wsp:rsid wsp:val=&quot;003D1278&quot;/&gt;&lt;wsp:rsid wsp:val=&quot;003D4D9E&quot;/&gt;&lt;wsp:rsid wsp:val=&quot;003D5D20&quot;/&gt;&lt;wsp:rsid wsp:val=&quot;003D6A4B&quot;/&gt;&lt;wsp:rsid wsp:val=&quot;003E2BE2&quot;/&gt;&lt;wsp:rsid wsp:val=&quot;003F52E5&quot;/&gt;&lt;wsp:rsid wsp:val=&quot;003F6B5C&quot;/&gt;&lt;wsp:rsid wsp:val=&quot;00400AD1&quot;/&gt;&lt;wsp:rsid wsp:val=&quot;00405EEC&quot;/&gt;&lt;wsp:rsid wsp:val=&quot;00406340&quot;/&gt;&lt;wsp:rsid wsp:val=&quot;00406664&quot;/&gt;&lt;wsp:rsid wsp:val=&quot;00414F58&quot;/&gt;&lt;wsp:rsid wsp:val=&quot;00417E99&quot;/&gt;&lt;wsp:rsid wsp:val=&quot;0043158F&quot;/&gt;&lt;wsp:rsid wsp:val=&quot;00433798&quot;/&gt;&lt;wsp:rsid wsp:val=&quot;00434EE2&quot;/&gt;&lt;wsp:rsid wsp:val=&quot;00435AEC&quot;/&gt;&lt;wsp:rsid wsp:val=&quot;004372C8&quot;/&gt;&lt;wsp:rsid wsp:val=&quot;00446D33&quot;/&gt;&lt;wsp:rsid wsp:val=&quot;0044723A&quot;/&gt;&lt;wsp:rsid wsp:val=&quot;00451FD3&quot;/&gt;&lt;wsp:rsid wsp:val=&quot;0045498D&quot;/&gt;&lt;wsp:rsid wsp:val=&quot;00457BAF&quot;/&gt;&lt;wsp:rsid wsp:val=&quot;0046591C&quot;/&gt;&lt;wsp:rsid wsp:val=&quot;00470B28&quot;/&gt;&lt;wsp:rsid wsp:val=&quot;00472D72&quot;/&gt;&lt;wsp:rsid wsp:val=&quot;00474C3D&quot;/&gt;&lt;wsp:rsid wsp:val=&quot;004767EA&quot;/&gt;&lt;wsp:rsid wsp:val=&quot;0047760A&quot;/&gt;&lt;wsp:rsid wsp:val=&quot;00482844&quot;/&gt;&lt;wsp:rsid wsp:val=&quot;0049161E&quot;/&gt;&lt;wsp:rsid wsp:val=&quot;00492EB3&quot;/&gt;&lt;wsp:rsid wsp:val=&quot;004951A5&quot;/&gt;&lt;wsp:rsid wsp:val=&quot;00497335&quot;/&gt;&lt;wsp:rsid wsp:val=&quot;00497F18&quot;/&gt;&lt;wsp:rsid wsp:val=&quot;004A496B&quot;/&gt;&lt;wsp:rsid wsp:val=&quot;004B7D10&quot;/&gt;&lt;wsp:rsid wsp:val=&quot;004C0635&quot;/&gt;&lt;wsp:rsid wsp:val=&quot;004C222B&quot;/&gt;&lt;wsp:rsid wsp:val=&quot;004C3506&quot;/&gt;&lt;wsp:rsid wsp:val=&quot;004C77A8&quot;/&gt;&lt;wsp:rsid wsp:val=&quot;004D44CE&quot;/&gt;&lt;wsp:rsid wsp:val=&quot;004D7038&quot;/&gt;&lt;wsp:rsid wsp:val=&quot;004E10BD&quot;/&gt;&lt;wsp:rsid wsp:val=&quot;004E207E&quot;/&gt;&lt;wsp:rsid wsp:val=&quot;004E7337&quot;/&gt;&lt;wsp:rsid wsp:val=&quot;004F0B9D&quot;/&gt;&lt;wsp:rsid wsp:val=&quot;004F0BD8&quot;/&gt;&lt;wsp:rsid wsp:val=&quot;004F6F36&quot;/&gt;&lt;wsp:rsid wsp:val=&quot;004F75DD&quot;/&gt;&lt;wsp:rsid wsp:val=&quot;005006BC&quot;/&gt;&lt;wsp:rsid wsp:val=&quot;00500F75&quot;/&gt;&lt;wsp:rsid wsp:val=&quot;00504C1D&quot;/&gt;&lt;wsp:rsid wsp:val=&quot;0050791A&quot;/&gt;&lt;wsp:rsid wsp:val=&quot;00514325&quot;/&gt;&lt;wsp:rsid wsp:val=&quot;00515933&quot;/&gt;&lt;wsp:rsid wsp:val=&quot;00515D35&quot;/&gt;&lt;wsp:rsid wsp:val=&quot;0052249B&quot;/&gt;&lt;wsp:rsid wsp:val=&quot;0052573E&quot;/&gt;&lt;wsp:rsid wsp:val=&quot;00530D9F&quot;/&gt;&lt;wsp:rsid wsp:val=&quot;00531A39&quot;/&gt;&lt;wsp:rsid wsp:val=&quot;00532D86&quot;/&gt;&lt;wsp:rsid wsp:val=&quot;00533311&quot;/&gt;&lt;wsp:rsid wsp:val=&quot;0053590D&quot;/&gt;&lt;wsp:rsid wsp:val=&quot;005359D2&quot;/&gt;&lt;wsp:rsid wsp:val=&quot;00537D44&quot;/&gt;&lt;wsp:rsid wsp:val=&quot;0054192B&quot;/&gt;&lt;wsp:rsid wsp:val=&quot;00544439&quot;/&gt;&lt;wsp:rsid wsp:val=&quot;00545D34&quot;/&gt;&lt;wsp:rsid wsp:val=&quot;00547F9E&quot;/&gt;&lt;wsp:rsid wsp:val=&quot;00551D9F&quot;/&gt;&lt;wsp:rsid wsp:val=&quot;00554AD8&quot;/&gt;&lt;wsp:rsid wsp:val=&quot;005559B7&quot;/&gt;&lt;wsp:rsid wsp:val=&quot;00565CBA&quot;/&gt;&lt;wsp:rsid wsp:val=&quot;00574911&quot;/&gt;&lt;wsp:rsid wsp:val=&quot;00575DA9&quot;/&gt;&lt;wsp:rsid wsp:val=&quot;00576199&quot;/&gt;&lt;wsp:rsid wsp:val=&quot;005774A4&quot;/&gt;&lt;wsp:rsid wsp:val=&quot;0058201D&quot;/&gt;&lt;wsp:rsid wsp:val=&quot;00585BED&quot;/&gt;&lt;wsp:rsid wsp:val=&quot;00585CBD&quot;/&gt;&lt;wsp:rsid wsp:val=&quot;00592444&quot;/&gt;&lt;wsp:rsid wsp:val=&quot;00597643&quot;/&gt;&lt;wsp:rsid wsp:val=&quot;005A293D&quot;/&gt;&lt;wsp:rsid wsp:val=&quot;005A7CA8&quot;/&gt;&lt;wsp:rsid wsp:val=&quot;005B37A8&quot;/&gt;&lt;wsp:rsid wsp:val=&quot;005B4897&quot;/&gt;&lt;wsp:rsid wsp:val=&quot;005B4F22&quot;/&gt;&lt;wsp:rsid wsp:val=&quot;005B7424&quot;/&gt;&lt;wsp:rsid wsp:val=&quot;005C71EA&quot;/&gt;&lt;wsp:rsid wsp:val=&quot;005D4381&quot;/&gt;&lt;wsp:rsid wsp:val=&quot;005D47FA&quot;/&gt;&lt;wsp:rsid wsp:val=&quot;005D5323&quot;/&gt;&lt;wsp:rsid wsp:val=&quot;005D69D2&quot;/&gt;&lt;wsp:rsid wsp:val=&quot;005D784B&quot;/&gt;&lt;wsp:rsid wsp:val=&quot;005E18C3&quot;/&gt;&lt;wsp:rsid wsp:val=&quot;005E3E13&quot;/&gt;&lt;wsp:rsid wsp:val=&quot;005F294D&quot;/&gt;&lt;wsp:rsid wsp:val=&quot;005F3A64&quot;/&gt;&lt;wsp:rsid wsp:val=&quot;005F4A39&quot;/&gt;&lt;wsp:rsid wsp:val=&quot;005F4D27&quot;/&gt;&lt;wsp:rsid wsp:val=&quot;0060480B&quot;/&gt;&lt;wsp:rsid wsp:val=&quot;0061319A&quot;/&gt;&lt;wsp:rsid wsp:val=&quot;006132F0&quot;/&gt;&lt;wsp:rsid wsp:val=&quot;00614113&quot;/&gt;&lt;wsp:rsid wsp:val=&quot;0061463E&quot;/&gt;&lt;wsp:rsid wsp:val=&quot;00616675&quot;/&gt;&lt;wsp:rsid wsp:val=&quot;00630772&quot;/&gt;&lt;wsp:rsid wsp:val=&quot;00631E6E&quot;/&gt;&lt;wsp:rsid wsp:val=&quot;006342A6&quot;/&gt;&lt;wsp:rsid wsp:val=&quot;00645F9C&quot;/&gt;&lt;wsp:rsid wsp:val=&quot;00662B66&quot;/&gt;&lt;wsp:rsid wsp:val=&quot;00664A50&quot;/&gt;&lt;wsp:rsid wsp:val=&quot;006665C7&quot;/&gt;&lt;wsp:rsid wsp:val=&quot;0066660F&quot;/&gt;&lt;wsp:rsid wsp:val=&quot;00666898&quot;/&gt;&lt;wsp:rsid wsp:val=&quot;006675BB&quot;/&gt;&lt;wsp:rsid wsp:val=&quot;00667822&quot;/&gt;&lt;wsp:rsid wsp:val=&quot;006749DA&quot;/&gt;&lt;wsp:rsid wsp:val=&quot;00681211&quot;/&gt;&lt;wsp:rsid wsp:val=&quot;00687008&quot;/&gt;&lt;wsp:rsid wsp:val=&quot;00690726&quot;/&gt;&lt;wsp:rsid wsp:val=&quot;00691456&quot;/&gt;&lt;wsp:rsid wsp:val=&quot;00697BCD&quot;/&gt;&lt;wsp:rsid wsp:val=&quot;006A1720&quot;/&gt;&lt;wsp:rsid wsp:val=&quot;006A3A42&quot;/&gt;&lt;wsp:rsid wsp:val=&quot;006B12C9&quot;/&gt;&lt;wsp:rsid wsp:val=&quot;006B3693&quot;/&gt;&lt;wsp:rsid wsp:val=&quot;006B707F&quot;/&gt;&lt;wsp:rsid wsp:val=&quot;006C1374&quot;/&gt;&lt;wsp:rsid wsp:val=&quot;006C3E63&quot;/&gt;&lt;wsp:rsid wsp:val=&quot;006D6F6C&quot;/&gt;&lt;wsp:rsid wsp:val=&quot;006E117E&quot;/&gt;&lt;wsp:rsid wsp:val=&quot;006E1562&quot;/&gt;&lt;wsp:rsid wsp:val=&quot;006E5160&quot;/&gt;&lt;wsp:rsid wsp:val=&quot;006E6194&quot;/&gt;&lt;wsp:rsid wsp:val=&quot;006E6354&quot;/&gt;&lt;wsp:rsid wsp:val=&quot;006F06A9&quot;/&gt;&lt;wsp:rsid wsp:val=&quot;006F29D9&quot;/&gt;&lt;wsp:rsid wsp:val=&quot;006F2FBD&quot;/&gt;&lt;wsp:rsid wsp:val=&quot;006F57F9&quot;/&gt;&lt;wsp:rsid wsp:val=&quot;006F5B3F&quot;/&gt;&lt;wsp:rsid wsp:val=&quot;006F6ED6&quot;/&gt;&lt;wsp:rsid wsp:val=&quot;00701F74&quot;/&gt;&lt;wsp:rsid wsp:val=&quot;0070370B&quot;/&gt;&lt;wsp:rsid wsp:val=&quot;007050F5&quot;/&gt;&lt;wsp:rsid wsp:val=&quot;00706E04&quot;/&gt;&lt;wsp:rsid wsp:val=&quot;007079D3&quot;/&gt;&lt;wsp:rsid wsp:val=&quot;00707B30&quot;/&gt;&lt;wsp:rsid wsp:val=&quot;00711CB0&quot;/&gt;&lt;wsp:rsid wsp:val=&quot;007263DB&quot;/&gt;&lt;wsp:rsid wsp:val=&quot;00726927&quot;/&gt;&lt;wsp:rsid wsp:val=&quot;00726C3D&quot;/&gt;&lt;wsp:rsid wsp:val=&quot;007304FA&quot;/&gt;&lt;wsp:rsid wsp:val=&quot;0073149F&quot;/&gt;&lt;wsp:rsid wsp:val=&quot;00734C18&quot;/&gt;&lt;wsp:rsid wsp:val=&quot;0074351C&quot;/&gt;&lt;wsp:rsid wsp:val=&quot;0075100D&quot;/&gt;&lt;wsp:rsid wsp:val=&quot;00764F4A&quot;/&gt;&lt;wsp:rsid wsp:val=&quot;00767A73&quot;/&gt;&lt;wsp:rsid wsp:val=&quot;00770421&quot;/&gt;&lt;wsp:rsid wsp:val=&quot;00770584&quot;/&gt;&lt;wsp:rsid wsp:val=&quot;00770F9E&quot;/&gt;&lt;wsp:rsid wsp:val=&quot;00771345&quot;/&gt;&lt;wsp:rsid wsp:val=&quot;00771C1F&quot;/&gt;&lt;wsp:rsid wsp:val=&quot;00772F7F&quot;/&gt;&lt;wsp:rsid wsp:val=&quot;0078023F&quot;/&gt;&lt;wsp:rsid wsp:val=&quot;007828A1&quot;/&gt;&lt;wsp:rsid wsp:val=&quot;007853A5&quot;/&gt;&lt;wsp:rsid wsp:val=&quot;007900D2&quot;/&gt;&lt;wsp:rsid wsp:val=&quot;007933E4&quot;/&gt;&lt;wsp:rsid wsp:val=&quot;00795EAC&quot;/&gt;&lt;wsp:rsid wsp:val=&quot;00797756&quot;/&gt;&lt;wsp:rsid wsp:val=&quot;007A1B08&quot;/&gt;&lt;wsp:rsid wsp:val=&quot;007A2901&quot;/&gt;&lt;wsp:rsid wsp:val=&quot;007B0F4A&quot;/&gt;&lt;wsp:rsid wsp:val=&quot;007B104C&quot;/&gt;&lt;wsp:rsid wsp:val=&quot;007B1D37&quot;/&gt;&lt;wsp:rsid wsp:val=&quot;007B7B3B&quot;/&gt;&lt;wsp:rsid wsp:val=&quot;007C051E&quot;/&gt;&lt;wsp:rsid wsp:val=&quot;007C1E18&quot;/&gt;&lt;wsp:rsid wsp:val=&quot;007C1E1D&quot;/&gt;&lt;wsp:rsid wsp:val=&quot;007C2B15&quot;/&gt;&lt;wsp:rsid wsp:val=&quot;007C2CEC&quot;/&gt;&lt;wsp:rsid wsp:val=&quot;007C2F9E&quot;/&gt;&lt;wsp:rsid wsp:val=&quot;007C48E0&quot;/&gt;&lt;wsp:rsid wsp:val=&quot;007C7364&quot;/&gt;&lt;wsp:rsid wsp:val=&quot;007D11E9&quot;/&gt;&lt;wsp:rsid wsp:val=&quot;007D40B0&quot;/&gt;&lt;wsp:rsid wsp:val=&quot;007D6101&quot;/&gt;&lt;wsp:rsid wsp:val=&quot;007D7243&quot;/&gt;&lt;wsp:rsid wsp:val=&quot;007E2031&quot;/&gt;&lt;wsp:rsid wsp:val=&quot;007E60B7&quot;/&gt;&lt;wsp:rsid wsp:val=&quot;007F0D2C&quot;/&gt;&lt;wsp:rsid wsp:val=&quot;007F2A44&quot;/&gt;&lt;wsp:rsid wsp:val=&quot;007F3EE6&quot;/&gt;&lt;wsp:rsid wsp:val=&quot;007F769B&quot;/&gt;&lt;wsp:rsid wsp:val=&quot;00800CC5&quot;/&gt;&lt;wsp:rsid wsp:val=&quot;008014AE&quot;/&gt;&lt;wsp:rsid wsp:val=&quot;00806C36&quot;/&gt;&lt;wsp:rsid wsp:val=&quot;00807AD3&quot;/&gt;&lt;wsp:rsid wsp:val=&quot;0081044F&quot;/&gt;&lt;wsp:rsid wsp:val=&quot;0081632E&quot;/&gt;&lt;wsp:rsid wsp:val=&quot;0082295B&quot;/&gt;&lt;wsp:rsid wsp:val=&quot;008310B1&quot;/&gt;&lt;wsp:rsid wsp:val=&quot;00836546&quot;/&gt;&lt;wsp:rsid wsp:val=&quot;008401CC&quot;/&gt;&lt;wsp:rsid wsp:val=&quot;0084054C&quot;/&gt;&lt;wsp:rsid wsp:val=&quot;00840FD8&quot;/&gt;&lt;wsp:rsid wsp:val=&quot;008434D2&quot;/&gt;&lt;wsp:rsid wsp:val=&quot;00844D21&quot;/&gt;&lt;wsp:rsid wsp:val=&quot;00846579&quot;/&gt;&lt;wsp:rsid wsp:val=&quot;00847F52&quot;/&gt;&lt;wsp:rsid wsp:val=&quot;008534E6&quot;/&gt;&lt;wsp:rsid wsp:val=&quot;00854D28&quot;/&gt;&lt;wsp:rsid wsp:val=&quot;00863834&quot;/&gt;&lt;wsp:rsid wsp:val=&quot;0086659C&quot;/&gt;&lt;wsp:rsid wsp:val=&quot;008712E7&quot;/&gt;&lt;wsp:rsid wsp:val=&quot;008760AB&quot;/&gt;&lt;wsp:rsid wsp:val=&quot;008768D7&quot;/&gt;&lt;wsp:rsid wsp:val=&quot;008815B8&quot;/&gt;&lt;wsp:rsid wsp:val=&quot;00884183&quot;/&gt;&lt;wsp:rsid wsp:val=&quot;00891F98&quot;/&gt;&lt;wsp:rsid wsp:val=&quot;0089535B&quot;/&gt;&lt;wsp:rsid wsp:val=&quot;008A1576&quot;/&gt;&lt;wsp:rsid wsp:val=&quot;008A1C0B&quot;/&gt;&lt;wsp:rsid wsp:val=&quot;008A1E8D&quot;/&gt;&lt;wsp:rsid wsp:val=&quot;008A2008&quot;/&gt;&lt;wsp:rsid wsp:val=&quot;008A231C&quot;/&gt;&lt;wsp:rsid wsp:val=&quot;008A3A87&quot;/&gt;&lt;wsp:rsid wsp:val=&quot;008A568C&quot;/&gt;&lt;wsp:rsid wsp:val=&quot;008A7B6E&quot;/&gt;&lt;wsp:rsid wsp:val=&quot;008B3B4D&quot;/&gt;&lt;wsp:rsid wsp:val=&quot;008B7CAD&quot;/&gt;&lt;wsp:rsid wsp:val=&quot;008C1C41&quot;/&gt;&lt;wsp:rsid wsp:val=&quot;008D21D4&quot;/&gt;&lt;wsp:rsid wsp:val=&quot;008D2EEC&quot;/&gt;&lt;wsp:rsid wsp:val=&quot;008D4BDD&quot;/&gt;&lt;wsp:rsid wsp:val=&quot;008D6BE0&quot;/&gt;&lt;wsp:rsid wsp:val=&quot;008D6F96&quot;/&gt;&lt;wsp:rsid wsp:val=&quot;008F31C9&quot;/&gt;&lt;wsp:rsid wsp:val=&quot;008F42EA&quot;/&gt;&lt;wsp:rsid wsp:val=&quot;008F5A6C&quot;/&gt;&lt;wsp:rsid wsp:val=&quot;008F5FC9&quot;/&gt;&lt;wsp:rsid wsp:val=&quot;008F6F50&quot;/&gt;&lt;wsp:rsid wsp:val=&quot;008F7342&quot;/&gt;&lt;wsp:rsid wsp:val=&quot;009015FC&quot;/&gt;&lt;wsp:rsid wsp:val=&quot;00904DF8&quot;/&gt;&lt;wsp:rsid wsp:val=&quot;00911C58&quot;/&gt;&lt;wsp:rsid wsp:val=&quot;00913C47&quot;/&gt;&lt;wsp:rsid wsp:val=&quot;00913DFF&quot;/&gt;&lt;wsp:rsid wsp:val=&quot;009173CA&quot;/&gt;&lt;wsp:rsid wsp:val=&quot;009179BD&quot;/&gt;&lt;wsp:rsid wsp:val=&quot;00917DE5&quot;/&gt;&lt;wsp:rsid wsp:val=&quot;00932F80&quot;/&gt;&lt;wsp:rsid wsp:val=&quot;009352DB&quot;/&gt;&lt;wsp:rsid wsp:val=&quot;00940C91&quot;/&gt;&lt;wsp:rsid wsp:val=&quot;00955804&quot;/&gt;&lt;wsp:rsid wsp:val=&quot;00956BA2&quot;/&gt;&lt;wsp:rsid wsp:val=&quot;0096386A&quot;/&gt;&lt;wsp:rsid wsp:val=&quot;00965D26&quot;/&gt;&lt;wsp:rsid wsp:val=&quot;00966619&quot;/&gt;&lt;wsp:rsid wsp:val=&quot;00973530&quot;/&gt;&lt;wsp:rsid wsp:val=&quot;00974B99&quot;/&gt;&lt;wsp:rsid wsp:val=&quot;00974DD2&quot;/&gt;&lt;wsp:rsid wsp:val=&quot;00976D02&quot;/&gt;&lt;wsp:rsid wsp:val=&quot;00985994&quot;/&gt;&lt;wsp:rsid wsp:val=&quot;00986C76&quot;/&gt;&lt;wsp:rsid wsp:val=&quot;00990585&quot;/&gt;&lt;wsp:rsid wsp:val=&quot;00992705&quot;/&gt;&lt;wsp:rsid wsp:val=&quot;00994434&quot;/&gt;&lt;wsp:rsid wsp:val=&quot;00996459&quot;/&gt;&lt;wsp:rsid wsp:val=&quot;009B6F32&quot;/&gt;&lt;wsp:rsid wsp:val=&quot;009B7530&quot;/&gt;&lt;wsp:rsid wsp:val=&quot;009B7CC1&quot;/&gt;&lt;wsp:rsid wsp:val=&quot;009C4EE1&quot;/&gt;&lt;wsp:rsid wsp:val=&quot;009C5180&quot;/&gt;&lt;wsp:rsid wsp:val=&quot;009C521E&quot;/&gt;&lt;wsp:rsid wsp:val=&quot;009E04CC&quot;/&gt;&lt;wsp:rsid wsp:val=&quot;009F05FF&quot;/&gt;&lt;wsp:rsid wsp:val=&quot;009F0C9A&quot;/&gt;&lt;wsp:rsid wsp:val=&quot;009F157D&quot;/&gt;&lt;wsp:rsid wsp:val=&quot;009F1BA0&quot;/&gt;&lt;wsp:rsid wsp:val=&quot;009F1FC3&quot;/&gt;&lt;wsp:rsid wsp:val=&quot;009F2C3E&quot;/&gt;&lt;wsp:rsid wsp:val=&quot;009F551E&quot;/&gt;&lt;wsp:rsid wsp:val=&quot;009F6842&quot;/&gt;&lt;wsp:rsid wsp:val=&quot;009F770C&quot;/&gt;&lt;wsp:rsid wsp:val=&quot;00A105D1&quot;/&gt;&lt;wsp:rsid wsp:val=&quot;00A11224&quot;/&gt;&lt;wsp:rsid wsp:val=&quot;00A122EA&quot;/&gt;&lt;wsp:rsid wsp:val=&quot;00A166B0&quot;/&gt;&lt;wsp:rsid wsp:val=&quot;00A16EE5&quot;/&gt;&lt;wsp:rsid wsp:val=&quot;00A21067&quot;/&gt;&lt;wsp:rsid wsp:val=&quot;00A22BD8&quot;/&gt;&lt;wsp:rsid wsp:val=&quot;00A23108&quot;/&gt;&lt;wsp:rsid wsp:val=&quot;00A26457&quot;/&gt;&lt;wsp:rsid wsp:val=&quot;00A31E78&quot;/&gt;&lt;wsp:rsid wsp:val=&quot;00A3612F&quot;/&gt;&lt;wsp:rsid wsp:val=&quot;00A36E07&quot;/&gt;&lt;wsp:rsid wsp:val=&quot;00A40DB4&quot;/&gt;&lt;wsp:rsid wsp:val=&quot;00A424EF&quot;/&gt;&lt;wsp:rsid wsp:val=&quot;00A619DF&quot;/&gt;&lt;wsp:rsid wsp:val=&quot;00A65764&quot;/&gt;&lt;wsp:rsid wsp:val=&quot;00A71EAB&quot;/&gt;&lt;wsp:rsid wsp:val=&quot;00A724E2&quot;/&gt;&lt;wsp:rsid wsp:val=&quot;00A7572C&quot;/&gt;&lt;wsp:rsid wsp:val=&quot;00A77EF0&quot;/&gt;&lt;wsp:rsid wsp:val=&quot;00A821B8&quot;/&gt;&lt;wsp:rsid wsp:val=&quot;00A8336E&quot;/&gt;&lt;wsp:rsid wsp:val=&quot;00A90853&quot;/&gt;&lt;wsp:rsid wsp:val=&quot;00A9138D&quot;/&gt;&lt;wsp:rsid wsp:val=&quot;00A932BE&quot;/&gt;&lt;wsp:rsid wsp:val=&quot;00A96DB1&quot;/&gt;&lt;wsp:rsid wsp:val=&quot;00AA013D&quot;/&gt;&lt;wsp:rsid wsp:val=&quot;00AA0E49&quot;/&gt;&lt;wsp:rsid wsp:val=&quot;00AB19DC&quot;/&gt;&lt;wsp:rsid wsp:val=&quot;00AB2582&quot;/&gt;&lt;wsp:rsid wsp:val=&quot;00AB6879&quot;/&gt;&lt;wsp:rsid wsp:val=&quot;00AB6993&quot;/&gt;&lt;wsp:rsid wsp:val=&quot;00AB7CD5&quot;/&gt;&lt;wsp:rsid wsp:val=&quot;00AC2EC8&quot;/&gt;&lt;wsp:rsid wsp:val=&quot;00AC4742&quot;/&gt;&lt;wsp:rsid wsp:val=&quot;00AD1336&quot;/&gt;&lt;wsp:rsid wsp:val=&quot;00AD1BB8&quot;/&gt;&lt;wsp:rsid wsp:val=&quot;00AD5E4F&quot;/&gt;&lt;wsp:rsid wsp:val=&quot;00AD6FBE&quot;/&gt;&lt;wsp:rsid wsp:val=&quot;00AD79FA&quot;/&gt;&lt;wsp:rsid wsp:val=&quot;00AE0F7D&quot;/&gt;&lt;wsp:rsid wsp:val=&quot;00AE45A8&quot;/&gt;&lt;wsp:rsid wsp:val=&quot;00AE5E79&quot;/&gt;&lt;wsp:rsid wsp:val=&quot;00AE7C2A&quot;/&gt;&lt;wsp:rsid wsp:val=&quot;00AF38E4&quot;/&gt;&lt;wsp:rsid wsp:val=&quot;00AF402A&quot;/&gt;&lt;wsp:rsid wsp:val=&quot;00AF45EB&quot;/&gt;&lt;wsp:rsid wsp:val=&quot;00AF5A71&quot;/&gt;&lt;wsp:rsid wsp:val=&quot;00AF7BD7&quot;/&gt;&lt;wsp:rsid wsp:val=&quot;00B05CEC&quot;/&gt;&lt;wsp:rsid wsp:val=&quot;00B12931&quot;/&gt;&lt;wsp:rsid wsp:val=&quot;00B138DF&quot;/&gt;&lt;wsp:rsid wsp:val=&quot;00B2048B&quot;/&gt;&lt;wsp:rsid wsp:val=&quot;00B27A85&quot;/&gt;&lt;wsp:rsid wsp:val=&quot;00B3753A&quot;/&gt;&lt;wsp:rsid wsp:val=&quot;00B50B80&quot;/&gt;&lt;wsp:rsid wsp:val=&quot;00B52B2E&quot;/&gt;&lt;wsp:rsid wsp:val=&quot;00B56FA0&quot;/&gt;&lt;wsp:rsid wsp:val=&quot;00B57340&quot;/&gt;&lt;wsp:rsid wsp:val=&quot;00B60B1A&quot;/&gt;&lt;wsp:rsid wsp:val=&quot;00B645E3&quot;/&gt;&lt;wsp:rsid wsp:val=&quot;00B65802&quot;/&gt;&lt;wsp:rsid wsp:val=&quot;00B71E15&quot;/&gt;&lt;wsp:rsid wsp:val=&quot;00B76396&quot;/&gt;&lt;wsp:rsid wsp:val=&quot;00B832B5&quot;/&gt;&lt;wsp:rsid wsp:val=&quot;00B85E75&quot;/&gt;&lt;wsp:rsid wsp:val=&quot;00B85FA8&quot;/&gt;&lt;wsp:rsid wsp:val=&quot;00B87252&quot;/&gt;&lt;wsp:rsid wsp:val=&quot;00B87770&quot;/&gt;&lt;wsp:rsid wsp:val=&quot;00B9370E&quot;/&gt;&lt;wsp:rsid wsp:val=&quot;00BA0721&quot;/&gt;&lt;wsp:rsid wsp:val=&quot;00BA3871&quot;/&gt;&lt;wsp:rsid wsp:val=&quot;00BA5C3C&quot;/&gt;&lt;wsp:rsid wsp:val=&quot;00BB4EDE&quot;/&gt;&lt;wsp:rsid wsp:val=&quot;00BB7383&quot;/&gt;&lt;wsp:rsid wsp:val=&quot;00BC5240&quot;/&gt;&lt;wsp:rsid wsp:val=&quot;00BD0353&quot;/&gt;&lt;wsp:rsid wsp:val=&quot;00BD095D&quot;/&gt;&lt;wsp:rsid wsp:val=&quot;00BD36AC&quot;/&gt;&lt;wsp:rsid wsp:val=&quot;00BD3762&quot;/&gt;&lt;wsp:rsid wsp:val=&quot;00BD592F&quot;/&gt;&lt;wsp:rsid wsp:val=&quot;00BE773F&quot;/&gt;&lt;wsp:rsid wsp:val=&quot;00BF4074&quot;/&gt;&lt;wsp:rsid wsp:val=&quot;00BF7CCF&quot;/&gt;&lt;wsp:rsid wsp:val=&quot;00C0249E&quot;/&gt;&lt;wsp:rsid wsp:val=&quot;00C0372E&quot;/&gt;&lt;wsp:rsid wsp:val=&quot;00C116EE&quot;/&gt;&lt;wsp:rsid wsp:val=&quot;00C164A6&quot;/&gt;&lt;wsp:rsid wsp:val=&quot;00C207A4&quot;/&gt;&lt;wsp:rsid wsp:val=&quot;00C237B3&quot;/&gt;&lt;wsp:rsid wsp:val=&quot;00C339CC&quot;/&gt;&lt;wsp:rsid wsp:val=&quot;00C40A48&quot;/&gt;&lt;wsp:rsid wsp:val=&quot;00C458A1&quot;/&gt;&lt;wsp:rsid wsp:val=&quot;00C47974&quot;/&gt;&lt;wsp:rsid wsp:val=&quot;00C50184&quot;/&gt;&lt;wsp:rsid wsp:val=&quot;00C544E6&quot;/&gt;&lt;wsp:rsid wsp:val=&quot;00C637B1&quot;/&gt;&lt;wsp:rsid wsp:val=&quot;00C64159&quot;/&gt;&lt;wsp:rsid wsp:val=&quot;00C70316&quot;/&gt;&lt;wsp:rsid wsp:val=&quot;00C71156&quot;/&gt;&lt;wsp:rsid wsp:val=&quot;00C76603&quot;/&gt;&lt;wsp:rsid wsp:val=&quot;00C76696&quot;/&gt;&lt;wsp:rsid wsp:val=&quot;00C77A61&quot;/&gt;&lt;wsp:rsid wsp:val=&quot;00C84274&quot;/&gt;&lt;wsp:rsid wsp:val=&quot;00C85F75&quot;/&gt;&lt;wsp:rsid wsp:val=&quot;00C96954&quot;/&gt;&lt;wsp:rsid wsp:val=&quot;00C97C09&quot;/&gt;&lt;wsp:rsid wsp:val=&quot;00CA1785&quot;/&gt;&lt;wsp:rsid wsp:val=&quot;00CA65EA&quot;/&gt;&lt;wsp:rsid wsp:val=&quot;00CA7801&quot;/&gt;&lt;wsp:rsid wsp:val=&quot;00CB3909&quot;/&gt;&lt;wsp:rsid wsp:val=&quot;00CB4481&quot;/&gt;&lt;wsp:rsid wsp:val=&quot;00CB5F44&quot;/&gt;&lt;wsp:rsid wsp:val=&quot;00CB6A5B&quot;/&gt;&lt;wsp:rsid wsp:val=&quot;00CC1C33&quot;/&gt;&lt;wsp:rsid wsp:val=&quot;00CC3ED5&quot;/&gt;&lt;wsp:rsid wsp:val=&quot;00CC6A04&quot;/&gt;&lt;wsp:rsid wsp:val=&quot;00CC6E8B&quot;/&gt;&lt;wsp:rsid wsp:val=&quot;00CD2062&quot;/&gt;&lt;wsp:rsid wsp:val=&quot;00CD3321&quot;/&gt;&lt;wsp:rsid wsp:val=&quot;00CD4129&quot;/&gt;&lt;wsp:rsid wsp:val=&quot;00CD6CBC&quot;/&gt;&lt;wsp:rsid wsp:val=&quot;00CD74E4&quot;/&gt;&lt;wsp:rsid wsp:val=&quot;00CD7731&quot;/&gt;&lt;wsp:rsid wsp:val=&quot;00CE3B35&quot;/&gt;&lt;wsp:rsid wsp:val=&quot;00CE3FAE&quot;/&gt;&lt;wsp:rsid wsp:val=&quot;00CE460F&quot;/&gt;&lt;wsp:rsid wsp:val=&quot;00CF5959&quot;/&gt;&lt;wsp:rsid wsp:val=&quot;00D031B5&quot;/&gt;&lt;wsp:rsid wsp:val=&quot;00D03B75&quot;/&gt;&lt;wsp:rsid wsp:val=&quot;00D03D6B&quot;/&gt;&lt;wsp:rsid wsp:val=&quot;00D06215&quot;/&gt;&lt;wsp:rsid wsp:val=&quot;00D12F8A&quot;/&gt;&lt;wsp:rsid wsp:val=&quot;00D13D63&quot;/&gt;&lt;wsp:rsid wsp:val=&quot;00D146BB&quot;/&gt;&lt;wsp:rsid wsp:val=&quot;00D14DB0&quot;/&gt;&lt;wsp:rsid wsp:val=&quot;00D1771B&quot;/&gt;&lt;wsp:rsid wsp:val=&quot;00D212DA&quot;/&gt;&lt;wsp:rsid wsp:val=&quot;00D221B4&quot;/&gt;&lt;wsp:rsid wsp:val=&quot;00D260CD&quot;/&gt;&lt;wsp:rsid wsp:val=&quot;00D31B42&quot;/&gt;&lt;wsp:rsid wsp:val=&quot;00D34022&quot;/&gt;&lt;wsp:rsid wsp:val=&quot;00D34B80&quot;/&gt;&lt;wsp:rsid wsp:val=&quot;00D34D34&quot;/&gt;&lt;wsp:rsid wsp:val=&quot;00D404D6&quot;/&gt;&lt;wsp:rsid wsp:val=&quot;00D4100C&quot;/&gt;&lt;wsp:rsid wsp:val=&quot;00D57B32&quot;/&gt;&lt;wsp:rsid wsp:val=&quot;00D76D1F&quot;/&gt;&lt;wsp:rsid wsp:val=&quot;00D800B4&quot;/&gt;&lt;wsp:rsid wsp:val=&quot;00D80935&quot;/&gt;&lt;wsp:rsid wsp:val=&quot;00D812E1&quot;/&gt;&lt;wsp:rsid wsp:val=&quot;00D87D23&quot;/&gt;&lt;wsp:rsid wsp:val=&quot;00D93496&quot;/&gt;&lt;wsp:rsid wsp:val=&quot;00D947F3&quot;/&gt;&lt;wsp:rsid wsp:val=&quot;00D9624E&quot;/&gt;&lt;wsp:rsid wsp:val=&quot;00DA0581&quot;/&gt;&lt;wsp:rsid wsp:val=&quot;00DB42AB&quot;/&gt;&lt;wsp:rsid wsp:val=&quot;00DB6681&quot;/&gt;&lt;wsp:rsid wsp:val=&quot;00DB7CE1&quot;/&gt;&lt;wsp:rsid wsp:val=&quot;00DC294B&quot;/&gt;&lt;wsp:rsid wsp:val=&quot;00DC4D8B&quot;/&gt;&lt;wsp:rsid wsp:val=&quot;00DC507A&quot;/&gt;&lt;wsp:rsid wsp:val=&quot;00DC6873&quot;/&gt;&lt;wsp:rsid wsp:val=&quot;00DC690D&quot;/&gt;&lt;wsp:rsid wsp:val=&quot;00DD0138&quot;/&gt;&lt;wsp:rsid wsp:val=&quot;00DD0BC1&quot;/&gt;&lt;wsp:rsid wsp:val=&quot;00DD1A7C&quot;/&gt;&lt;wsp:rsid wsp:val=&quot;00DD3145&quot;/&gt;&lt;wsp:rsid wsp:val=&quot;00DD5E0A&quot;/&gt;&lt;wsp:rsid wsp:val=&quot;00DD6F6B&quot;/&gt;&lt;wsp:rsid wsp:val=&quot;00DE4D16&quot;/&gt;&lt;wsp:rsid wsp:val=&quot;00DF2376&quot;/&gt;&lt;wsp:rsid wsp:val=&quot;00E00A9E&quot;/&gt;&lt;wsp:rsid wsp:val=&quot;00E01539&quot;/&gt;&lt;wsp:rsid wsp:val=&quot;00E0500E&quot;/&gt;&lt;wsp:rsid wsp:val=&quot;00E06F89&quot;/&gt;&lt;wsp:rsid wsp:val=&quot;00E07E69&quot;/&gt;&lt;wsp:rsid wsp:val=&quot;00E10081&quot;/&gt;&lt;wsp:rsid wsp:val=&quot;00E11184&quot;/&gt;&lt;wsp:rsid wsp:val=&quot;00E140F5&quot;/&gt;&lt;wsp:rsid wsp:val=&quot;00E1500F&quot;/&gt;&lt;wsp:rsid wsp:val=&quot;00E17438&quot;/&gt;&lt;wsp:rsid wsp:val=&quot;00E2124F&quot;/&gt;&lt;wsp:rsid wsp:val=&quot;00E22884&quot;/&gt;&lt;wsp:rsid wsp:val=&quot;00E22A71&quot;/&gt;&lt;wsp:rsid wsp:val=&quot;00E25EBD&quot;/&gt;&lt;wsp:rsid wsp:val=&quot;00E27966&quot;/&gt;&lt;wsp:rsid wsp:val=&quot;00E30301&quot;/&gt;&lt;wsp:rsid wsp:val=&quot;00E30DD6&quot;/&gt;&lt;wsp:rsid wsp:val=&quot;00E36F60&quot;/&gt;&lt;wsp:rsid wsp:val=&quot;00E430A6&quot;/&gt;&lt;wsp:rsid wsp:val=&quot;00E43FEF&quot;/&gt;&lt;wsp:rsid wsp:val=&quot;00E451DC&quot;/&gt;&lt;wsp:rsid wsp:val=&quot;00E536DC&quot;/&gt;&lt;wsp:rsid wsp:val=&quot;00E53775&quot;/&gt;&lt;wsp:rsid wsp:val=&quot;00E55369&quot;/&gt;&lt;wsp:rsid wsp:val=&quot;00E56B06&quot;/&gt;&lt;wsp:rsid wsp:val=&quot;00E679F6&quot;/&gt;&lt;wsp:rsid wsp:val=&quot;00E71B52&quot;/&gt;&lt;wsp:rsid wsp:val=&quot;00E74A29&quot;/&gt;&lt;wsp:rsid wsp:val=&quot;00E8377D&quot;/&gt;&lt;wsp:rsid wsp:val=&quot;00E845C9&quot;/&gt;&lt;wsp:rsid wsp:val=&quot;00E86B57&quot;/&gt;&lt;wsp:rsid wsp:val=&quot;00E90401&quot;/&gt;&lt;wsp:rsid wsp:val=&quot;00EA283C&quot;/&gt;&lt;wsp:rsid wsp:val=&quot;00EA2C83&quot;/&gt;&lt;wsp:rsid wsp:val=&quot;00EA349C&quot;/&gt;&lt;wsp:rsid wsp:val=&quot;00EB30D9&quot;/&gt;&lt;wsp:rsid wsp:val=&quot;00EB62CF&quot;/&gt;&lt;wsp:rsid wsp:val=&quot;00EB7BE4&quot;/&gt;&lt;wsp:rsid wsp:val=&quot;00EC0B28&quot;/&gt;&lt;wsp:rsid wsp:val=&quot;00EC103E&quot;/&gt;&lt;wsp:rsid wsp:val=&quot;00EC23E5&quot;/&gt;&lt;wsp:rsid wsp:val=&quot;00EC241A&quot;/&gt;&lt;wsp:rsid wsp:val=&quot;00ED003C&quot;/&gt;&lt;wsp:rsid wsp:val=&quot;00ED05A8&quot;/&gt;&lt;wsp:rsid wsp:val=&quot;00ED1617&quot;/&gt;&lt;wsp:rsid wsp:val=&quot;00ED22AE&quot;/&gt;&lt;wsp:rsid wsp:val=&quot;00ED287F&quot;/&gt;&lt;wsp:rsid wsp:val=&quot;00EE63F0&quot;/&gt;&lt;wsp:rsid wsp:val=&quot;00EF11B0&quot;/&gt;&lt;wsp:rsid wsp:val=&quot;00EF4238&quot;/&gt;&lt;wsp:rsid wsp:val=&quot;00EF4986&quot;/&gt;&lt;wsp:rsid wsp:val=&quot;00EF65EE&quot;/&gt;&lt;wsp:rsid wsp:val=&quot;00F11618&quot;/&gt;&lt;wsp:rsid wsp:val=&quot;00F1337B&quot;/&gt;&lt;wsp:rsid wsp:val=&quot;00F17A88&quot;/&gt;&lt;wsp:rsid wsp:val=&quot;00F17CAA&quot;/&gt;&lt;wsp:rsid wsp:val=&quot;00F22451&quot;/&gt;&lt;wsp:rsid wsp:val=&quot;00F27BAE&quot;/&gt;&lt;wsp:rsid wsp:val=&quot;00F37BDE&quot;/&gt;&lt;wsp:rsid wsp:val=&quot;00F411FB&quot;/&gt;&lt;wsp:rsid wsp:val=&quot;00F418D7&quot;/&gt;&lt;wsp:rsid wsp:val=&quot;00F448A1&quot;/&gt;&lt;wsp:rsid wsp:val=&quot;00F46D8F&quot;/&gt;&lt;wsp:rsid wsp:val=&quot;00F4790A&quot;/&gt;&lt;wsp:rsid wsp:val=&quot;00F513D5&quot;/&gt;&lt;wsp:rsid wsp:val=&quot;00F514B2&quot;/&gt;&lt;wsp:rsid wsp:val=&quot;00F51FBA&quot;/&gt;&lt;wsp:rsid wsp:val=&quot;00F52111&quot;/&gt;&lt;wsp:rsid wsp:val=&quot;00F52CD2&quot;/&gt;&lt;wsp:rsid wsp:val=&quot;00F610E9&quot;/&gt;&lt;wsp:rsid wsp:val=&quot;00F61396&quot;/&gt;&lt;wsp:rsid wsp:val=&quot;00F6724A&quot;/&gt;&lt;wsp:rsid wsp:val=&quot;00F70D85&quot;/&gt;&lt;wsp:rsid wsp:val=&quot;00F805A5&quot;/&gt;&lt;wsp:rsid wsp:val=&quot;00F85075&quot;/&gt;&lt;wsp:rsid wsp:val=&quot;00F85CC4&quot;/&gt;&lt;wsp:rsid wsp:val=&quot;00F904A4&quot;/&gt;&lt;wsp:rsid wsp:val=&quot;00F939C5&quot;/&gt;&lt;wsp:rsid wsp:val=&quot;00F94013&quot;/&gt;&lt;wsp:rsid wsp:val=&quot;00F94323&quot;/&gt;&lt;wsp:rsid wsp:val=&quot;00F94C5A&quot;/&gt;&lt;wsp:rsid wsp:val=&quot;00F95CBB&quot;/&gt;&lt;wsp:rsid wsp:val=&quot;00F979AD&quot;/&gt;&lt;wsp:rsid wsp:val=&quot;00FA3334&quot;/&gt;&lt;wsp:rsid wsp:val=&quot;00FA7E36&quot;/&gt;&lt;wsp:rsid wsp:val=&quot;00FB6C49&quot;/&gt;&lt;wsp:rsid wsp:val=&quot;00FB7C82&quot;/&gt;&lt;wsp:rsid wsp:val=&quot;00FC4A74&quot;/&gt;&lt;wsp:rsid wsp:val=&quot;00FC63B2&quot;/&gt;&lt;wsp:rsid wsp:val=&quot;00FD6379&quot;/&gt;&lt;wsp:rsid wsp:val=&quot;00FD672C&quot;/&gt;&lt;wsp:rsid wsp:val=&quot;00FD73DA&quot;/&gt;&lt;wsp:rsid wsp:val=&quot;00FE79BB&quot;/&gt;&lt;wsp:rsid wsp:val=&quot;00FF10C1&quot;/&gt;&lt;wsp:rsid wsp:val=&quot;00FF2953&quot;/&gt;&lt;wsp:rsid wsp:val=&quot;00FF567C&quot;/&gt;&lt;wsp:rsid wsp:val=&quot;00FF60FB&quot;/&gt;&lt;wsp:rsid wsp:val=&quot;00FF7BAF&quot;/&gt;&lt;/wsp:rsids&gt;&lt;/w:docPr&gt;&lt;w:body&gt;&lt;wx:sect&gt;&lt;w:p wsp:rsidR=&quot;00000000&quot; wsp:rsidRDefault=&quot;006A1720&quot; wsp:rsidP=&quot;006A1720&quot;&gt;&lt;m:oMathPara&gt;&lt;m:oMath&gt;&lt;m:sSub&gt;&lt;m:sSubPr&gt;&lt;m:ctrlPr&gt;&lt;w:rPr&gt;&lt;w:rStyle w:val=&quot;FontStyle71&quot;/&gt;&lt;w:rFonts w:ascii=&quot;Cambria Math&quot; w:fareast=&quot;Times New Roman&quot; w:h-ansi=&quot;Cambria Math&quot; w:cs=&quot;Times New Roman&quot;/&gt;&lt;wx:font wx:val=&quot;Cambria Math&quot;/&gt;&lt;w:sz w:val=&quot;28&quot;/&gt;&lt;w:sz-cs w:val=&quot;28&quot;/&gt;&lt;w:vertAlign w:val=&quot;subscript&quot;/&gt;&lt;w:lang w:fareast=&quot;EN-US&quot;/&gt;&lt;/w:rPr&gt;&lt;/m:ctrlPr&gt;&lt;/m:sSubPr&gt;&lt;m:e&gt;&lt;m:r&gt;&lt;m:rPr&gt;&lt;m:sty m:val=&quot;p&quot;/&gt;&lt;/m:rPr&gt;&lt;w:rPr&gt;&lt;w:rStyle w:val=&quot;FontStyle71&quot;/&gt;&lt;w:rFonts w:ascii=&quot;Cambria Math&quot; w:h-ansi=&quot;Cambria Math&quot;/&gt;&lt;wx:font wx:val=&quot;Cambria Math&quot;/&gt;&lt;w:sz w:val=&quot;28&quot;/&gt;&lt;w:sz-cs w:val=&quot;28&quot;/&gt;&lt;w:lang w:fareast=&quot;EN-US&quot;/&gt;&lt;/w:rPr&gt;&lt;m:t&gt;w&lt;/m:t&gt;&lt;/m:r&gt;&lt;/m:e&gt;&lt;m:sub&gt;&lt;m:r&gt;&lt;m:rPr&gt;&lt;m:sty m:val=&quot;p&quot;/&gt;&lt;/m:rPr&gt;&lt;w:rPr&gt;&lt;w:rStyle w:val=&quot;FontStyle71&quot;/&gt;&lt;w:rFonts w:ascii=&quot;Cambria Math&quot; w:h-ansi=&quot;Cambria Math&quot;/&gt;&lt;wx:font wx:val=&quot;Cambria Math&quot;/&gt;&lt;w:sz w:val=&quot;28&quot;/&gt;&lt;w:sz-cs w:val=&quot;28&quot;/&gt;&lt;w:vertAlign w:val=&quot;subscript&quot;/&gt;&lt;w:lang w:fareast=&quot;EN-US&quot;/&gt;&lt;/w:rPr&gt;&lt;m:t&gt;atbc&lt;/m:t&gt;&lt;/m:r&gt;&lt;/m:sub&gt;&lt;/m:s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lt;/m:t&gt;&lt;/m:r&gt;&lt;m:f&gt;&lt;m:f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fPr&gt;&lt;m:num&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m&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sub&gt;&lt;/m:sSub&gt;&lt;/m:num&gt;&lt;m:den&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m&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s&lt;/m:t&gt;&lt;/m:r&gt;&lt;/m:sub&gt;&lt;/m:sSub&gt;&lt;/m:den&gt;&lt;/m:f&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Г—&lt;/m:t&gt;&lt;/m:r&gt;&lt;m:d&gt;&lt;m:d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dPr&gt;&lt;m:e&gt;&lt;m:f&gt;&lt;m:f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fPr&gt;&lt;m:num&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tbc&lt;/m:t&gt;&lt;/m:r&gt;&lt;/m:sub&gt;&lt;/m:sSub&gt;&lt;/m:num&gt;&lt;m:den&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lt;/m:t&gt;&lt;/m:r&gt;&lt;/m:sub&gt;&lt;/m:sSub&gt;&lt;/m:den&gt;&lt;/m:f&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lt;/m:t&gt;&lt;/m:r&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I&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tbc&lt;/m:t&gt;&lt;/m:r&gt;&lt;/m:sub&gt;&lt;/m:sSub&gt;&lt;/m:e&gt;&lt;/m:d&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Г—&lt;/m:t&gt;&lt;/m:r&gt;&lt;m:f&gt;&lt;m:f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fPr&gt;&lt;m:num&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100&lt;/m:t&gt;&lt;/m:r&gt;&lt;/m:num&gt;&lt;m:den&gt;&lt;m:sSub&gt;&lt;m:sSubPr&gt;&lt;m:ctrlPr&gt;&lt;w:rPr&gt;&lt;w:rStyle w:val=&quot;FontStyle71&quot;/&gt;&lt;w:rFonts w:ascii=&quot;Cambria Math&quot; w:fareast=&quot;Times New Roman&quot; w:h-ansi=&quot;Cambria Math&quot; w:cs=&quot;Times New Roman&quot;/&gt;&lt;wx:font wx:val=&quot;Cambria Math&quot;/&gt;&lt;w:i/&gt;&lt;w:sz w:val=&quot;28&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S&lt;/m:t&gt;&lt;/m:r&gt;&lt;/m:e&gt;&lt;m:sub&gt;&lt;m:r&gt;&lt;w:rPr&gt;&lt;w:rStyle w:val=&quot;FontStyle71&quot;/&gt;&lt;w:rFonts w:ascii=&quot;Cambria Math&quot; w:h-ansi=&quot;Cambria Math&quot;/&gt;&lt;wx:font wx:val=&quot;Cambria Math&quot;/&gt;&lt;w:i/&gt;&lt;w:sz w:val=&quot;28&quot;/&gt;&lt;w:sz-cs w:val=&quot;28&quot;/&gt;&lt;w:vertAlign w:val=&quot;subscript&quot;/&gt;&lt;w:lang w:fareast=&quot;EN-US&quot;/&gt;&lt;/w:rPr&gt;&lt;m:t&gt;atbc&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9F1BA0">
        <w:rPr>
          <w:rStyle w:val="FontStyle71"/>
          <w:rFonts w:ascii="Times New Roman" w:hAnsi="Times New Roman"/>
          <w:sz w:val="28"/>
          <w:szCs w:val="28"/>
          <w:lang w:eastAsia="en-US"/>
        </w:rPr>
        <w:fldChar w:fldCharType="end"/>
      </w:r>
      <w:r>
        <w:rPr>
          <w:rStyle w:val="FontStyle71"/>
          <w:rFonts w:ascii="Times New Roman" w:hAnsi="Times New Roman"/>
          <w:sz w:val="28"/>
          <w:szCs w:val="28"/>
          <w:lang w:eastAsia="en-US"/>
        </w:rPr>
        <w:t xml:space="preserve">    </w:t>
      </w:r>
      <w:r w:rsidR="00A30459">
        <w:rPr>
          <w:rStyle w:val="FontStyle71"/>
          <w:rFonts w:ascii="Times New Roman" w:hAnsi="Times New Roman"/>
          <w:sz w:val="28"/>
          <w:szCs w:val="28"/>
          <w:lang w:eastAsia="en-US"/>
        </w:rPr>
        <w:t>,</w:t>
      </w:r>
      <w:r>
        <w:rPr>
          <w:rStyle w:val="FontStyle71"/>
          <w:rFonts w:ascii="Times New Roman" w:hAnsi="Times New Roman"/>
          <w:sz w:val="28"/>
          <w:szCs w:val="28"/>
          <w:lang w:eastAsia="en-US"/>
        </w:rPr>
        <w:t xml:space="preserve">   </w:t>
      </w:r>
      <w:r w:rsidRPr="002020E4">
        <w:rPr>
          <w:rStyle w:val="FontStyle71"/>
          <w:rFonts w:ascii="Times New Roman" w:hAnsi="Times New Roman"/>
          <w:sz w:val="28"/>
          <w:szCs w:val="28"/>
          <w:lang w:eastAsia="en-US"/>
        </w:rPr>
        <w:t xml:space="preserve">                 </w:t>
      </w:r>
      <w:r w:rsidR="0007566E" w:rsidRPr="0007566E">
        <w:rPr>
          <w:rFonts w:ascii="Times New Roman" w:hAnsi="Times New Roman"/>
          <w:color w:val="000000"/>
          <w:sz w:val="28"/>
          <w:szCs w:val="28"/>
          <w:lang w:eastAsia="en-US"/>
        </w:rPr>
        <w:t xml:space="preserve"> </w:t>
      </w:r>
      <w:r w:rsidR="0007566E" w:rsidRPr="00764F4A">
        <w:rPr>
          <w:rFonts w:ascii="Times New Roman" w:hAnsi="Times New Roman"/>
          <w:color w:val="000000"/>
          <w:sz w:val="24"/>
          <w:szCs w:val="24"/>
          <w:lang w:eastAsia="en-US"/>
        </w:rPr>
        <w:t>(11)</w:t>
      </w:r>
    </w:p>
    <w:p w:rsidR="00DB42AB" w:rsidRPr="009F2C3E" w:rsidRDefault="00DB42AB" w:rsidP="00A30459">
      <w:pPr>
        <w:spacing w:after="0" w:line="240" w:lineRule="auto"/>
        <w:ind w:firstLine="426"/>
        <w:jc w:val="both"/>
        <w:rPr>
          <w:rFonts w:ascii="Arial" w:hAnsi="Arial" w:cs="Arial"/>
          <w:sz w:val="28"/>
          <w:szCs w:val="28"/>
          <w:lang w:eastAsia="en-US"/>
        </w:rPr>
      </w:pPr>
    </w:p>
    <w:p w:rsidR="0007566E" w:rsidRPr="009F1BA0" w:rsidRDefault="009F1BA0"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color w:val="000000"/>
          <w:sz w:val="24"/>
          <w:szCs w:val="24"/>
          <w:lang w:eastAsia="en-US"/>
        </w:rPr>
        <w:t xml:space="preserve">где </w:t>
      </w:r>
      <w:r w:rsidR="0007566E" w:rsidRPr="009F1BA0">
        <w:rPr>
          <w:rFonts w:ascii="Arial" w:hAnsi="Arial" w:cs="Arial"/>
          <w:i/>
          <w:color w:val="000000"/>
          <w:sz w:val="24"/>
          <w:szCs w:val="24"/>
          <w:lang w:val="en-US" w:eastAsia="en-US"/>
        </w:rPr>
        <w:t>m</w:t>
      </w:r>
      <w:r w:rsidR="0007566E" w:rsidRPr="009F1BA0">
        <w:rPr>
          <w:rFonts w:ascii="Arial" w:hAnsi="Arial" w:cs="Arial"/>
          <w:color w:val="000000"/>
          <w:sz w:val="24"/>
          <w:szCs w:val="24"/>
          <w:vertAlign w:val="subscript"/>
          <w:lang w:val="en-US" w:eastAsia="en-US"/>
        </w:rPr>
        <w:t>a</w:t>
      </w:r>
      <w:r w:rsidR="0007566E" w:rsidRPr="009F1BA0">
        <w:rPr>
          <w:rFonts w:ascii="Arial" w:hAnsi="Arial" w:cs="Arial"/>
          <w:color w:val="000000"/>
          <w:sz w:val="24"/>
          <w:szCs w:val="24"/>
          <w:lang w:eastAsia="en-US"/>
        </w:rPr>
        <w:t xml:space="preserve"> - масса апокаротенала, добавленного к исследуемой пробе, в мкг;</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m</w:t>
      </w:r>
      <w:r w:rsidRPr="009F1BA0">
        <w:rPr>
          <w:rFonts w:ascii="Arial" w:hAnsi="Arial" w:cs="Arial"/>
          <w:color w:val="000000"/>
          <w:sz w:val="24"/>
          <w:szCs w:val="24"/>
          <w:vertAlign w:val="subscript"/>
          <w:lang w:val="en-US" w:eastAsia="en-US"/>
        </w:rPr>
        <w:t>s</w:t>
      </w:r>
      <w:r w:rsidRPr="009F1BA0">
        <w:rPr>
          <w:rFonts w:ascii="Arial" w:hAnsi="Arial" w:cs="Arial"/>
          <w:color w:val="000000"/>
          <w:sz w:val="24"/>
          <w:szCs w:val="24"/>
          <w:lang w:eastAsia="en-US"/>
        </w:rPr>
        <w:t xml:space="preserve"> - масса исследуемого образца, г;</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A</w:t>
      </w:r>
      <w:r w:rsidRPr="009F1BA0">
        <w:rPr>
          <w:rFonts w:ascii="Arial" w:hAnsi="Arial" w:cs="Arial"/>
          <w:color w:val="000000"/>
          <w:sz w:val="24"/>
          <w:szCs w:val="24"/>
          <w:vertAlign w:val="subscript"/>
          <w:lang w:val="en-US" w:eastAsia="en-US"/>
        </w:rPr>
        <w:t>atbc</w:t>
      </w:r>
      <w:r w:rsidRPr="009F1BA0">
        <w:rPr>
          <w:rFonts w:ascii="Arial" w:hAnsi="Arial" w:cs="Arial"/>
          <w:color w:val="000000"/>
          <w:sz w:val="24"/>
          <w:szCs w:val="24"/>
          <w:lang w:eastAsia="en-US"/>
        </w:rPr>
        <w:t xml:space="preserve"> - площадь пика полностью-транс-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 на хроматограмме образца в условных единицах;</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A</w:t>
      </w:r>
      <w:r w:rsidRPr="009F1BA0">
        <w:rPr>
          <w:rFonts w:ascii="Arial" w:hAnsi="Arial" w:cs="Arial"/>
          <w:color w:val="000000"/>
          <w:sz w:val="24"/>
          <w:szCs w:val="24"/>
          <w:vertAlign w:val="subscript"/>
          <w:lang w:val="en-US" w:eastAsia="en-US"/>
        </w:rPr>
        <w:t>a</w:t>
      </w:r>
      <w:r w:rsidRPr="009F1BA0">
        <w:rPr>
          <w:rFonts w:ascii="Arial" w:hAnsi="Arial" w:cs="Arial"/>
          <w:color w:val="000000"/>
          <w:sz w:val="24"/>
          <w:szCs w:val="24"/>
          <w:lang w:eastAsia="en-US"/>
        </w:rPr>
        <w:t xml:space="preserve"> - площадь пика апокаротенала на хроматограмме образца в условных единицах;</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I</w:t>
      </w:r>
      <w:r w:rsidRPr="009F1BA0">
        <w:rPr>
          <w:rFonts w:ascii="Arial" w:hAnsi="Arial" w:cs="Arial"/>
          <w:color w:val="000000"/>
          <w:sz w:val="24"/>
          <w:szCs w:val="24"/>
          <w:vertAlign w:val="subscript"/>
          <w:lang w:val="en-US" w:eastAsia="en-US"/>
        </w:rPr>
        <w:t>atbc</w:t>
      </w:r>
      <w:r w:rsidRPr="009F1BA0">
        <w:rPr>
          <w:rFonts w:ascii="Arial" w:hAnsi="Arial" w:cs="Arial"/>
          <w:color w:val="000000"/>
          <w:sz w:val="24"/>
          <w:szCs w:val="24"/>
          <w:lang w:eastAsia="en-US"/>
        </w:rPr>
        <w:t xml:space="preserve"> - точка пересечения оси </w:t>
      </w:r>
      <w:r w:rsidRPr="009F1BA0">
        <w:rPr>
          <w:rFonts w:ascii="Arial" w:hAnsi="Arial" w:cs="Arial"/>
          <w:color w:val="000000"/>
          <w:sz w:val="24"/>
          <w:szCs w:val="24"/>
          <w:lang w:val="en-US" w:eastAsia="en-US"/>
        </w:rPr>
        <w:t>Y</w:t>
      </w:r>
      <w:r w:rsidRPr="009F1BA0">
        <w:rPr>
          <w:rFonts w:ascii="Arial" w:hAnsi="Arial" w:cs="Arial"/>
          <w:color w:val="000000"/>
          <w:sz w:val="24"/>
          <w:szCs w:val="24"/>
          <w:lang w:eastAsia="en-US"/>
        </w:rPr>
        <w:t xml:space="preserve"> калибровочной кривой для полностью транс-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S</w:t>
      </w:r>
      <w:r w:rsidRPr="009F1BA0">
        <w:rPr>
          <w:rFonts w:ascii="Arial" w:hAnsi="Arial" w:cs="Arial"/>
          <w:color w:val="000000"/>
          <w:sz w:val="24"/>
          <w:szCs w:val="24"/>
          <w:vertAlign w:val="subscript"/>
          <w:lang w:val="en-US" w:eastAsia="en-US"/>
        </w:rPr>
        <w:t>atbc</w:t>
      </w:r>
      <w:r w:rsidRPr="009F1BA0">
        <w:rPr>
          <w:rFonts w:ascii="Arial" w:hAnsi="Arial" w:cs="Arial"/>
          <w:color w:val="000000"/>
          <w:sz w:val="24"/>
          <w:szCs w:val="24"/>
          <w:lang w:eastAsia="en-US"/>
        </w:rPr>
        <w:t xml:space="preserve"> - наклон калибровочной кривой для полностью транс-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color w:val="000000"/>
          <w:sz w:val="24"/>
          <w:szCs w:val="24"/>
          <w:lang w:eastAsia="en-US"/>
        </w:rPr>
        <w:t xml:space="preserve">Рассчитывают массовую долю цис-изомеров β-каротина, </w:t>
      </w:r>
      <w:r w:rsidRPr="009F1BA0">
        <w:rPr>
          <w:rFonts w:ascii="Arial" w:hAnsi="Arial" w:cs="Arial"/>
          <w:i/>
          <w:color w:val="000000"/>
          <w:sz w:val="24"/>
          <w:szCs w:val="24"/>
          <w:lang w:val="en-US" w:eastAsia="en-US"/>
        </w:rPr>
        <w:t>w</w:t>
      </w:r>
      <w:r w:rsidRPr="009F1BA0">
        <w:rPr>
          <w:rFonts w:ascii="Arial" w:hAnsi="Arial" w:cs="Arial"/>
          <w:color w:val="000000"/>
          <w:sz w:val="24"/>
          <w:szCs w:val="24"/>
          <w:vertAlign w:val="subscript"/>
          <w:lang w:val="en-US" w:eastAsia="en-US"/>
        </w:rPr>
        <w:t>cisbc</w:t>
      </w:r>
      <w:r w:rsidR="009F1BA0" w:rsidRPr="009F1BA0">
        <w:rPr>
          <w:rFonts w:ascii="Arial" w:hAnsi="Arial" w:cs="Arial"/>
          <w:color w:val="000000"/>
          <w:sz w:val="24"/>
          <w:szCs w:val="24"/>
          <w:lang w:eastAsia="en-US"/>
        </w:rPr>
        <w:t xml:space="preserve">, в мкг / 100 г, по </w:t>
      </w:r>
      <w:r w:rsidR="009F1BA0" w:rsidRPr="009F1BA0">
        <w:rPr>
          <w:rFonts w:ascii="Arial" w:hAnsi="Arial" w:cs="Arial"/>
          <w:color w:val="000000"/>
          <w:sz w:val="24"/>
          <w:szCs w:val="24"/>
          <w:lang w:val="kk-KZ" w:eastAsia="en-US"/>
        </w:rPr>
        <w:t>ф</w:t>
      </w:r>
      <w:r w:rsidRPr="009F1BA0">
        <w:rPr>
          <w:rFonts w:ascii="Arial" w:hAnsi="Arial" w:cs="Arial"/>
          <w:color w:val="000000"/>
          <w:sz w:val="24"/>
          <w:szCs w:val="24"/>
          <w:lang w:eastAsia="en-US"/>
        </w:rPr>
        <w:t>ормуле (12):</w:t>
      </w:r>
    </w:p>
    <w:p w:rsidR="00DB42AB" w:rsidRPr="009F1BA0" w:rsidRDefault="00DB42AB" w:rsidP="00A30459">
      <w:pPr>
        <w:spacing w:after="0" w:line="240" w:lineRule="auto"/>
        <w:ind w:firstLine="426"/>
        <w:jc w:val="both"/>
        <w:rPr>
          <w:rFonts w:ascii="Arial" w:hAnsi="Arial" w:cs="Arial"/>
          <w:sz w:val="24"/>
          <w:szCs w:val="24"/>
          <w:lang w:eastAsia="en-US"/>
        </w:rPr>
      </w:pPr>
    </w:p>
    <w:p w:rsidR="0007566E" w:rsidRPr="009F1BA0" w:rsidRDefault="00A30459" w:rsidP="00A30459">
      <w:pPr>
        <w:autoSpaceDE w:val="0"/>
        <w:autoSpaceDN w:val="0"/>
        <w:adjustRightInd w:val="0"/>
        <w:spacing w:after="0" w:line="240" w:lineRule="auto"/>
        <w:ind w:firstLine="426"/>
        <w:jc w:val="center"/>
        <w:rPr>
          <w:rFonts w:ascii="Arial" w:hAnsi="Arial" w:cs="Arial"/>
          <w:i/>
          <w:iCs/>
          <w:color w:val="000000"/>
          <w:sz w:val="24"/>
          <w:szCs w:val="24"/>
          <w:lang w:eastAsia="en-US"/>
        </w:rPr>
      </w:pPr>
      <w:r>
        <w:rPr>
          <w:rFonts w:ascii="Times New Roman" w:hAnsi="Times New Roman"/>
          <w:i/>
          <w:noProof/>
          <w:color w:val="000000"/>
          <w:sz w:val="28"/>
          <w:szCs w:val="28"/>
          <w:lang w:val="kk-KZ"/>
        </w:rPr>
        <w:t xml:space="preserve">         </w:t>
      </w:r>
      <w:r w:rsidR="00FE5528">
        <w:rPr>
          <w:rFonts w:ascii="Times New Roman" w:hAnsi="Times New Roman"/>
          <w:i/>
          <w:noProof/>
          <w:color w:val="000000"/>
          <w:sz w:val="28"/>
          <w:szCs w:val="28"/>
        </w:rPr>
        <w:pict>
          <v:shape id="Рисунок 12" o:spid="_x0000_i1027" type="#_x0000_t75" style="width:373.1pt;height:47.7pt;visibility:visible;mso-wrap-style:square">
            <v:imagedata r:id="rId18" o:title=""/>
          </v:shape>
        </w:pict>
      </w:r>
      <w:r>
        <w:rPr>
          <w:rFonts w:ascii="Times New Roman" w:hAnsi="Times New Roman"/>
          <w:i/>
          <w:noProof/>
          <w:color w:val="000000"/>
          <w:sz w:val="28"/>
          <w:szCs w:val="28"/>
          <w:lang w:val="kk-KZ"/>
        </w:rPr>
        <w:t xml:space="preserve"> </w:t>
      </w:r>
      <w:r w:rsidR="0007566E" w:rsidRPr="009F1BA0">
        <w:rPr>
          <w:rFonts w:ascii="Arial" w:hAnsi="Arial" w:cs="Arial"/>
          <w:i/>
          <w:iCs/>
          <w:color w:val="000000"/>
          <w:sz w:val="24"/>
          <w:szCs w:val="24"/>
          <w:lang w:eastAsia="en-US"/>
        </w:rPr>
        <w:t xml:space="preserve"> </w:t>
      </w:r>
      <w:r w:rsidR="0007566E" w:rsidRPr="00A30459">
        <w:rPr>
          <w:rFonts w:ascii="Arial" w:hAnsi="Arial" w:cs="Arial"/>
          <w:iCs/>
          <w:color w:val="000000"/>
          <w:sz w:val="24"/>
          <w:szCs w:val="24"/>
          <w:lang w:eastAsia="en-US"/>
        </w:rPr>
        <w:t xml:space="preserve"> </w:t>
      </w:r>
      <w:r w:rsidRPr="00A30459">
        <w:rPr>
          <w:rFonts w:ascii="Arial" w:hAnsi="Arial" w:cs="Arial"/>
          <w:iCs/>
          <w:color w:val="000000"/>
          <w:sz w:val="24"/>
          <w:szCs w:val="24"/>
          <w:lang w:eastAsia="en-US"/>
        </w:rPr>
        <w:t>,</w:t>
      </w:r>
      <w:r w:rsidR="0007566E" w:rsidRPr="009F1BA0">
        <w:rPr>
          <w:rFonts w:ascii="Arial" w:hAnsi="Arial" w:cs="Arial"/>
          <w:i/>
          <w:iCs/>
          <w:color w:val="000000"/>
          <w:sz w:val="24"/>
          <w:szCs w:val="24"/>
          <w:lang w:eastAsia="en-US"/>
        </w:rPr>
        <w:t xml:space="preserve">     </w:t>
      </w:r>
      <w:r w:rsidR="0007566E" w:rsidRPr="00A30459">
        <w:rPr>
          <w:rFonts w:ascii="Arial" w:hAnsi="Arial" w:cs="Arial"/>
          <w:i/>
          <w:iCs/>
          <w:color w:val="000000"/>
          <w:sz w:val="24"/>
          <w:szCs w:val="24"/>
          <w:lang w:eastAsia="en-US"/>
        </w:rPr>
        <w:t xml:space="preserve"> </w:t>
      </w:r>
      <w:r w:rsidR="0007566E" w:rsidRPr="00A30459">
        <w:rPr>
          <w:rFonts w:ascii="Arial" w:hAnsi="Arial" w:cs="Arial"/>
          <w:iCs/>
          <w:color w:val="000000"/>
          <w:sz w:val="24"/>
          <w:szCs w:val="24"/>
          <w:lang w:eastAsia="en-US"/>
        </w:rPr>
        <w:t>(12)</w:t>
      </w:r>
    </w:p>
    <w:p w:rsidR="00DB42AB" w:rsidRPr="009F1BA0" w:rsidRDefault="00DB42AB" w:rsidP="00A30459">
      <w:pPr>
        <w:spacing w:after="0" w:line="240" w:lineRule="auto"/>
        <w:ind w:firstLine="426"/>
        <w:jc w:val="both"/>
        <w:rPr>
          <w:rFonts w:ascii="Arial" w:hAnsi="Arial" w:cs="Arial"/>
          <w:sz w:val="24"/>
          <w:szCs w:val="24"/>
          <w:lang w:eastAsia="en-US"/>
        </w:rPr>
      </w:pPr>
    </w:p>
    <w:p w:rsidR="0007566E" w:rsidRPr="009F1BA0" w:rsidRDefault="00A30459" w:rsidP="00A30459">
      <w:pPr>
        <w:autoSpaceDE w:val="0"/>
        <w:autoSpaceDN w:val="0"/>
        <w:adjustRightInd w:val="0"/>
        <w:spacing w:after="0" w:line="240" w:lineRule="auto"/>
        <w:ind w:firstLine="426"/>
        <w:jc w:val="both"/>
        <w:rPr>
          <w:rFonts w:ascii="Arial" w:hAnsi="Arial" w:cs="Arial"/>
          <w:color w:val="000000"/>
          <w:sz w:val="24"/>
          <w:szCs w:val="24"/>
          <w:lang w:eastAsia="en-US"/>
        </w:rPr>
      </w:pPr>
      <w:bookmarkStart w:id="24" w:name="bookmark60"/>
      <w:r>
        <w:rPr>
          <w:rFonts w:ascii="Arial" w:hAnsi="Arial" w:cs="Arial"/>
          <w:color w:val="000000"/>
          <w:sz w:val="24"/>
          <w:szCs w:val="24"/>
          <w:lang w:val="kk-KZ" w:eastAsia="en-US"/>
        </w:rPr>
        <w:t>г</w:t>
      </w:r>
      <w:r>
        <w:rPr>
          <w:rFonts w:ascii="Arial" w:hAnsi="Arial" w:cs="Arial"/>
          <w:color w:val="000000"/>
          <w:sz w:val="24"/>
          <w:szCs w:val="24"/>
          <w:lang w:eastAsia="en-US"/>
        </w:rPr>
        <w:t>де</w:t>
      </w:r>
      <w:r>
        <w:rPr>
          <w:rFonts w:ascii="Arial" w:hAnsi="Arial" w:cs="Arial"/>
          <w:color w:val="000000"/>
          <w:sz w:val="24"/>
          <w:szCs w:val="24"/>
          <w:lang w:val="kk-KZ" w:eastAsia="en-US"/>
        </w:rPr>
        <w:t xml:space="preserve"> </w:t>
      </w:r>
      <w:r w:rsidR="0007566E" w:rsidRPr="009F1BA0">
        <w:rPr>
          <w:rFonts w:ascii="Arial" w:hAnsi="Arial" w:cs="Arial"/>
          <w:i/>
          <w:color w:val="000000"/>
          <w:sz w:val="24"/>
          <w:szCs w:val="24"/>
          <w:lang w:val="en-US" w:eastAsia="en-US"/>
        </w:rPr>
        <w:t>m</w:t>
      </w:r>
      <w:r w:rsidR="0007566E" w:rsidRPr="009F1BA0">
        <w:rPr>
          <w:rFonts w:ascii="Arial" w:hAnsi="Arial" w:cs="Arial"/>
          <w:color w:val="000000"/>
          <w:sz w:val="24"/>
          <w:szCs w:val="24"/>
          <w:vertAlign w:val="subscript"/>
          <w:lang w:val="en-US" w:eastAsia="en-US"/>
        </w:rPr>
        <w:t>a</w:t>
      </w:r>
      <w:r w:rsidR="0007566E" w:rsidRPr="009F1BA0">
        <w:rPr>
          <w:rFonts w:ascii="Arial" w:hAnsi="Arial" w:cs="Arial"/>
          <w:color w:val="000000"/>
          <w:sz w:val="24"/>
          <w:szCs w:val="24"/>
          <w:lang w:eastAsia="en-US"/>
        </w:rPr>
        <w:t xml:space="preserve"> - масса апокаротенала, добавленного к исследуемой пробе, в мкг;</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m</w:t>
      </w:r>
      <w:r w:rsidRPr="009F1BA0">
        <w:rPr>
          <w:rFonts w:ascii="Arial" w:hAnsi="Arial" w:cs="Arial"/>
          <w:color w:val="000000"/>
          <w:sz w:val="24"/>
          <w:szCs w:val="24"/>
          <w:vertAlign w:val="subscript"/>
          <w:lang w:val="en-US" w:eastAsia="en-US"/>
        </w:rPr>
        <w:t>s</w:t>
      </w:r>
      <w:r w:rsidRPr="009F1BA0">
        <w:rPr>
          <w:rFonts w:ascii="Arial" w:hAnsi="Arial" w:cs="Arial"/>
          <w:color w:val="000000"/>
          <w:sz w:val="24"/>
          <w:szCs w:val="24"/>
          <w:vertAlign w:val="subscript"/>
          <w:lang w:eastAsia="en-US"/>
        </w:rPr>
        <w:t xml:space="preserve"> </w:t>
      </w:r>
      <w:r w:rsidRPr="009F1BA0">
        <w:rPr>
          <w:rFonts w:ascii="Arial" w:hAnsi="Arial" w:cs="Arial"/>
          <w:color w:val="000000"/>
          <w:sz w:val="24"/>
          <w:szCs w:val="24"/>
          <w:lang w:eastAsia="en-US"/>
        </w:rPr>
        <w:t>- масса исследуемого образца, г;</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A</w:t>
      </w:r>
      <w:r w:rsidRPr="009F1BA0">
        <w:rPr>
          <w:rFonts w:ascii="Arial" w:hAnsi="Arial" w:cs="Arial"/>
          <w:color w:val="000000"/>
          <w:sz w:val="24"/>
          <w:szCs w:val="24"/>
          <w:vertAlign w:val="subscript"/>
          <w:lang w:eastAsia="en-US"/>
        </w:rPr>
        <w:t>15</w:t>
      </w:r>
      <w:r w:rsidRPr="009F1BA0">
        <w:rPr>
          <w:rFonts w:ascii="Arial" w:hAnsi="Arial" w:cs="Arial"/>
          <w:color w:val="000000"/>
          <w:sz w:val="24"/>
          <w:szCs w:val="24"/>
          <w:vertAlign w:val="subscript"/>
          <w:lang w:val="en-US" w:eastAsia="en-US"/>
        </w:rPr>
        <w:t>cisbc</w:t>
      </w:r>
      <w:r w:rsidRPr="009F1BA0">
        <w:rPr>
          <w:rFonts w:ascii="Arial" w:hAnsi="Arial" w:cs="Arial"/>
          <w:color w:val="000000"/>
          <w:sz w:val="24"/>
          <w:szCs w:val="24"/>
          <w:lang w:eastAsia="en-US"/>
        </w:rPr>
        <w:t xml:space="preserve"> - площадь пика 15-цис</w:t>
      </w:r>
      <w:r w:rsidRPr="009F1BA0">
        <w:rPr>
          <w:rFonts w:ascii="Arial" w:hAnsi="Arial" w:cs="Arial"/>
          <w:sz w:val="24"/>
          <w:szCs w:val="24"/>
        </w:rPr>
        <w:t xml:space="preserve"> </w:t>
      </w:r>
      <w:r w:rsidRPr="009F1BA0">
        <w:rPr>
          <w:rFonts w:ascii="Arial" w:hAnsi="Arial" w:cs="Arial"/>
          <w:color w:val="000000"/>
          <w:sz w:val="24"/>
          <w:szCs w:val="24"/>
          <w:lang w:eastAsia="en-US"/>
        </w:rPr>
        <w:t>β-каротина на хроматограмме образца в условных единицах;</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color w:val="000000"/>
          <w:sz w:val="24"/>
          <w:szCs w:val="24"/>
          <w:lang w:eastAsia="en-US"/>
        </w:rPr>
        <w:t>1,4 - коэффициент отклика для 15-цис-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 относительно полностью транс-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A</w:t>
      </w:r>
      <w:r w:rsidRPr="009F1BA0">
        <w:rPr>
          <w:rFonts w:ascii="Arial" w:hAnsi="Arial" w:cs="Arial"/>
          <w:color w:val="000000"/>
          <w:sz w:val="24"/>
          <w:szCs w:val="24"/>
          <w:vertAlign w:val="subscript"/>
          <w:lang w:eastAsia="en-US"/>
        </w:rPr>
        <w:t>13</w:t>
      </w:r>
      <w:r w:rsidRPr="009F1BA0">
        <w:rPr>
          <w:rFonts w:ascii="Arial" w:hAnsi="Arial" w:cs="Arial"/>
          <w:color w:val="000000"/>
          <w:sz w:val="24"/>
          <w:szCs w:val="24"/>
          <w:vertAlign w:val="subscript"/>
          <w:lang w:val="en-US" w:eastAsia="en-US"/>
        </w:rPr>
        <w:t>cisbc</w:t>
      </w:r>
      <w:r w:rsidRPr="009F1BA0">
        <w:rPr>
          <w:rFonts w:ascii="Arial" w:hAnsi="Arial" w:cs="Arial"/>
          <w:color w:val="000000"/>
          <w:sz w:val="24"/>
          <w:szCs w:val="24"/>
          <w:lang w:eastAsia="en-US"/>
        </w:rPr>
        <w:t xml:space="preserve"> - площадь пика 13-цис-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 на хроматограмме образца в условных единицах;</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color w:val="000000"/>
          <w:sz w:val="24"/>
          <w:szCs w:val="24"/>
          <w:lang w:eastAsia="en-US"/>
        </w:rPr>
        <w:t>1,2 - коэффициент отклика для 13-цис-β-каротина относительно полностью транс-β-каротина;</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A</w:t>
      </w:r>
      <w:r w:rsidRPr="009F1BA0">
        <w:rPr>
          <w:rFonts w:ascii="Arial" w:hAnsi="Arial" w:cs="Arial"/>
          <w:color w:val="000000"/>
          <w:sz w:val="24"/>
          <w:szCs w:val="24"/>
          <w:vertAlign w:val="subscript"/>
          <w:lang w:eastAsia="en-US"/>
        </w:rPr>
        <w:t>9</w:t>
      </w:r>
      <w:r w:rsidRPr="009F1BA0">
        <w:rPr>
          <w:rFonts w:ascii="Arial" w:hAnsi="Arial" w:cs="Arial"/>
          <w:color w:val="000000"/>
          <w:sz w:val="24"/>
          <w:szCs w:val="24"/>
          <w:vertAlign w:val="subscript"/>
          <w:lang w:val="en-US" w:eastAsia="en-US"/>
        </w:rPr>
        <w:t>cisbc</w:t>
      </w:r>
      <w:r w:rsidRPr="009F1BA0">
        <w:rPr>
          <w:rFonts w:ascii="Arial" w:hAnsi="Arial" w:cs="Arial"/>
          <w:color w:val="000000"/>
          <w:sz w:val="24"/>
          <w:szCs w:val="24"/>
          <w:lang w:eastAsia="en-US"/>
        </w:rPr>
        <w:t xml:space="preserve"> - площадь пика 9-цис-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 на хроматограмме образца в условных единицах;</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A</w:t>
      </w:r>
      <w:r w:rsidRPr="009F1BA0">
        <w:rPr>
          <w:rFonts w:ascii="Arial" w:hAnsi="Arial" w:cs="Arial"/>
          <w:color w:val="000000"/>
          <w:sz w:val="24"/>
          <w:szCs w:val="24"/>
          <w:vertAlign w:val="subscript"/>
          <w:lang w:val="en-US" w:eastAsia="en-US"/>
        </w:rPr>
        <w:t>a</w:t>
      </w:r>
      <w:r w:rsidRPr="009F1BA0">
        <w:rPr>
          <w:rFonts w:ascii="Arial" w:hAnsi="Arial" w:cs="Arial"/>
          <w:color w:val="000000"/>
          <w:sz w:val="24"/>
          <w:szCs w:val="24"/>
          <w:lang w:eastAsia="en-US"/>
        </w:rPr>
        <w:t xml:space="preserve"> - площадь пика апокаротенала на хроматограмме образца в условных единицах;</w:t>
      </w:r>
    </w:p>
    <w:p w:rsidR="0007566E" w:rsidRPr="009F1BA0" w:rsidRDefault="0007566E" w:rsidP="00A30459">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I</w:t>
      </w:r>
      <w:r w:rsidRPr="009F1BA0">
        <w:rPr>
          <w:rFonts w:ascii="Arial" w:hAnsi="Arial" w:cs="Arial"/>
          <w:color w:val="000000"/>
          <w:sz w:val="24"/>
          <w:szCs w:val="24"/>
          <w:vertAlign w:val="subscript"/>
          <w:lang w:val="en-US" w:eastAsia="en-US"/>
        </w:rPr>
        <w:t>atbc</w:t>
      </w:r>
      <w:r w:rsidRPr="009F1BA0">
        <w:rPr>
          <w:rFonts w:ascii="Arial" w:hAnsi="Arial" w:cs="Arial"/>
          <w:color w:val="000000"/>
          <w:sz w:val="24"/>
          <w:szCs w:val="24"/>
          <w:lang w:eastAsia="en-US"/>
        </w:rPr>
        <w:t xml:space="preserve"> - точка пересечения оси </w:t>
      </w:r>
      <w:r w:rsidRPr="009F1BA0">
        <w:rPr>
          <w:rFonts w:ascii="Arial" w:hAnsi="Arial" w:cs="Arial"/>
          <w:color w:val="000000"/>
          <w:sz w:val="24"/>
          <w:szCs w:val="24"/>
          <w:lang w:val="en-US" w:eastAsia="en-US"/>
        </w:rPr>
        <w:t>Y</w:t>
      </w:r>
      <w:r w:rsidRPr="009F1BA0">
        <w:rPr>
          <w:rFonts w:ascii="Arial" w:hAnsi="Arial" w:cs="Arial"/>
          <w:color w:val="000000"/>
          <w:sz w:val="24"/>
          <w:szCs w:val="24"/>
          <w:lang w:eastAsia="en-US"/>
        </w:rPr>
        <w:t xml:space="preserve"> калибровочной кривой для полностью транс-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w:t>
      </w:r>
    </w:p>
    <w:p w:rsidR="0007566E" w:rsidRPr="009F1BA0" w:rsidRDefault="0007566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i/>
          <w:color w:val="000000"/>
          <w:sz w:val="24"/>
          <w:szCs w:val="24"/>
          <w:lang w:val="en-US" w:eastAsia="en-US"/>
        </w:rPr>
        <w:t>S</w:t>
      </w:r>
      <w:r w:rsidRPr="009F1BA0">
        <w:rPr>
          <w:rFonts w:ascii="Arial" w:hAnsi="Arial" w:cs="Arial"/>
          <w:color w:val="000000"/>
          <w:sz w:val="24"/>
          <w:szCs w:val="24"/>
          <w:vertAlign w:val="subscript"/>
          <w:lang w:val="en-US" w:eastAsia="en-US"/>
        </w:rPr>
        <w:t>atbc</w:t>
      </w:r>
      <w:r w:rsidRPr="009F1BA0">
        <w:rPr>
          <w:rFonts w:ascii="Arial" w:hAnsi="Arial" w:cs="Arial"/>
          <w:color w:val="000000"/>
          <w:sz w:val="24"/>
          <w:szCs w:val="24"/>
          <w:lang w:eastAsia="en-US"/>
        </w:rPr>
        <w:t xml:space="preserve"> - наклон калибровочной кривой для полностью транс-</w:t>
      </w:r>
      <w:r w:rsidRPr="009F1BA0">
        <w:rPr>
          <w:rFonts w:ascii="Arial" w:hAnsi="Arial" w:cs="Arial"/>
          <w:sz w:val="24"/>
          <w:szCs w:val="24"/>
        </w:rPr>
        <w:t xml:space="preserve"> </w:t>
      </w:r>
      <w:r w:rsidRPr="009F1BA0">
        <w:rPr>
          <w:rFonts w:ascii="Arial" w:hAnsi="Arial" w:cs="Arial"/>
          <w:color w:val="000000"/>
          <w:sz w:val="24"/>
          <w:szCs w:val="24"/>
          <w:lang w:eastAsia="en-US"/>
        </w:rPr>
        <w:t>β -каротина.</w:t>
      </w:r>
    </w:p>
    <w:p w:rsidR="0007566E" w:rsidRPr="009F1BA0" w:rsidRDefault="0007566E" w:rsidP="009F1BA0">
      <w:pPr>
        <w:autoSpaceDE w:val="0"/>
        <w:autoSpaceDN w:val="0"/>
        <w:adjustRightInd w:val="0"/>
        <w:spacing w:after="0" w:line="240" w:lineRule="auto"/>
        <w:ind w:firstLine="426"/>
        <w:jc w:val="both"/>
        <w:rPr>
          <w:rFonts w:ascii="Arial" w:hAnsi="Arial" w:cs="Arial"/>
          <w:color w:val="000000"/>
          <w:sz w:val="24"/>
          <w:szCs w:val="24"/>
          <w:lang w:eastAsia="en-US"/>
        </w:rPr>
      </w:pPr>
      <w:r w:rsidRPr="009F1BA0">
        <w:rPr>
          <w:rFonts w:ascii="Arial" w:hAnsi="Arial" w:cs="Arial"/>
          <w:color w:val="000000"/>
          <w:sz w:val="24"/>
          <w:szCs w:val="24"/>
          <w:lang w:eastAsia="en-US"/>
        </w:rPr>
        <w:lastRenderedPageBreak/>
        <w:t xml:space="preserve">Рассчитывают массовую долю общего β -каротина </w:t>
      </w:r>
      <w:r w:rsidRPr="009F1BA0">
        <w:rPr>
          <w:rFonts w:ascii="Arial" w:hAnsi="Arial" w:cs="Arial"/>
          <w:i/>
          <w:color w:val="000000"/>
          <w:sz w:val="24"/>
          <w:szCs w:val="24"/>
          <w:lang w:eastAsia="en-US"/>
        </w:rPr>
        <w:t>w</w:t>
      </w:r>
      <w:r w:rsidRPr="009F1BA0">
        <w:rPr>
          <w:rFonts w:ascii="Arial" w:hAnsi="Arial" w:cs="Arial"/>
          <w:color w:val="000000"/>
          <w:sz w:val="24"/>
          <w:szCs w:val="24"/>
          <w:vertAlign w:val="subscript"/>
          <w:lang w:eastAsia="en-US"/>
        </w:rPr>
        <w:t>tbc</w:t>
      </w:r>
      <w:r w:rsidR="007929A0">
        <w:rPr>
          <w:rFonts w:ascii="Arial" w:hAnsi="Arial" w:cs="Arial"/>
          <w:color w:val="000000"/>
          <w:sz w:val="24"/>
          <w:szCs w:val="24"/>
          <w:lang w:eastAsia="en-US"/>
        </w:rPr>
        <w:t xml:space="preserve"> в мкг 100 г, по             ф</w:t>
      </w:r>
      <w:r w:rsidRPr="009F1BA0">
        <w:rPr>
          <w:rFonts w:ascii="Arial" w:hAnsi="Arial" w:cs="Arial"/>
          <w:color w:val="000000"/>
          <w:sz w:val="24"/>
          <w:szCs w:val="24"/>
          <w:lang w:eastAsia="en-US"/>
        </w:rPr>
        <w:t>ормуле (13):</w:t>
      </w:r>
    </w:p>
    <w:bookmarkEnd w:id="24"/>
    <w:p w:rsidR="00DB42AB" w:rsidRPr="009F1BA0" w:rsidRDefault="00DB42AB" w:rsidP="009F1BA0">
      <w:pPr>
        <w:spacing w:after="0" w:line="240" w:lineRule="auto"/>
        <w:ind w:firstLine="426"/>
        <w:jc w:val="both"/>
        <w:rPr>
          <w:rFonts w:ascii="Arial" w:hAnsi="Arial" w:cs="Arial"/>
          <w:sz w:val="24"/>
          <w:szCs w:val="24"/>
          <w:lang w:eastAsia="en-US"/>
        </w:rPr>
      </w:pPr>
    </w:p>
    <w:p w:rsidR="0007566E" w:rsidRPr="00A30459" w:rsidRDefault="00A30459" w:rsidP="00A30459">
      <w:pPr>
        <w:autoSpaceDE w:val="0"/>
        <w:autoSpaceDN w:val="0"/>
        <w:adjustRightInd w:val="0"/>
        <w:spacing w:after="0" w:line="240" w:lineRule="auto"/>
        <w:ind w:firstLine="426"/>
        <w:jc w:val="center"/>
        <w:rPr>
          <w:rFonts w:ascii="Times New Roman" w:hAnsi="Times New Roman"/>
          <w:b/>
          <w:bCs/>
          <w:color w:val="000000"/>
          <w:sz w:val="28"/>
          <w:szCs w:val="28"/>
        </w:rPr>
      </w:pPr>
      <w:r>
        <w:rPr>
          <w:rFonts w:ascii="Times New Roman" w:hAnsi="Times New Roman"/>
          <w:b/>
          <w:noProof/>
          <w:color w:val="000000"/>
          <w:sz w:val="28"/>
          <w:szCs w:val="28"/>
        </w:rPr>
        <w:t xml:space="preserve">                                   </w:t>
      </w:r>
      <w:r w:rsidR="00FE5528">
        <w:rPr>
          <w:rFonts w:ascii="Times New Roman" w:hAnsi="Times New Roman"/>
          <w:b/>
          <w:noProof/>
          <w:color w:val="000000"/>
          <w:sz w:val="28"/>
          <w:szCs w:val="28"/>
        </w:rPr>
        <w:pict>
          <v:shape id="Рисунок 14" o:spid="_x0000_i1028" type="#_x0000_t75" style="width:112.2pt;height:26.2pt;visibility:visible;mso-wrap-style:square">
            <v:imagedata r:id="rId19" o:title=""/>
          </v:shape>
        </w:pict>
      </w:r>
      <w:r>
        <w:rPr>
          <w:rFonts w:ascii="Times New Roman" w:hAnsi="Times New Roman"/>
          <w:b/>
          <w:noProof/>
          <w:color w:val="000000"/>
          <w:sz w:val="28"/>
          <w:szCs w:val="28"/>
        </w:rPr>
        <w:t xml:space="preserve">                                  </w:t>
      </w:r>
      <w:r w:rsidR="00764F4A">
        <w:rPr>
          <w:rFonts w:ascii="Times New Roman" w:hAnsi="Times New Roman"/>
          <w:bCs/>
          <w:color w:val="000000"/>
          <w:sz w:val="28"/>
          <w:szCs w:val="28"/>
        </w:rPr>
        <w:t xml:space="preserve">   </w:t>
      </w:r>
      <w:r w:rsidR="0007566E" w:rsidRPr="0007566E">
        <w:rPr>
          <w:rFonts w:ascii="Times New Roman" w:hAnsi="Times New Roman"/>
          <w:bCs/>
          <w:color w:val="000000"/>
          <w:sz w:val="28"/>
          <w:szCs w:val="28"/>
        </w:rPr>
        <w:t xml:space="preserve">  </w:t>
      </w:r>
      <w:r w:rsidR="007929A0">
        <w:rPr>
          <w:rFonts w:ascii="Times New Roman" w:hAnsi="Times New Roman"/>
          <w:bCs/>
          <w:color w:val="000000"/>
          <w:sz w:val="28"/>
          <w:szCs w:val="28"/>
        </w:rPr>
        <w:t xml:space="preserve">   </w:t>
      </w:r>
      <w:r w:rsidR="0007566E" w:rsidRPr="0007566E">
        <w:rPr>
          <w:rFonts w:ascii="Times New Roman" w:hAnsi="Times New Roman"/>
          <w:bCs/>
          <w:color w:val="000000"/>
          <w:sz w:val="28"/>
          <w:szCs w:val="28"/>
        </w:rPr>
        <w:t xml:space="preserve">  </w:t>
      </w:r>
      <w:r w:rsidR="0007566E" w:rsidRPr="00A30459">
        <w:rPr>
          <w:rFonts w:ascii="Times New Roman" w:hAnsi="Times New Roman"/>
          <w:bCs/>
          <w:color w:val="000000"/>
          <w:sz w:val="28"/>
          <w:szCs w:val="28"/>
        </w:rPr>
        <w:t xml:space="preserve"> </w:t>
      </w:r>
      <w:r w:rsidR="0007566E" w:rsidRPr="00A30459">
        <w:rPr>
          <w:rFonts w:ascii="Times New Roman" w:hAnsi="Times New Roman"/>
          <w:bCs/>
          <w:color w:val="000000"/>
          <w:sz w:val="24"/>
          <w:szCs w:val="24"/>
        </w:rPr>
        <w:t>(13)</w:t>
      </w:r>
    </w:p>
    <w:p w:rsidR="00DB42AB" w:rsidRDefault="00DB42AB" w:rsidP="00D80935">
      <w:pPr>
        <w:spacing w:after="0" w:line="240" w:lineRule="auto"/>
        <w:ind w:firstLine="567"/>
        <w:jc w:val="both"/>
        <w:rPr>
          <w:rFonts w:ascii="Arial" w:hAnsi="Arial" w:cs="Arial"/>
          <w:sz w:val="24"/>
          <w:szCs w:val="24"/>
          <w:lang w:eastAsia="en-US"/>
        </w:rPr>
      </w:pPr>
    </w:p>
    <w:p w:rsidR="007929A0" w:rsidRDefault="007929A0" w:rsidP="00D80935">
      <w:pPr>
        <w:spacing w:after="0" w:line="240" w:lineRule="auto"/>
        <w:ind w:firstLine="567"/>
        <w:jc w:val="both"/>
        <w:rPr>
          <w:rFonts w:ascii="Arial" w:hAnsi="Arial" w:cs="Arial"/>
          <w:sz w:val="24"/>
          <w:szCs w:val="24"/>
          <w:lang w:eastAsia="en-US"/>
        </w:rPr>
      </w:pPr>
    </w:p>
    <w:p w:rsidR="0007566E" w:rsidRDefault="0007566E" w:rsidP="007929A0">
      <w:pPr>
        <w:autoSpaceDE w:val="0"/>
        <w:autoSpaceDN w:val="0"/>
        <w:adjustRightInd w:val="0"/>
        <w:spacing w:after="0" w:line="240" w:lineRule="auto"/>
        <w:ind w:firstLine="426"/>
        <w:jc w:val="both"/>
        <w:rPr>
          <w:rFonts w:ascii="Arial" w:hAnsi="Arial" w:cs="Arial"/>
          <w:b/>
          <w:bCs/>
          <w:color w:val="000000"/>
          <w:sz w:val="24"/>
          <w:szCs w:val="24"/>
        </w:rPr>
      </w:pPr>
      <w:r w:rsidRPr="007929A0">
        <w:rPr>
          <w:rFonts w:ascii="Arial" w:hAnsi="Arial" w:cs="Arial"/>
          <w:b/>
          <w:bCs/>
          <w:color w:val="000000"/>
          <w:sz w:val="24"/>
          <w:szCs w:val="24"/>
        </w:rPr>
        <w:t>8.6 Содержание общего ликопина</w:t>
      </w:r>
    </w:p>
    <w:p w:rsid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rPr>
      </w:pPr>
    </w:p>
    <w:p w:rsidR="007929A0" w:rsidRP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rPr>
      </w:pP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lang w:eastAsia="en-US"/>
        </w:rPr>
      </w:pPr>
      <w:r w:rsidRPr="007929A0">
        <w:rPr>
          <w:rFonts w:ascii="Arial" w:hAnsi="Arial" w:cs="Arial"/>
          <w:color w:val="000000"/>
          <w:sz w:val="24"/>
          <w:szCs w:val="24"/>
          <w:lang w:eastAsia="en-US"/>
        </w:rPr>
        <w:t>Концентрации исследуемых образцов, рассчитанные в этом разделе, выражены на 100 г для всех образцов, что позволяет каждой лаборатории применять соответствующие коэффициенты восстановления.</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lang w:eastAsia="en-US"/>
        </w:rPr>
      </w:pPr>
      <w:r w:rsidRPr="007929A0">
        <w:rPr>
          <w:rFonts w:ascii="Arial" w:hAnsi="Arial" w:cs="Arial"/>
          <w:color w:val="000000"/>
          <w:sz w:val="24"/>
          <w:szCs w:val="24"/>
          <w:lang w:eastAsia="en-US"/>
        </w:rPr>
        <w:t>Рассчитывают общее содержание ликопина в исследуемых образцах. Для идентификации пиков см. относительное время удерживания пиков на Рисунке А.5. Первый пик цис-ликопина имеет относительное время удерживания 0,87 по сравнению с полностью-транс-ликопином, и любые пики между первым цис-пиком и полностью-транс-ликопином также включаются как цис-ликопин.</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lang w:eastAsia="en-US"/>
        </w:rPr>
      </w:pPr>
      <w:r w:rsidRPr="007929A0">
        <w:rPr>
          <w:rFonts w:ascii="Arial" w:hAnsi="Arial" w:cs="Arial"/>
          <w:color w:val="000000"/>
          <w:sz w:val="24"/>
          <w:szCs w:val="24"/>
          <w:lang w:eastAsia="en-US"/>
        </w:rPr>
        <w:t xml:space="preserve">Рассчитывают массовую долю суммарных транс- и цис-изомеров ликопина, </w:t>
      </w:r>
      <w:r w:rsidRPr="007929A0">
        <w:rPr>
          <w:rFonts w:ascii="Arial" w:hAnsi="Arial" w:cs="Arial"/>
          <w:color w:val="000000"/>
          <w:sz w:val="24"/>
          <w:szCs w:val="24"/>
          <w:lang w:val="en-US" w:eastAsia="en-US"/>
        </w:rPr>
        <w:t>w</w:t>
      </w:r>
      <w:r w:rsidRPr="007929A0">
        <w:rPr>
          <w:rFonts w:ascii="Arial" w:hAnsi="Arial" w:cs="Arial"/>
          <w:color w:val="000000"/>
          <w:sz w:val="24"/>
          <w:szCs w:val="24"/>
          <w:vertAlign w:val="subscript"/>
          <w:lang w:val="en-US" w:eastAsia="en-US"/>
        </w:rPr>
        <w:t>tlyc</w:t>
      </w:r>
      <w:r w:rsidR="007929A0">
        <w:rPr>
          <w:rFonts w:ascii="Arial" w:hAnsi="Arial" w:cs="Arial"/>
          <w:color w:val="000000"/>
          <w:sz w:val="24"/>
          <w:szCs w:val="24"/>
          <w:lang w:eastAsia="en-US"/>
        </w:rPr>
        <w:t>, в мкг / 100 г, по ф</w:t>
      </w:r>
      <w:r w:rsidRPr="007929A0">
        <w:rPr>
          <w:rFonts w:ascii="Arial" w:hAnsi="Arial" w:cs="Arial"/>
          <w:color w:val="000000"/>
          <w:sz w:val="24"/>
          <w:szCs w:val="24"/>
          <w:lang w:eastAsia="en-US"/>
        </w:rPr>
        <w:t>ормуле (14):</w:t>
      </w:r>
    </w:p>
    <w:p w:rsidR="00DB42AB" w:rsidRPr="007929A0" w:rsidRDefault="00DB42AB" w:rsidP="007929A0">
      <w:pPr>
        <w:spacing w:after="0" w:line="240" w:lineRule="auto"/>
        <w:ind w:firstLine="426"/>
        <w:jc w:val="both"/>
        <w:rPr>
          <w:rFonts w:ascii="Arial" w:hAnsi="Arial" w:cs="Arial"/>
          <w:sz w:val="24"/>
          <w:szCs w:val="24"/>
          <w:lang w:eastAsia="en-US"/>
        </w:rPr>
      </w:pPr>
    </w:p>
    <w:p w:rsidR="0007566E" w:rsidRPr="007929A0" w:rsidRDefault="007929A0" w:rsidP="007929A0">
      <w:pPr>
        <w:autoSpaceDE w:val="0"/>
        <w:autoSpaceDN w:val="0"/>
        <w:adjustRightInd w:val="0"/>
        <w:spacing w:after="0" w:line="240" w:lineRule="auto"/>
        <w:ind w:firstLine="426"/>
        <w:jc w:val="center"/>
        <w:rPr>
          <w:rFonts w:ascii="Arial" w:hAnsi="Arial" w:cs="Arial"/>
          <w:color w:val="000000"/>
          <w:sz w:val="24"/>
          <w:szCs w:val="24"/>
          <w:lang w:eastAsia="en-US"/>
        </w:rPr>
      </w:pPr>
      <w:r>
        <w:rPr>
          <w:rFonts w:ascii="Times New Roman" w:hAnsi="Times New Roman"/>
          <w:noProof/>
          <w:color w:val="000000"/>
          <w:sz w:val="28"/>
          <w:szCs w:val="28"/>
        </w:rPr>
        <w:t xml:space="preserve">                  </w:t>
      </w:r>
      <w:r w:rsidR="00FE5528">
        <w:rPr>
          <w:rFonts w:ascii="Times New Roman" w:hAnsi="Times New Roman"/>
          <w:noProof/>
          <w:color w:val="000000"/>
          <w:sz w:val="28"/>
          <w:szCs w:val="28"/>
        </w:rPr>
        <w:pict>
          <v:shape id="Рисунок 17" o:spid="_x0000_i1029" type="#_x0000_t75" style="width:244.05pt;height:53.3pt;visibility:visible;mso-wrap-style:square">
            <v:imagedata r:id="rId20" o:title=""/>
          </v:shape>
        </w:pict>
      </w:r>
      <w:r>
        <w:rPr>
          <w:rFonts w:ascii="Times New Roman" w:hAnsi="Times New Roman"/>
          <w:noProof/>
          <w:color w:val="000000"/>
          <w:sz w:val="28"/>
          <w:szCs w:val="28"/>
        </w:rPr>
        <w:t xml:space="preserve">                     </w:t>
      </w:r>
      <w:r w:rsidR="0007566E" w:rsidRPr="007929A0">
        <w:rPr>
          <w:rFonts w:ascii="Arial" w:hAnsi="Arial" w:cs="Arial"/>
          <w:color w:val="000000"/>
          <w:sz w:val="24"/>
          <w:szCs w:val="24"/>
          <w:lang w:eastAsia="en-US"/>
        </w:rPr>
        <w:t xml:space="preserve">      (14)</w:t>
      </w:r>
    </w:p>
    <w:p w:rsidR="00DB42AB" w:rsidRPr="007929A0" w:rsidRDefault="00DB42AB" w:rsidP="007929A0">
      <w:pPr>
        <w:spacing w:after="0" w:line="240" w:lineRule="auto"/>
        <w:ind w:firstLine="426"/>
        <w:jc w:val="both"/>
        <w:rPr>
          <w:rFonts w:ascii="Arial" w:hAnsi="Arial" w:cs="Arial"/>
          <w:sz w:val="24"/>
          <w:szCs w:val="24"/>
          <w:lang w:eastAsia="en-US"/>
        </w:rPr>
      </w:pPr>
    </w:p>
    <w:p w:rsidR="0007566E" w:rsidRPr="007929A0" w:rsidRDefault="007929A0" w:rsidP="007929A0">
      <w:pPr>
        <w:autoSpaceDE w:val="0"/>
        <w:autoSpaceDN w:val="0"/>
        <w:adjustRightInd w:val="0"/>
        <w:spacing w:after="0" w:line="240" w:lineRule="auto"/>
        <w:ind w:firstLine="426"/>
        <w:jc w:val="both"/>
        <w:rPr>
          <w:rFonts w:ascii="Arial" w:hAnsi="Arial" w:cs="Arial"/>
          <w:color w:val="000000"/>
          <w:sz w:val="24"/>
          <w:szCs w:val="24"/>
          <w:lang w:eastAsia="en-US"/>
        </w:rPr>
      </w:pPr>
      <w:bookmarkStart w:id="25" w:name="bookmark62"/>
      <w:r>
        <w:rPr>
          <w:rFonts w:ascii="Arial" w:hAnsi="Arial" w:cs="Arial"/>
          <w:color w:val="000000"/>
          <w:sz w:val="24"/>
          <w:szCs w:val="24"/>
          <w:lang w:eastAsia="en-US"/>
        </w:rPr>
        <w:t xml:space="preserve">Где </w:t>
      </w:r>
      <w:r w:rsidR="0007566E" w:rsidRPr="007929A0">
        <w:rPr>
          <w:rFonts w:ascii="Arial" w:hAnsi="Arial" w:cs="Arial"/>
          <w:i/>
          <w:color w:val="000000"/>
          <w:sz w:val="24"/>
          <w:szCs w:val="24"/>
        </w:rPr>
        <w:t>m</w:t>
      </w:r>
      <w:r w:rsidR="0007566E" w:rsidRPr="007929A0">
        <w:rPr>
          <w:rFonts w:ascii="Arial" w:hAnsi="Arial" w:cs="Arial"/>
          <w:color w:val="000000"/>
          <w:sz w:val="24"/>
          <w:szCs w:val="24"/>
          <w:vertAlign w:val="subscript"/>
        </w:rPr>
        <w:t>a</w:t>
      </w:r>
      <w:r w:rsidR="0007566E" w:rsidRPr="007929A0">
        <w:rPr>
          <w:rFonts w:ascii="Arial" w:hAnsi="Arial" w:cs="Arial"/>
          <w:color w:val="000000"/>
          <w:sz w:val="24"/>
          <w:szCs w:val="24"/>
        </w:rPr>
        <w:t xml:space="preserve"> - масса апокаротенала, добавленного к исследуемой пробе, в мкг;</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rPr>
      </w:pPr>
      <w:r w:rsidRPr="007929A0">
        <w:rPr>
          <w:rFonts w:ascii="Arial" w:hAnsi="Arial" w:cs="Arial"/>
          <w:i/>
          <w:color w:val="000000"/>
          <w:sz w:val="24"/>
          <w:szCs w:val="24"/>
        </w:rPr>
        <w:t>m</w:t>
      </w:r>
      <w:r w:rsidRPr="007929A0">
        <w:rPr>
          <w:rFonts w:ascii="Arial" w:hAnsi="Arial" w:cs="Arial"/>
          <w:color w:val="000000"/>
          <w:sz w:val="24"/>
          <w:szCs w:val="24"/>
          <w:vertAlign w:val="subscript"/>
        </w:rPr>
        <w:t>s</w:t>
      </w:r>
      <w:r w:rsidRPr="007929A0">
        <w:rPr>
          <w:rFonts w:ascii="Arial" w:hAnsi="Arial" w:cs="Arial"/>
          <w:color w:val="000000"/>
          <w:sz w:val="24"/>
          <w:szCs w:val="24"/>
        </w:rPr>
        <w:t xml:space="preserve"> - масса исследуемого образца, г;</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rPr>
      </w:pPr>
      <w:r w:rsidRPr="007929A0">
        <w:rPr>
          <w:rFonts w:ascii="Arial" w:hAnsi="Arial" w:cs="Arial"/>
          <w:i/>
          <w:color w:val="000000"/>
          <w:sz w:val="24"/>
          <w:szCs w:val="24"/>
        </w:rPr>
        <w:t>A</w:t>
      </w:r>
      <w:r w:rsidRPr="007929A0">
        <w:rPr>
          <w:rFonts w:ascii="Arial" w:hAnsi="Arial" w:cs="Arial"/>
          <w:color w:val="000000"/>
          <w:sz w:val="24"/>
          <w:szCs w:val="24"/>
          <w:vertAlign w:val="subscript"/>
        </w:rPr>
        <w:t>atlyc</w:t>
      </w:r>
      <w:r w:rsidRPr="007929A0">
        <w:rPr>
          <w:rFonts w:ascii="Arial" w:hAnsi="Arial" w:cs="Arial"/>
          <w:color w:val="000000"/>
          <w:sz w:val="24"/>
          <w:szCs w:val="24"/>
        </w:rPr>
        <w:t xml:space="preserve"> - площадь пика полностью-транс-ликопина на хроматограмме образца в условных единицах;</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rPr>
      </w:pPr>
      <w:r w:rsidRPr="007929A0">
        <w:rPr>
          <w:rFonts w:ascii="Arial" w:hAnsi="Arial" w:cs="Arial"/>
          <w:i/>
          <w:color w:val="000000"/>
          <w:sz w:val="24"/>
          <w:szCs w:val="24"/>
        </w:rPr>
        <w:t>А</w:t>
      </w:r>
      <w:r w:rsidRPr="007929A0">
        <w:rPr>
          <w:rFonts w:ascii="Arial" w:hAnsi="Arial" w:cs="Arial"/>
          <w:color w:val="000000"/>
          <w:sz w:val="24"/>
          <w:szCs w:val="24"/>
          <w:vertAlign w:val="subscript"/>
        </w:rPr>
        <w:t>цислик</w:t>
      </w:r>
      <w:r w:rsidRPr="007929A0">
        <w:rPr>
          <w:rFonts w:ascii="Arial" w:hAnsi="Arial" w:cs="Arial"/>
          <w:color w:val="000000"/>
          <w:sz w:val="24"/>
          <w:szCs w:val="24"/>
        </w:rPr>
        <w:t xml:space="preserve"> - площадь пика цис-изомеров ликопина на хроматограмме образца, в условных единицах;</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rPr>
      </w:pPr>
      <w:r w:rsidRPr="007929A0">
        <w:rPr>
          <w:rFonts w:ascii="Arial" w:hAnsi="Arial" w:cs="Arial"/>
          <w:i/>
          <w:color w:val="000000"/>
          <w:sz w:val="24"/>
          <w:szCs w:val="24"/>
        </w:rPr>
        <w:t>А</w:t>
      </w:r>
      <w:r w:rsidRPr="007929A0">
        <w:rPr>
          <w:rFonts w:ascii="Arial" w:hAnsi="Arial" w:cs="Arial"/>
          <w:color w:val="000000"/>
          <w:sz w:val="24"/>
          <w:szCs w:val="24"/>
          <w:vertAlign w:val="subscript"/>
        </w:rPr>
        <w:t>а</w:t>
      </w:r>
      <w:r w:rsidRPr="007929A0">
        <w:rPr>
          <w:rFonts w:ascii="Arial" w:hAnsi="Arial" w:cs="Arial"/>
          <w:color w:val="000000"/>
          <w:sz w:val="24"/>
          <w:szCs w:val="24"/>
        </w:rPr>
        <w:t xml:space="preserve"> - площадь пика апокаротенала на хроматограмме образца, в условных единицах;</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rPr>
      </w:pPr>
      <w:r w:rsidRPr="007929A0">
        <w:rPr>
          <w:rFonts w:ascii="Arial" w:hAnsi="Arial" w:cs="Arial"/>
          <w:i/>
          <w:color w:val="000000"/>
          <w:sz w:val="24"/>
          <w:szCs w:val="24"/>
        </w:rPr>
        <w:t>I</w:t>
      </w:r>
      <w:r w:rsidRPr="007929A0">
        <w:rPr>
          <w:rFonts w:ascii="Arial" w:hAnsi="Arial" w:cs="Arial"/>
          <w:color w:val="000000"/>
          <w:sz w:val="24"/>
          <w:szCs w:val="24"/>
          <w:vertAlign w:val="subscript"/>
        </w:rPr>
        <w:t>atlyc</w:t>
      </w:r>
      <w:r w:rsidRPr="007929A0">
        <w:rPr>
          <w:rFonts w:ascii="Arial" w:hAnsi="Arial" w:cs="Arial"/>
          <w:color w:val="000000"/>
          <w:sz w:val="24"/>
          <w:szCs w:val="24"/>
        </w:rPr>
        <w:t>- точка пересечения оси Y калибровочной кривой для полностью транс-ликопина;</w:t>
      </w: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rPr>
      </w:pPr>
      <w:r w:rsidRPr="007929A0">
        <w:rPr>
          <w:rFonts w:ascii="Arial" w:hAnsi="Arial" w:cs="Arial"/>
          <w:i/>
          <w:color w:val="000000"/>
          <w:sz w:val="24"/>
          <w:szCs w:val="24"/>
        </w:rPr>
        <w:t>S</w:t>
      </w:r>
      <w:r w:rsidRPr="007929A0">
        <w:rPr>
          <w:rFonts w:ascii="Arial" w:hAnsi="Arial" w:cs="Arial"/>
          <w:color w:val="000000"/>
          <w:sz w:val="24"/>
          <w:szCs w:val="24"/>
          <w:vertAlign w:val="subscript"/>
        </w:rPr>
        <w:t>atlyc</w:t>
      </w:r>
      <w:r w:rsidRPr="007929A0">
        <w:rPr>
          <w:rFonts w:ascii="Arial" w:hAnsi="Arial" w:cs="Arial"/>
          <w:color w:val="000000"/>
          <w:sz w:val="24"/>
          <w:szCs w:val="24"/>
        </w:rPr>
        <w:t xml:space="preserve"> - наклон калибровочной кривой для полностью транс-ликопина.</w:t>
      </w:r>
    </w:p>
    <w:p w:rsidR="0007566E" w:rsidRDefault="0007566E" w:rsidP="007929A0">
      <w:pPr>
        <w:autoSpaceDE w:val="0"/>
        <w:autoSpaceDN w:val="0"/>
        <w:adjustRightInd w:val="0"/>
        <w:spacing w:after="0" w:line="240" w:lineRule="auto"/>
        <w:ind w:firstLine="426"/>
        <w:jc w:val="both"/>
        <w:rPr>
          <w:rFonts w:ascii="Arial" w:hAnsi="Arial" w:cs="Arial"/>
          <w:b/>
          <w:bCs/>
          <w:color w:val="000000"/>
          <w:sz w:val="24"/>
          <w:szCs w:val="24"/>
        </w:rPr>
      </w:pPr>
    </w:p>
    <w:p w:rsidR="007929A0" w:rsidRP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rPr>
      </w:pPr>
    </w:p>
    <w:p w:rsidR="0007566E" w:rsidRPr="007929A0" w:rsidRDefault="0007566E" w:rsidP="007929A0">
      <w:pPr>
        <w:autoSpaceDE w:val="0"/>
        <w:autoSpaceDN w:val="0"/>
        <w:adjustRightInd w:val="0"/>
        <w:spacing w:after="0" w:line="240" w:lineRule="auto"/>
        <w:ind w:firstLine="426"/>
        <w:jc w:val="both"/>
        <w:rPr>
          <w:rFonts w:ascii="Arial" w:hAnsi="Arial" w:cs="Arial"/>
          <w:b/>
          <w:bCs/>
          <w:color w:val="000000"/>
          <w:sz w:val="24"/>
          <w:szCs w:val="24"/>
        </w:rPr>
      </w:pPr>
      <w:r w:rsidRPr="007929A0">
        <w:rPr>
          <w:rFonts w:ascii="Arial" w:hAnsi="Arial" w:cs="Arial"/>
          <w:b/>
          <w:bCs/>
          <w:color w:val="000000"/>
          <w:sz w:val="24"/>
          <w:szCs w:val="24"/>
        </w:rPr>
        <w:t>9</w:t>
      </w:r>
      <w:bookmarkEnd w:id="25"/>
      <w:r w:rsidRPr="007929A0">
        <w:rPr>
          <w:rFonts w:ascii="Arial" w:hAnsi="Arial" w:cs="Arial"/>
          <w:b/>
          <w:bCs/>
          <w:color w:val="000000"/>
          <w:sz w:val="24"/>
          <w:szCs w:val="24"/>
        </w:rPr>
        <w:t xml:space="preserve"> Прецизионность</w:t>
      </w:r>
    </w:p>
    <w:p w:rsidR="00764F4A" w:rsidRDefault="00764F4A" w:rsidP="007929A0">
      <w:pPr>
        <w:autoSpaceDE w:val="0"/>
        <w:autoSpaceDN w:val="0"/>
        <w:adjustRightInd w:val="0"/>
        <w:spacing w:after="0" w:line="240" w:lineRule="auto"/>
        <w:ind w:firstLine="426"/>
        <w:jc w:val="both"/>
        <w:rPr>
          <w:rFonts w:ascii="Arial" w:hAnsi="Arial" w:cs="Arial"/>
          <w:b/>
          <w:bCs/>
          <w:color w:val="000000"/>
          <w:sz w:val="24"/>
          <w:szCs w:val="24"/>
        </w:rPr>
      </w:pPr>
    </w:p>
    <w:p w:rsidR="007929A0" w:rsidRP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rPr>
      </w:pPr>
    </w:p>
    <w:p w:rsidR="0007566E" w:rsidRDefault="0007566E" w:rsidP="007929A0">
      <w:pPr>
        <w:autoSpaceDE w:val="0"/>
        <w:autoSpaceDN w:val="0"/>
        <w:adjustRightInd w:val="0"/>
        <w:spacing w:after="0" w:line="240" w:lineRule="auto"/>
        <w:ind w:firstLine="426"/>
        <w:jc w:val="both"/>
        <w:rPr>
          <w:rFonts w:ascii="Arial" w:hAnsi="Arial" w:cs="Arial"/>
          <w:b/>
          <w:bCs/>
          <w:color w:val="000000"/>
          <w:sz w:val="24"/>
          <w:szCs w:val="24"/>
        </w:rPr>
      </w:pPr>
      <w:r w:rsidRPr="007929A0">
        <w:rPr>
          <w:rFonts w:ascii="Arial" w:hAnsi="Arial" w:cs="Arial"/>
          <w:b/>
          <w:bCs/>
          <w:color w:val="000000"/>
          <w:sz w:val="24"/>
          <w:szCs w:val="24"/>
        </w:rPr>
        <w:t>9.1 Общие положения</w:t>
      </w:r>
    </w:p>
    <w:p w:rsid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rPr>
      </w:pPr>
    </w:p>
    <w:p w:rsidR="007929A0" w:rsidRP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rPr>
      </w:pP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lang w:eastAsia="en-US"/>
        </w:rPr>
      </w:pPr>
      <w:r w:rsidRPr="007929A0">
        <w:rPr>
          <w:rFonts w:ascii="Arial" w:hAnsi="Arial" w:cs="Arial"/>
          <w:color w:val="000000"/>
          <w:sz w:val="24"/>
          <w:szCs w:val="24"/>
          <w:lang w:eastAsia="en-US"/>
        </w:rPr>
        <w:t xml:space="preserve">Подробная информация о межлабораторном испытании прецизионности данного метода приведена в </w:t>
      </w:r>
      <w:r w:rsidRPr="007929A0">
        <w:rPr>
          <w:rFonts w:ascii="Arial" w:hAnsi="Arial" w:cs="Arial"/>
          <w:sz w:val="24"/>
          <w:szCs w:val="24"/>
          <w:lang w:eastAsia="en-US"/>
        </w:rPr>
        <w:t xml:space="preserve">Приложении </w:t>
      </w:r>
      <w:r w:rsidRPr="007929A0">
        <w:rPr>
          <w:rFonts w:ascii="Arial" w:hAnsi="Arial" w:cs="Arial"/>
          <w:sz w:val="24"/>
          <w:szCs w:val="24"/>
          <w:lang w:val="en-US" w:eastAsia="en-US"/>
        </w:rPr>
        <w:t>B</w:t>
      </w:r>
      <w:r w:rsidRPr="007929A0">
        <w:rPr>
          <w:rFonts w:ascii="Arial" w:hAnsi="Arial" w:cs="Arial"/>
          <w:sz w:val="24"/>
          <w:szCs w:val="24"/>
          <w:lang w:eastAsia="en-US"/>
        </w:rPr>
        <w:t>.</w:t>
      </w:r>
      <w:r w:rsidRPr="007929A0">
        <w:rPr>
          <w:rFonts w:ascii="Arial" w:hAnsi="Arial" w:cs="Arial"/>
          <w:color w:val="000000"/>
          <w:sz w:val="24"/>
          <w:szCs w:val="24"/>
          <w:lang w:eastAsia="en-US"/>
        </w:rPr>
        <w:t xml:space="preserve"> Значения, полученные в ходе этого исследования, могут оказаться неприменимыми к диап</w:t>
      </w:r>
      <w:r w:rsidR="007929A0">
        <w:rPr>
          <w:rFonts w:ascii="Arial" w:hAnsi="Arial" w:cs="Arial"/>
          <w:color w:val="000000"/>
          <w:sz w:val="24"/>
          <w:szCs w:val="24"/>
          <w:lang w:eastAsia="en-US"/>
        </w:rPr>
        <w:t>азонам концентраций аналита и/</w:t>
      </w:r>
      <w:r w:rsidRPr="007929A0">
        <w:rPr>
          <w:rFonts w:ascii="Arial" w:hAnsi="Arial" w:cs="Arial"/>
          <w:color w:val="000000"/>
          <w:sz w:val="24"/>
          <w:szCs w:val="24"/>
          <w:lang w:eastAsia="en-US"/>
        </w:rPr>
        <w:t xml:space="preserve">или матрицам проб, отличным от указанных в </w:t>
      </w:r>
      <w:r w:rsidRPr="007929A0">
        <w:rPr>
          <w:rFonts w:ascii="Arial" w:hAnsi="Arial" w:cs="Arial"/>
          <w:sz w:val="24"/>
          <w:szCs w:val="24"/>
          <w:lang w:eastAsia="en-US"/>
        </w:rPr>
        <w:t xml:space="preserve">Приложении </w:t>
      </w:r>
      <w:r w:rsidRPr="007929A0">
        <w:rPr>
          <w:rFonts w:ascii="Arial" w:hAnsi="Arial" w:cs="Arial"/>
          <w:sz w:val="24"/>
          <w:szCs w:val="24"/>
          <w:lang w:val="en-US" w:eastAsia="en-US"/>
        </w:rPr>
        <w:t>B</w:t>
      </w:r>
      <w:r w:rsidRPr="007929A0">
        <w:rPr>
          <w:rFonts w:ascii="Arial" w:hAnsi="Arial" w:cs="Arial"/>
          <w:sz w:val="24"/>
          <w:szCs w:val="24"/>
          <w:lang w:eastAsia="en-US"/>
        </w:rPr>
        <w:t>.</w:t>
      </w:r>
    </w:p>
    <w:p w:rsidR="0007566E" w:rsidRDefault="0007566E" w:rsidP="007929A0">
      <w:pPr>
        <w:autoSpaceDE w:val="0"/>
        <w:autoSpaceDN w:val="0"/>
        <w:adjustRightInd w:val="0"/>
        <w:spacing w:after="0" w:line="240" w:lineRule="auto"/>
        <w:ind w:firstLine="426"/>
        <w:jc w:val="both"/>
        <w:rPr>
          <w:rFonts w:ascii="Arial" w:hAnsi="Arial" w:cs="Arial"/>
          <w:color w:val="000000"/>
          <w:sz w:val="24"/>
          <w:szCs w:val="24"/>
          <w:lang w:eastAsia="en-US"/>
        </w:rPr>
      </w:pPr>
    </w:p>
    <w:p w:rsidR="007929A0" w:rsidRPr="007929A0" w:rsidRDefault="007929A0" w:rsidP="007929A0">
      <w:pPr>
        <w:autoSpaceDE w:val="0"/>
        <w:autoSpaceDN w:val="0"/>
        <w:adjustRightInd w:val="0"/>
        <w:spacing w:after="0" w:line="240" w:lineRule="auto"/>
        <w:ind w:firstLine="426"/>
        <w:jc w:val="both"/>
        <w:rPr>
          <w:rFonts w:ascii="Arial" w:hAnsi="Arial" w:cs="Arial"/>
          <w:color w:val="000000"/>
          <w:sz w:val="24"/>
          <w:szCs w:val="24"/>
          <w:lang w:eastAsia="en-US"/>
        </w:rPr>
      </w:pPr>
    </w:p>
    <w:p w:rsidR="0007566E" w:rsidRDefault="0007566E" w:rsidP="007929A0">
      <w:pPr>
        <w:autoSpaceDE w:val="0"/>
        <w:autoSpaceDN w:val="0"/>
        <w:adjustRightInd w:val="0"/>
        <w:spacing w:after="0" w:line="240" w:lineRule="auto"/>
        <w:ind w:firstLine="426"/>
        <w:jc w:val="both"/>
        <w:rPr>
          <w:rFonts w:ascii="Arial" w:hAnsi="Arial" w:cs="Arial"/>
          <w:b/>
          <w:bCs/>
          <w:color w:val="000000"/>
          <w:sz w:val="24"/>
          <w:szCs w:val="24"/>
          <w:lang w:eastAsia="en-US"/>
        </w:rPr>
      </w:pPr>
      <w:r w:rsidRPr="007929A0">
        <w:rPr>
          <w:rFonts w:ascii="Arial" w:hAnsi="Arial" w:cs="Arial"/>
          <w:b/>
          <w:bCs/>
          <w:color w:val="000000"/>
          <w:sz w:val="24"/>
          <w:szCs w:val="24"/>
          <w:lang w:eastAsia="en-US"/>
        </w:rPr>
        <w:lastRenderedPageBreak/>
        <w:t>9.2 Повторяемость</w:t>
      </w:r>
    </w:p>
    <w:p w:rsid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lang w:eastAsia="en-US"/>
        </w:rPr>
      </w:pPr>
    </w:p>
    <w:p w:rsidR="007929A0" w:rsidRP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lang w:eastAsia="en-US"/>
        </w:rPr>
      </w:pPr>
    </w:p>
    <w:p w:rsidR="0007566E" w:rsidRPr="007929A0" w:rsidRDefault="0007566E" w:rsidP="007929A0">
      <w:pPr>
        <w:autoSpaceDE w:val="0"/>
        <w:autoSpaceDN w:val="0"/>
        <w:adjustRightInd w:val="0"/>
        <w:spacing w:after="0" w:line="240" w:lineRule="auto"/>
        <w:ind w:firstLine="426"/>
        <w:jc w:val="both"/>
        <w:rPr>
          <w:rFonts w:ascii="Arial" w:hAnsi="Arial" w:cs="Arial"/>
          <w:color w:val="000000"/>
          <w:sz w:val="24"/>
          <w:szCs w:val="24"/>
          <w:lang w:eastAsia="en-US"/>
        </w:rPr>
      </w:pPr>
      <w:r w:rsidRPr="007929A0">
        <w:rPr>
          <w:rFonts w:ascii="Arial" w:hAnsi="Arial" w:cs="Arial"/>
          <w:color w:val="000000"/>
          <w:sz w:val="24"/>
          <w:szCs w:val="24"/>
          <w:lang w:eastAsia="en-US"/>
        </w:rPr>
        <w:t xml:space="preserve">Абсолютная разность между результатами двух отдельных испытаний, полученных на идентичном исследуемом материале в один и тот же день / партию, не должна превышать 8% от среднего результата, измеренного с помощью коэффициента вариации. Значения </w:t>
      </w:r>
      <w:r w:rsidRPr="007929A0">
        <w:rPr>
          <w:rFonts w:ascii="Arial" w:hAnsi="Arial" w:cs="Arial"/>
          <w:color w:val="000000"/>
          <w:sz w:val="24"/>
          <w:szCs w:val="24"/>
          <w:lang w:val="en-US" w:eastAsia="en-US"/>
        </w:rPr>
        <w:t>r</w:t>
      </w:r>
      <w:r w:rsidRPr="007929A0">
        <w:rPr>
          <w:rFonts w:ascii="Arial" w:hAnsi="Arial" w:cs="Arial"/>
          <w:color w:val="000000"/>
          <w:sz w:val="24"/>
          <w:szCs w:val="24"/>
          <w:lang w:eastAsia="en-US"/>
        </w:rPr>
        <w:t xml:space="preserve"> приведены в Таблице 5.</w:t>
      </w:r>
    </w:p>
    <w:p w:rsidR="0007566E" w:rsidRDefault="0007566E" w:rsidP="007929A0">
      <w:pPr>
        <w:autoSpaceDE w:val="0"/>
        <w:autoSpaceDN w:val="0"/>
        <w:adjustRightInd w:val="0"/>
        <w:spacing w:after="0" w:line="240" w:lineRule="auto"/>
        <w:ind w:firstLine="426"/>
        <w:jc w:val="both"/>
        <w:rPr>
          <w:rFonts w:ascii="Arial" w:hAnsi="Arial" w:cs="Arial"/>
          <w:color w:val="000000"/>
          <w:sz w:val="24"/>
          <w:szCs w:val="24"/>
          <w:lang w:eastAsia="en-US"/>
        </w:rPr>
      </w:pPr>
    </w:p>
    <w:p w:rsidR="007929A0" w:rsidRDefault="007929A0" w:rsidP="007929A0">
      <w:pPr>
        <w:autoSpaceDE w:val="0"/>
        <w:autoSpaceDN w:val="0"/>
        <w:adjustRightInd w:val="0"/>
        <w:spacing w:after="0" w:line="240" w:lineRule="auto"/>
        <w:ind w:firstLine="426"/>
        <w:jc w:val="both"/>
        <w:rPr>
          <w:rFonts w:ascii="Arial" w:hAnsi="Arial" w:cs="Arial"/>
          <w:color w:val="000000"/>
          <w:sz w:val="24"/>
          <w:szCs w:val="24"/>
          <w:lang w:eastAsia="en-US"/>
        </w:rPr>
      </w:pPr>
    </w:p>
    <w:p w:rsidR="007929A0" w:rsidRPr="007929A0" w:rsidRDefault="007929A0" w:rsidP="007929A0">
      <w:pPr>
        <w:autoSpaceDE w:val="0"/>
        <w:autoSpaceDN w:val="0"/>
        <w:adjustRightInd w:val="0"/>
        <w:spacing w:after="0" w:line="240" w:lineRule="auto"/>
        <w:ind w:firstLine="426"/>
        <w:jc w:val="both"/>
        <w:rPr>
          <w:rFonts w:ascii="Arial" w:hAnsi="Arial" w:cs="Arial"/>
          <w:color w:val="000000"/>
          <w:sz w:val="24"/>
          <w:szCs w:val="24"/>
          <w:lang w:eastAsia="en-US"/>
        </w:rPr>
      </w:pPr>
    </w:p>
    <w:p w:rsidR="0007566E" w:rsidRDefault="0007566E" w:rsidP="007929A0">
      <w:pPr>
        <w:autoSpaceDE w:val="0"/>
        <w:autoSpaceDN w:val="0"/>
        <w:adjustRightInd w:val="0"/>
        <w:spacing w:after="0" w:line="240" w:lineRule="auto"/>
        <w:ind w:firstLine="426"/>
        <w:jc w:val="both"/>
        <w:rPr>
          <w:rFonts w:ascii="Arial" w:hAnsi="Arial" w:cs="Arial"/>
          <w:b/>
          <w:bCs/>
          <w:color w:val="000000"/>
          <w:sz w:val="24"/>
          <w:szCs w:val="24"/>
          <w:lang w:eastAsia="en-US"/>
        </w:rPr>
      </w:pPr>
      <w:r w:rsidRPr="007929A0">
        <w:rPr>
          <w:rFonts w:ascii="Arial" w:hAnsi="Arial" w:cs="Arial"/>
          <w:b/>
          <w:bCs/>
          <w:color w:val="000000"/>
          <w:sz w:val="24"/>
          <w:szCs w:val="24"/>
          <w:lang w:eastAsia="en-US"/>
        </w:rPr>
        <w:t>9.3 Воспроизводимость</w:t>
      </w:r>
    </w:p>
    <w:p w:rsid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lang w:eastAsia="en-US"/>
        </w:rPr>
      </w:pPr>
    </w:p>
    <w:p w:rsidR="007929A0" w:rsidRPr="007929A0" w:rsidRDefault="007929A0" w:rsidP="007929A0">
      <w:pPr>
        <w:autoSpaceDE w:val="0"/>
        <w:autoSpaceDN w:val="0"/>
        <w:adjustRightInd w:val="0"/>
        <w:spacing w:after="0" w:line="240" w:lineRule="auto"/>
        <w:ind w:firstLine="426"/>
        <w:jc w:val="both"/>
        <w:rPr>
          <w:rFonts w:ascii="Arial" w:hAnsi="Arial" w:cs="Arial"/>
          <w:b/>
          <w:bCs/>
          <w:color w:val="000000"/>
          <w:sz w:val="24"/>
          <w:szCs w:val="24"/>
          <w:lang w:eastAsia="en-US"/>
        </w:rPr>
      </w:pPr>
    </w:p>
    <w:p w:rsidR="0007566E" w:rsidRPr="007929A0" w:rsidRDefault="0007566E" w:rsidP="007929A0">
      <w:pPr>
        <w:tabs>
          <w:tab w:val="left" w:pos="2410"/>
        </w:tabs>
        <w:autoSpaceDE w:val="0"/>
        <w:autoSpaceDN w:val="0"/>
        <w:adjustRightInd w:val="0"/>
        <w:spacing w:after="0" w:line="240" w:lineRule="auto"/>
        <w:ind w:firstLine="426"/>
        <w:jc w:val="both"/>
        <w:rPr>
          <w:rFonts w:ascii="Arial" w:hAnsi="Arial" w:cs="Arial"/>
          <w:sz w:val="24"/>
          <w:szCs w:val="24"/>
        </w:rPr>
      </w:pPr>
      <w:r w:rsidRPr="007929A0">
        <w:rPr>
          <w:rFonts w:ascii="Arial" w:hAnsi="Arial" w:cs="Arial"/>
          <w:sz w:val="24"/>
          <w:szCs w:val="24"/>
        </w:rPr>
        <w:t>Абсолютная разность между результатами двух отдельных испыта</w:t>
      </w:r>
      <w:r w:rsidR="007929A0">
        <w:rPr>
          <w:rFonts w:ascii="Arial" w:hAnsi="Arial" w:cs="Arial"/>
          <w:sz w:val="24"/>
          <w:szCs w:val="24"/>
        </w:rPr>
        <w:t>ний, проведенных в разные дни/</w:t>
      </w:r>
      <w:r w:rsidRPr="007929A0">
        <w:rPr>
          <w:rFonts w:ascii="Arial" w:hAnsi="Arial" w:cs="Arial"/>
          <w:sz w:val="24"/>
          <w:szCs w:val="24"/>
        </w:rPr>
        <w:t xml:space="preserve">на разных партиях, не должна превышать 15% от среднего результата, измеренного с помощью коэффициента вариации. Значения R приведены в </w:t>
      </w:r>
      <w:r w:rsidR="007929A0">
        <w:rPr>
          <w:rFonts w:ascii="Arial" w:hAnsi="Arial" w:cs="Arial"/>
          <w:sz w:val="24"/>
          <w:szCs w:val="24"/>
        </w:rPr>
        <w:t>т</w:t>
      </w:r>
      <w:r w:rsidRPr="007929A0">
        <w:rPr>
          <w:rFonts w:ascii="Arial" w:hAnsi="Arial" w:cs="Arial"/>
          <w:sz w:val="24"/>
          <w:szCs w:val="24"/>
        </w:rPr>
        <w:t>аблице 5.</w:t>
      </w:r>
    </w:p>
    <w:p w:rsidR="0007566E" w:rsidRPr="007929A0" w:rsidRDefault="0007566E" w:rsidP="007929A0">
      <w:pPr>
        <w:tabs>
          <w:tab w:val="left" w:pos="2410"/>
        </w:tabs>
        <w:autoSpaceDE w:val="0"/>
        <w:autoSpaceDN w:val="0"/>
        <w:adjustRightInd w:val="0"/>
        <w:spacing w:after="0" w:line="240" w:lineRule="auto"/>
        <w:ind w:firstLine="426"/>
        <w:jc w:val="both"/>
        <w:rPr>
          <w:rFonts w:ascii="Arial" w:hAnsi="Arial" w:cs="Arial"/>
          <w:sz w:val="24"/>
          <w:szCs w:val="24"/>
          <w:lang w:val="kk-KZ"/>
        </w:rPr>
      </w:pPr>
    </w:p>
    <w:p w:rsidR="00DB42AB" w:rsidRDefault="0007566E" w:rsidP="007929A0">
      <w:pPr>
        <w:spacing w:after="0" w:line="240" w:lineRule="auto"/>
        <w:ind w:firstLine="567"/>
        <w:rPr>
          <w:rFonts w:ascii="Arial" w:hAnsi="Arial" w:cs="Arial"/>
          <w:bCs/>
          <w:color w:val="000000"/>
          <w:sz w:val="20"/>
          <w:szCs w:val="20"/>
          <w:lang w:eastAsia="en-US"/>
        </w:rPr>
      </w:pPr>
      <w:r w:rsidRPr="007929A0">
        <w:rPr>
          <w:rFonts w:ascii="Arial" w:hAnsi="Arial" w:cs="Arial"/>
          <w:bCs/>
          <w:color w:val="000000"/>
          <w:szCs w:val="20"/>
          <w:lang w:eastAsia="en-US"/>
        </w:rPr>
        <w:t>Та</w:t>
      </w:r>
      <w:r w:rsidR="007929A0">
        <w:rPr>
          <w:rFonts w:ascii="Arial" w:hAnsi="Arial" w:cs="Arial"/>
          <w:bCs/>
          <w:color w:val="000000"/>
          <w:szCs w:val="20"/>
          <w:lang w:eastAsia="en-US"/>
        </w:rPr>
        <w:t xml:space="preserve"> </w:t>
      </w:r>
      <w:r w:rsidRPr="007929A0">
        <w:rPr>
          <w:rFonts w:ascii="Arial" w:hAnsi="Arial" w:cs="Arial"/>
          <w:bCs/>
          <w:color w:val="000000"/>
          <w:szCs w:val="20"/>
          <w:lang w:eastAsia="en-US"/>
        </w:rPr>
        <w:t>б</w:t>
      </w:r>
      <w:r w:rsidR="007929A0">
        <w:rPr>
          <w:rFonts w:ascii="Arial" w:hAnsi="Arial" w:cs="Arial"/>
          <w:bCs/>
          <w:color w:val="000000"/>
          <w:szCs w:val="20"/>
          <w:lang w:eastAsia="en-US"/>
        </w:rPr>
        <w:t xml:space="preserve"> </w:t>
      </w:r>
      <w:r w:rsidRPr="007929A0">
        <w:rPr>
          <w:rFonts w:ascii="Arial" w:hAnsi="Arial" w:cs="Arial"/>
          <w:bCs/>
          <w:color w:val="000000"/>
          <w:szCs w:val="20"/>
          <w:lang w:eastAsia="en-US"/>
        </w:rPr>
        <w:t>л</w:t>
      </w:r>
      <w:r w:rsidR="007929A0">
        <w:rPr>
          <w:rFonts w:ascii="Arial" w:hAnsi="Arial" w:cs="Arial"/>
          <w:bCs/>
          <w:color w:val="000000"/>
          <w:szCs w:val="20"/>
          <w:lang w:eastAsia="en-US"/>
        </w:rPr>
        <w:t xml:space="preserve"> </w:t>
      </w:r>
      <w:r w:rsidRPr="007929A0">
        <w:rPr>
          <w:rFonts w:ascii="Arial" w:hAnsi="Arial" w:cs="Arial"/>
          <w:bCs/>
          <w:color w:val="000000"/>
          <w:szCs w:val="20"/>
          <w:lang w:eastAsia="en-US"/>
        </w:rPr>
        <w:t>и</w:t>
      </w:r>
      <w:r w:rsidR="007929A0">
        <w:rPr>
          <w:rFonts w:ascii="Arial" w:hAnsi="Arial" w:cs="Arial"/>
          <w:bCs/>
          <w:color w:val="000000"/>
          <w:szCs w:val="20"/>
          <w:lang w:eastAsia="en-US"/>
        </w:rPr>
        <w:t xml:space="preserve"> </w:t>
      </w:r>
      <w:r w:rsidRPr="007929A0">
        <w:rPr>
          <w:rFonts w:ascii="Arial" w:hAnsi="Arial" w:cs="Arial"/>
          <w:bCs/>
          <w:color w:val="000000"/>
          <w:szCs w:val="20"/>
          <w:lang w:eastAsia="en-US"/>
        </w:rPr>
        <w:t>ц</w:t>
      </w:r>
      <w:r w:rsidR="007929A0">
        <w:rPr>
          <w:rFonts w:ascii="Arial" w:hAnsi="Arial" w:cs="Arial"/>
          <w:bCs/>
          <w:color w:val="000000"/>
          <w:szCs w:val="20"/>
          <w:lang w:eastAsia="en-US"/>
        </w:rPr>
        <w:t xml:space="preserve"> </w:t>
      </w:r>
      <w:r w:rsidRPr="007929A0">
        <w:rPr>
          <w:rFonts w:ascii="Arial" w:hAnsi="Arial" w:cs="Arial"/>
          <w:bCs/>
          <w:color w:val="000000"/>
          <w:szCs w:val="20"/>
          <w:lang w:eastAsia="en-US"/>
        </w:rPr>
        <w:t>а</w:t>
      </w:r>
      <w:r w:rsidRPr="0007566E">
        <w:rPr>
          <w:rFonts w:ascii="Arial" w:hAnsi="Arial" w:cs="Arial"/>
          <w:bCs/>
          <w:color w:val="000000"/>
          <w:sz w:val="20"/>
          <w:szCs w:val="20"/>
          <w:lang w:eastAsia="en-US"/>
        </w:rPr>
        <w:t xml:space="preserve"> 5 – </w:t>
      </w:r>
      <w:r w:rsidRPr="00764F4A">
        <w:rPr>
          <w:rFonts w:ascii="Arial" w:hAnsi="Arial" w:cs="Arial"/>
          <w:bCs/>
          <w:color w:val="000000"/>
          <w:sz w:val="24"/>
          <w:szCs w:val="24"/>
          <w:lang w:eastAsia="en-US"/>
        </w:rPr>
        <w:t>Данные</w:t>
      </w:r>
      <w:r w:rsidRPr="0007566E">
        <w:rPr>
          <w:rFonts w:ascii="Arial" w:hAnsi="Arial" w:cs="Arial"/>
          <w:bCs/>
          <w:color w:val="000000"/>
          <w:sz w:val="20"/>
          <w:szCs w:val="20"/>
          <w:lang w:eastAsia="en-US"/>
        </w:rPr>
        <w:t xml:space="preserve"> </w:t>
      </w:r>
      <w:r w:rsidRPr="00764F4A">
        <w:rPr>
          <w:rFonts w:ascii="Arial" w:hAnsi="Arial" w:cs="Arial"/>
          <w:bCs/>
          <w:color w:val="000000"/>
          <w:sz w:val="24"/>
          <w:szCs w:val="24"/>
          <w:lang w:eastAsia="en-US"/>
        </w:rPr>
        <w:t>прецизионности</w:t>
      </w:r>
    </w:p>
    <w:p w:rsidR="0007566E" w:rsidRDefault="0007566E" w:rsidP="0007566E">
      <w:pPr>
        <w:spacing w:after="0" w:line="240" w:lineRule="auto"/>
        <w:ind w:firstLine="567"/>
        <w:jc w:val="center"/>
        <w:rPr>
          <w:rFonts w:ascii="Arial" w:hAnsi="Arial" w:cs="Arial"/>
          <w:sz w:val="24"/>
          <w:szCs w:val="24"/>
          <w:lang w:eastAsia="en-US"/>
        </w:rPr>
      </w:pPr>
    </w:p>
    <w:tbl>
      <w:tblPr>
        <w:tblW w:w="9754" w:type="dxa"/>
        <w:tblInd w:w="40" w:type="dxa"/>
        <w:tblLayout w:type="fixed"/>
        <w:tblCellMar>
          <w:left w:w="40" w:type="dxa"/>
          <w:right w:w="40" w:type="dxa"/>
        </w:tblCellMar>
        <w:tblLook w:val="0000" w:firstRow="0" w:lastRow="0" w:firstColumn="0" w:lastColumn="0" w:noHBand="0" w:noVBand="0"/>
      </w:tblPr>
      <w:tblGrid>
        <w:gridCol w:w="3518"/>
        <w:gridCol w:w="2074"/>
        <w:gridCol w:w="2074"/>
        <w:gridCol w:w="2088"/>
      </w:tblGrid>
      <w:tr w:rsidR="007C2B15" w:rsidRPr="0007566E" w:rsidTr="007C2B15">
        <w:trPr>
          <w:trHeight w:val="113"/>
        </w:trPr>
        <w:tc>
          <w:tcPr>
            <w:tcW w:w="3518" w:type="dxa"/>
            <w:tcBorders>
              <w:top w:val="single" w:sz="6" w:space="0" w:color="auto"/>
              <w:left w:val="single" w:sz="6" w:space="0" w:color="auto"/>
              <w:bottom w:val="double" w:sz="4" w:space="0" w:color="auto"/>
              <w:right w:val="single" w:sz="6" w:space="0" w:color="auto"/>
            </w:tcBorders>
            <w:vAlign w:val="center"/>
          </w:tcPr>
          <w:p w:rsidR="007C2B15" w:rsidRPr="007929A0" w:rsidRDefault="007C2B15" w:rsidP="007C2B15">
            <w:pPr>
              <w:autoSpaceDE w:val="0"/>
              <w:autoSpaceDN w:val="0"/>
              <w:adjustRightInd w:val="0"/>
              <w:spacing w:after="0" w:line="240" w:lineRule="auto"/>
              <w:jc w:val="center"/>
              <w:rPr>
                <w:rFonts w:ascii="Arial" w:hAnsi="Arial" w:cs="Arial"/>
                <w:bCs/>
                <w:color w:val="000000"/>
                <w:sz w:val="20"/>
                <w:szCs w:val="20"/>
                <w:lang w:eastAsia="en-US"/>
              </w:rPr>
            </w:pPr>
            <w:r w:rsidRPr="007929A0">
              <w:rPr>
                <w:rFonts w:ascii="Arial" w:hAnsi="Arial" w:cs="Arial"/>
                <w:bCs/>
                <w:color w:val="000000"/>
                <w:sz w:val="20"/>
                <w:szCs w:val="20"/>
                <w:lang w:eastAsia="en-US"/>
              </w:rPr>
              <w:t>Проба</w:t>
            </w:r>
          </w:p>
        </w:tc>
        <w:tc>
          <w:tcPr>
            <w:tcW w:w="2074" w:type="dxa"/>
            <w:tcBorders>
              <w:top w:val="single" w:sz="6" w:space="0" w:color="auto"/>
              <w:left w:val="single" w:sz="6" w:space="0" w:color="auto"/>
              <w:bottom w:val="double" w:sz="4" w:space="0" w:color="auto"/>
              <w:right w:val="single" w:sz="6" w:space="0" w:color="auto"/>
            </w:tcBorders>
            <w:vAlign w:val="bottom"/>
          </w:tcPr>
          <w:p w:rsidR="007C2B15" w:rsidRPr="007929A0" w:rsidRDefault="007C2B15" w:rsidP="0007566E">
            <w:pPr>
              <w:autoSpaceDE w:val="0"/>
              <w:autoSpaceDN w:val="0"/>
              <w:adjustRightInd w:val="0"/>
              <w:spacing w:after="0" w:line="240" w:lineRule="auto"/>
              <w:jc w:val="center"/>
              <w:rPr>
                <w:rFonts w:ascii="Arial" w:hAnsi="Arial" w:cs="Arial"/>
                <w:i/>
                <w:iCs/>
                <w:color w:val="000000"/>
                <w:sz w:val="20"/>
                <w:szCs w:val="20"/>
                <w:lang w:eastAsia="en-US"/>
              </w:rPr>
            </w:pPr>
            <w:r w:rsidRPr="007929A0">
              <w:rPr>
                <w:rFonts w:ascii="Arial" w:hAnsi="Arial" w:cs="Arial"/>
                <w:sz w:val="20"/>
                <w:szCs w:val="20"/>
              </w:rPr>
              <w:object w:dxaOrig="300" w:dyaOrig="225">
                <v:shape id="_x0000_i1030" type="#_x0000_t75" style="width:14.95pt;height:9.35pt" o:ole="">
                  <v:imagedata r:id="rId21" o:title=""/>
                </v:shape>
                <o:OLEObject Type="Embed" ProgID="PBrush" ShapeID="_x0000_i1030" DrawAspect="Content" ObjectID="_1683525786" r:id="rId22"/>
              </w:object>
            </w:r>
          </w:p>
          <w:p w:rsidR="007C2B15" w:rsidRPr="007929A0" w:rsidRDefault="007C2B15" w:rsidP="0007566E">
            <w:pPr>
              <w:autoSpaceDE w:val="0"/>
              <w:autoSpaceDN w:val="0"/>
              <w:adjustRightInd w:val="0"/>
              <w:spacing w:after="0" w:line="240" w:lineRule="auto"/>
              <w:jc w:val="center"/>
              <w:rPr>
                <w:rFonts w:ascii="Arial" w:hAnsi="Arial" w:cs="Arial"/>
                <w:i/>
                <w:iCs/>
                <w:color w:val="000000"/>
                <w:sz w:val="20"/>
                <w:szCs w:val="20"/>
                <w:lang w:eastAsia="en-US"/>
              </w:rPr>
            </w:pPr>
            <w:r w:rsidRPr="007929A0">
              <w:rPr>
                <w:rFonts w:ascii="Arial" w:hAnsi="Arial" w:cs="Arial"/>
                <w:color w:val="000000"/>
                <w:sz w:val="20"/>
                <w:szCs w:val="20"/>
                <w:lang w:eastAsia="en-US"/>
              </w:rPr>
              <w:t>мкг / 100 г</w:t>
            </w:r>
          </w:p>
        </w:tc>
        <w:tc>
          <w:tcPr>
            <w:tcW w:w="2074" w:type="dxa"/>
            <w:tcBorders>
              <w:top w:val="single" w:sz="6" w:space="0" w:color="auto"/>
              <w:left w:val="single" w:sz="6" w:space="0" w:color="auto"/>
              <w:bottom w:val="double" w:sz="4" w:space="0" w:color="auto"/>
              <w:right w:val="single" w:sz="6" w:space="0" w:color="auto"/>
            </w:tcBorders>
            <w:vAlign w:val="bottom"/>
          </w:tcPr>
          <w:p w:rsidR="007C2B15" w:rsidRPr="007929A0" w:rsidRDefault="007C2B15" w:rsidP="0007566E">
            <w:pPr>
              <w:autoSpaceDE w:val="0"/>
              <w:autoSpaceDN w:val="0"/>
              <w:adjustRightInd w:val="0"/>
              <w:spacing w:after="0" w:line="240" w:lineRule="auto"/>
              <w:jc w:val="center"/>
              <w:rPr>
                <w:rFonts w:ascii="Arial" w:hAnsi="Arial" w:cs="Arial"/>
                <w:bCs/>
                <w:i/>
                <w:iCs/>
                <w:color w:val="000000"/>
                <w:sz w:val="20"/>
                <w:szCs w:val="20"/>
                <w:lang w:eastAsia="en-US"/>
              </w:rPr>
            </w:pPr>
            <w:r w:rsidRPr="007929A0">
              <w:rPr>
                <w:rFonts w:ascii="Arial" w:hAnsi="Arial" w:cs="Arial"/>
                <w:bCs/>
                <w:i/>
                <w:iCs/>
                <w:color w:val="000000"/>
                <w:sz w:val="20"/>
                <w:szCs w:val="20"/>
                <w:lang w:val="en-US" w:eastAsia="en-US"/>
              </w:rPr>
              <w:t>r</w:t>
            </w:r>
          </w:p>
          <w:p w:rsidR="007C2B15" w:rsidRPr="007929A0" w:rsidRDefault="007C2B15" w:rsidP="0007566E">
            <w:pPr>
              <w:autoSpaceDE w:val="0"/>
              <w:autoSpaceDN w:val="0"/>
              <w:adjustRightInd w:val="0"/>
              <w:spacing w:after="0" w:line="240" w:lineRule="auto"/>
              <w:jc w:val="center"/>
              <w:rPr>
                <w:rFonts w:ascii="Arial" w:hAnsi="Arial" w:cs="Arial"/>
                <w:bCs/>
                <w:i/>
                <w:iCs/>
                <w:color w:val="000000"/>
                <w:sz w:val="20"/>
                <w:szCs w:val="20"/>
                <w:lang w:eastAsia="en-US"/>
              </w:rPr>
            </w:pPr>
            <w:r w:rsidRPr="007929A0">
              <w:rPr>
                <w:rFonts w:ascii="Arial" w:hAnsi="Arial" w:cs="Arial"/>
                <w:color w:val="000000"/>
                <w:sz w:val="20"/>
                <w:szCs w:val="20"/>
                <w:lang w:eastAsia="en-US"/>
              </w:rPr>
              <w:t>мкг / 100 г</w:t>
            </w:r>
          </w:p>
        </w:tc>
        <w:tc>
          <w:tcPr>
            <w:tcW w:w="2088" w:type="dxa"/>
            <w:tcBorders>
              <w:top w:val="single" w:sz="6" w:space="0" w:color="auto"/>
              <w:left w:val="single" w:sz="6" w:space="0" w:color="auto"/>
              <w:bottom w:val="double" w:sz="4" w:space="0" w:color="auto"/>
              <w:right w:val="single" w:sz="6" w:space="0" w:color="auto"/>
            </w:tcBorders>
            <w:vAlign w:val="bottom"/>
          </w:tcPr>
          <w:p w:rsidR="007C2B15" w:rsidRPr="007929A0" w:rsidRDefault="007C2B15" w:rsidP="0007566E">
            <w:pPr>
              <w:autoSpaceDE w:val="0"/>
              <w:autoSpaceDN w:val="0"/>
              <w:adjustRightInd w:val="0"/>
              <w:spacing w:after="0" w:line="240" w:lineRule="auto"/>
              <w:jc w:val="center"/>
              <w:rPr>
                <w:rFonts w:ascii="Arial" w:hAnsi="Arial" w:cs="Arial"/>
                <w:bCs/>
                <w:i/>
                <w:iCs/>
                <w:color w:val="000000"/>
                <w:sz w:val="20"/>
                <w:szCs w:val="20"/>
                <w:lang w:eastAsia="en-US"/>
              </w:rPr>
            </w:pPr>
            <w:r w:rsidRPr="007929A0">
              <w:rPr>
                <w:rFonts w:ascii="Arial" w:hAnsi="Arial" w:cs="Arial"/>
                <w:bCs/>
                <w:i/>
                <w:iCs/>
                <w:color w:val="000000"/>
                <w:sz w:val="20"/>
                <w:szCs w:val="20"/>
                <w:lang w:val="en-US" w:eastAsia="en-US"/>
              </w:rPr>
              <w:t>R</w:t>
            </w:r>
          </w:p>
          <w:p w:rsidR="007C2B15" w:rsidRPr="007929A0" w:rsidRDefault="007C2B15" w:rsidP="0007566E">
            <w:pPr>
              <w:autoSpaceDE w:val="0"/>
              <w:autoSpaceDN w:val="0"/>
              <w:adjustRightInd w:val="0"/>
              <w:spacing w:after="0" w:line="240" w:lineRule="auto"/>
              <w:jc w:val="center"/>
              <w:rPr>
                <w:rFonts w:ascii="Arial" w:hAnsi="Arial" w:cs="Arial"/>
                <w:bCs/>
                <w:i/>
                <w:iCs/>
                <w:color w:val="000000"/>
                <w:sz w:val="20"/>
                <w:szCs w:val="20"/>
                <w:lang w:eastAsia="en-US"/>
              </w:rPr>
            </w:pPr>
            <w:r w:rsidRPr="007929A0">
              <w:rPr>
                <w:rFonts w:ascii="Arial" w:hAnsi="Arial" w:cs="Arial"/>
                <w:color w:val="000000"/>
                <w:sz w:val="20"/>
                <w:szCs w:val="20"/>
                <w:lang w:eastAsia="en-US"/>
              </w:rPr>
              <w:t>мкг / 100 г</w:t>
            </w:r>
          </w:p>
        </w:tc>
      </w:tr>
      <w:tr w:rsidR="0007566E" w:rsidRPr="0007566E" w:rsidTr="007C2B15">
        <w:trPr>
          <w:trHeight w:val="203"/>
        </w:trPr>
        <w:tc>
          <w:tcPr>
            <w:tcW w:w="9754" w:type="dxa"/>
            <w:gridSpan w:val="4"/>
            <w:tcBorders>
              <w:top w:val="double" w:sz="4" w:space="0" w:color="auto"/>
              <w:left w:val="single" w:sz="6" w:space="0" w:color="auto"/>
              <w:bottom w:val="single" w:sz="6" w:space="0" w:color="auto"/>
              <w:right w:val="single" w:sz="6" w:space="0" w:color="auto"/>
            </w:tcBorders>
          </w:tcPr>
          <w:p w:rsidR="0007566E" w:rsidRPr="007929A0" w:rsidRDefault="0007566E" w:rsidP="007C2B15">
            <w:pPr>
              <w:autoSpaceDE w:val="0"/>
              <w:autoSpaceDN w:val="0"/>
              <w:adjustRightInd w:val="0"/>
              <w:spacing w:after="0" w:line="240" w:lineRule="auto"/>
              <w:jc w:val="center"/>
              <w:rPr>
                <w:rFonts w:ascii="Arial" w:hAnsi="Arial" w:cs="Arial"/>
                <w:bCs/>
                <w:color w:val="000000"/>
                <w:sz w:val="20"/>
                <w:szCs w:val="20"/>
                <w:lang w:eastAsia="en-US"/>
              </w:rPr>
            </w:pPr>
            <w:bookmarkStart w:id="26" w:name="_Hlk64841422"/>
            <w:r w:rsidRPr="007929A0">
              <w:rPr>
                <w:rFonts w:ascii="Arial" w:hAnsi="Arial" w:cs="Arial"/>
                <w:bCs/>
                <w:color w:val="000000"/>
                <w:sz w:val="20"/>
                <w:szCs w:val="20"/>
                <w:lang w:eastAsia="en-US"/>
              </w:rPr>
              <w:t>Данные прецизионности для полностью- транс-</w:t>
            </w:r>
            <w:r w:rsidRPr="007929A0">
              <w:rPr>
                <w:rFonts w:ascii="Arial" w:hAnsi="Arial" w:cs="Arial"/>
                <w:sz w:val="20"/>
                <w:szCs w:val="20"/>
              </w:rPr>
              <w:t xml:space="preserve"> </w:t>
            </w:r>
            <w:r w:rsidRPr="007929A0">
              <w:rPr>
                <w:rFonts w:ascii="Arial" w:hAnsi="Arial" w:cs="Arial"/>
                <w:bCs/>
                <w:color w:val="000000"/>
                <w:sz w:val="20"/>
                <w:szCs w:val="20"/>
                <w:lang w:eastAsia="en-US"/>
              </w:rPr>
              <w:t>β -каротина</w:t>
            </w:r>
            <w:bookmarkEnd w:id="26"/>
          </w:p>
        </w:tc>
      </w:tr>
      <w:tr w:rsidR="0007566E" w:rsidRPr="0007566E" w:rsidTr="007C2B15">
        <w:trPr>
          <w:trHeight w:val="167"/>
        </w:trPr>
        <w:tc>
          <w:tcPr>
            <w:tcW w:w="351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7929A0">
              <w:rPr>
                <w:rFonts w:ascii="Arial" w:hAnsi="Arial" w:cs="Arial"/>
                <w:color w:val="000000"/>
                <w:sz w:val="20"/>
                <w:szCs w:val="20"/>
                <w:lang w:val="en-US" w:eastAsia="en-US"/>
              </w:rPr>
              <w:t>NIST</w:t>
            </w:r>
            <w:r w:rsidRPr="007929A0">
              <w:rPr>
                <w:rFonts w:ascii="Arial" w:hAnsi="Arial" w:cs="Arial"/>
                <w:color w:val="000000"/>
                <w:sz w:val="20"/>
                <w:szCs w:val="20"/>
                <w:lang w:eastAsia="en-US"/>
              </w:rPr>
              <w:t xml:space="preserve"> </w:t>
            </w:r>
            <w:r w:rsidRPr="007929A0">
              <w:rPr>
                <w:rFonts w:ascii="Arial" w:hAnsi="Arial" w:cs="Arial"/>
                <w:color w:val="000000"/>
                <w:sz w:val="20"/>
                <w:szCs w:val="20"/>
                <w:lang w:val="en-US" w:eastAsia="en-US"/>
              </w:rPr>
              <w:t>SRM</w:t>
            </w:r>
            <w:r w:rsidRPr="007929A0">
              <w:rPr>
                <w:rFonts w:ascii="Arial" w:hAnsi="Arial" w:cs="Arial"/>
                <w:color w:val="000000"/>
                <w:sz w:val="20"/>
                <w:szCs w:val="20"/>
                <w:lang w:eastAsia="en-US"/>
              </w:rPr>
              <w:t xml:space="preserve"> 1869</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6,9</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0,6</w:t>
            </w:r>
          </w:p>
        </w:tc>
        <w:tc>
          <w:tcPr>
            <w:tcW w:w="208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1,4</w:t>
            </w:r>
          </w:p>
        </w:tc>
      </w:tr>
      <w:tr w:rsidR="0007566E" w:rsidRPr="0007566E" w:rsidTr="0007566E">
        <w:trPr>
          <w:trHeight w:val="307"/>
        </w:trPr>
        <w:tc>
          <w:tcPr>
            <w:tcW w:w="351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7929A0">
              <w:rPr>
                <w:rFonts w:ascii="Arial" w:hAnsi="Arial" w:cs="Arial"/>
                <w:color w:val="000000"/>
                <w:sz w:val="20"/>
                <w:szCs w:val="20"/>
                <w:lang w:eastAsia="en-US"/>
              </w:rPr>
              <w:t>Порошкообразная смесь для детей от 1 до 3 лет на молочной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7,7</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0,8</w:t>
            </w:r>
          </w:p>
        </w:tc>
        <w:tc>
          <w:tcPr>
            <w:tcW w:w="208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2,5</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7929A0">
              <w:rPr>
                <w:rFonts w:ascii="Arial" w:hAnsi="Arial" w:cs="Arial"/>
                <w:color w:val="000000"/>
                <w:sz w:val="20"/>
                <w:szCs w:val="20"/>
                <w:lang w:eastAsia="en-US"/>
              </w:rPr>
              <w:t>Порошкообразная смесь для детей раннего возраста на молочной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10,3</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0,6</w:t>
            </w:r>
          </w:p>
        </w:tc>
        <w:tc>
          <w:tcPr>
            <w:tcW w:w="208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4,5</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7929A0">
              <w:rPr>
                <w:rFonts w:ascii="Arial" w:hAnsi="Arial" w:cs="Arial"/>
                <w:color w:val="000000"/>
                <w:sz w:val="20"/>
                <w:szCs w:val="20"/>
                <w:lang w:eastAsia="en-US"/>
              </w:rPr>
              <w:t>Порошкообразная смесь для детей раннего возраста на соевой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11,7</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1,4</w:t>
            </w:r>
          </w:p>
        </w:tc>
        <w:tc>
          <w:tcPr>
            <w:tcW w:w="208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3,9</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7929A0">
              <w:rPr>
                <w:rFonts w:ascii="Arial" w:hAnsi="Arial" w:cs="Arial"/>
                <w:color w:val="000000"/>
                <w:sz w:val="20"/>
                <w:szCs w:val="20"/>
                <w:lang w:eastAsia="en-US"/>
              </w:rPr>
              <w:t>Порошкообразная смесь для детей раннего возраста на</w:t>
            </w:r>
            <w:r w:rsidRPr="007929A0">
              <w:rPr>
                <w:rFonts w:ascii="Arial" w:hAnsi="Arial" w:cs="Arial"/>
                <w:sz w:val="20"/>
                <w:szCs w:val="20"/>
              </w:rPr>
              <w:t xml:space="preserve"> </w:t>
            </w:r>
            <w:r w:rsidRPr="007929A0">
              <w:rPr>
                <w:rFonts w:ascii="Arial" w:hAnsi="Arial" w:cs="Arial"/>
                <w:color w:val="000000"/>
                <w:sz w:val="20"/>
                <w:szCs w:val="20"/>
                <w:lang w:eastAsia="en-US"/>
              </w:rPr>
              <w:t>молочной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14,1</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0,8</w:t>
            </w:r>
          </w:p>
        </w:tc>
        <w:tc>
          <w:tcPr>
            <w:tcW w:w="208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5,0</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7929A0">
              <w:rPr>
                <w:rFonts w:ascii="Arial" w:hAnsi="Arial" w:cs="Arial"/>
                <w:sz w:val="20"/>
                <w:szCs w:val="20"/>
              </w:rPr>
              <w:t>Готовая к употреблению смесь для детей раннего возраста</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15,9</w:t>
            </w:r>
          </w:p>
        </w:tc>
        <w:tc>
          <w:tcPr>
            <w:tcW w:w="2074"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0,8</w:t>
            </w:r>
          </w:p>
        </w:tc>
        <w:tc>
          <w:tcPr>
            <w:tcW w:w="208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color w:val="000000"/>
                <w:sz w:val="20"/>
                <w:szCs w:val="20"/>
              </w:rPr>
            </w:pPr>
            <w:r w:rsidRPr="007929A0">
              <w:rPr>
                <w:rFonts w:ascii="Arial" w:hAnsi="Arial" w:cs="Arial"/>
                <w:color w:val="000000"/>
                <w:sz w:val="20"/>
                <w:szCs w:val="20"/>
              </w:rPr>
              <w:t>4,2</w:t>
            </w:r>
          </w:p>
        </w:tc>
      </w:tr>
      <w:tr w:rsidR="0007566E" w:rsidRPr="0007566E" w:rsidTr="007C2B15">
        <w:trPr>
          <w:trHeight w:val="72"/>
        </w:trPr>
        <w:tc>
          <w:tcPr>
            <w:tcW w:w="9754" w:type="dxa"/>
            <w:gridSpan w:val="4"/>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bCs/>
                <w:color w:val="000000"/>
                <w:sz w:val="20"/>
                <w:szCs w:val="20"/>
                <w:lang w:eastAsia="en-US"/>
              </w:rPr>
            </w:pPr>
            <w:bookmarkStart w:id="27" w:name="_Hlk64841432"/>
            <w:r w:rsidRPr="007929A0">
              <w:rPr>
                <w:rFonts w:ascii="Arial" w:hAnsi="Arial" w:cs="Arial"/>
                <w:bCs/>
                <w:color w:val="000000"/>
                <w:sz w:val="20"/>
                <w:szCs w:val="20"/>
                <w:lang w:eastAsia="en-US"/>
              </w:rPr>
              <w:t>Данные прецизионности для общего β -каротина</w:t>
            </w:r>
            <w:bookmarkEnd w:id="27"/>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07566E">
              <w:rPr>
                <w:rFonts w:ascii="Arial" w:hAnsi="Arial" w:cs="Arial"/>
                <w:color w:val="000000"/>
                <w:sz w:val="20"/>
                <w:szCs w:val="20"/>
                <w:lang w:val="en-US" w:eastAsia="en-US"/>
              </w:rPr>
              <w:t>NIST SRM</w:t>
            </w:r>
            <w:r w:rsidRPr="0007566E">
              <w:rPr>
                <w:rFonts w:ascii="Arial" w:hAnsi="Arial" w:cs="Arial"/>
                <w:color w:val="000000"/>
                <w:sz w:val="20"/>
                <w:szCs w:val="20"/>
                <w:lang w:eastAsia="en-US"/>
              </w:rPr>
              <w:t xml:space="preserve"> 1869</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10,9</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0,8</w:t>
            </w:r>
          </w:p>
        </w:tc>
        <w:tc>
          <w:tcPr>
            <w:tcW w:w="208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3,4</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07566E">
              <w:rPr>
                <w:rFonts w:ascii="Arial" w:hAnsi="Arial" w:cs="Arial"/>
                <w:color w:val="000000"/>
                <w:sz w:val="20"/>
                <w:szCs w:val="20"/>
                <w:lang w:eastAsia="en-US"/>
              </w:rPr>
              <w:t>Порошкообразная смесь для детей от 1 до 3 лет на молочной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13,5</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2,2</w:t>
            </w:r>
          </w:p>
        </w:tc>
        <w:tc>
          <w:tcPr>
            <w:tcW w:w="208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3,1</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07566E">
              <w:rPr>
                <w:rFonts w:ascii="Arial" w:hAnsi="Arial" w:cs="Arial"/>
                <w:color w:val="000000"/>
                <w:sz w:val="20"/>
                <w:szCs w:val="20"/>
                <w:lang w:eastAsia="en-US"/>
              </w:rPr>
              <w:t>Порошкообразная смесь для детей раннего возраста на молочной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15,3</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2,0</w:t>
            </w:r>
          </w:p>
        </w:tc>
        <w:tc>
          <w:tcPr>
            <w:tcW w:w="208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5,9</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07566E">
              <w:rPr>
                <w:rFonts w:ascii="Arial" w:hAnsi="Arial" w:cs="Arial"/>
                <w:color w:val="000000"/>
                <w:sz w:val="20"/>
                <w:szCs w:val="20"/>
                <w:lang w:eastAsia="en-US"/>
              </w:rPr>
              <w:t>Порошкообразная смесь для детей раннего возраста на соевой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18,6</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2,2</w:t>
            </w:r>
          </w:p>
        </w:tc>
        <w:tc>
          <w:tcPr>
            <w:tcW w:w="208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5,9</w:t>
            </w:r>
          </w:p>
        </w:tc>
      </w:tr>
      <w:tr w:rsidR="0007566E" w:rsidRPr="0007566E" w:rsidTr="0007566E">
        <w:trPr>
          <w:trHeight w:val="307"/>
        </w:trPr>
        <w:tc>
          <w:tcPr>
            <w:tcW w:w="351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07566E">
              <w:rPr>
                <w:rFonts w:ascii="Arial" w:hAnsi="Arial" w:cs="Arial"/>
                <w:color w:val="000000"/>
                <w:sz w:val="20"/>
                <w:szCs w:val="20"/>
                <w:lang w:eastAsia="en-US"/>
              </w:rPr>
              <w:t>Порошкообразная смесь для детей раннего возраста на</w:t>
            </w:r>
            <w:r w:rsidRPr="0007566E">
              <w:rPr>
                <w:rFonts w:ascii="Arial" w:hAnsi="Arial" w:cs="Arial"/>
                <w:sz w:val="20"/>
                <w:szCs w:val="20"/>
              </w:rPr>
              <w:t xml:space="preserve"> </w:t>
            </w:r>
            <w:r w:rsidRPr="0007566E">
              <w:rPr>
                <w:rFonts w:ascii="Arial" w:hAnsi="Arial" w:cs="Arial"/>
                <w:color w:val="000000"/>
                <w:sz w:val="20"/>
                <w:szCs w:val="20"/>
                <w:lang w:eastAsia="en-US"/>
              </w:rPr>
              <w:t>молочной основе</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20,3</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1,1</w:t>
            </w:r>
          </w:p>
        </w:tc>
        <w:tc>
          <w:tcPr>
            <w:tcW w:w="208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7,0</w:t>
            </w:r>
          </w:p>
        </w:tc>
      </w:tr>
      <w:tr w:rsidR="0007566E" w:rsidRPr="0007566E" w:rsidTr="0007566E">
        <w:trPr>
          <w:trHeight w:val="302"/>
        </w:trPr>
        <w:tc>
          <w:tcPr>
            <w:tcW w:w="3518" w:type="dxa"/>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7929A0">
              <w:rPr>
                <w:rFonts w:ascii="Arial" w:hAnsi="Arial" w:cs="Arial"/>
                <w:sz w:val="20"/>
                <w:szCs w:val="20"/>
              </w:rPr>
              <w:t>Готовая к употреблению смесь для детей раннего возраста</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25,1</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0,8</w:t>
            </w:r>
          </w:p>
        </w:tc>
        <w:tc>
          <w:tcPr>
            <w:tcW w:w="208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6,2</w:t>
            </w:r>
          </w:p>
        </w:tc>
      </w:tr>
      <w:tr w:rsidR="0007566E" w:rsidRPr="0007566E" w:rsidTr="0007566E">
        <w:trPr>
          <w:trHeight w:val="302"/>
        </w:trPr>
        <w:tc>
          <w:tcPr>
            <w:tcW w:w="9754" w:type="dxa"/>
            <w:gridSpan w:val="4"/>
            <w:tcBorders>
              <w:top w:val="single" w:sz="6" w:space="0" w:color="auto"/>
              <w:left w:val="single" w:sz="6" w:space="0" w:color="auto"/>
              <w:bottom w:val="single" w:sz="6" w:space="0" w:color="auto"/>
              <w:right w:val="single" w:sz="6" w:space="0" w:color="auto"/>
            </w:tcBorders>
          </w:tcPr>
          <w:p w:rsidR="0007566E" w:rsidRPr="007929A0" w:rsidRDefault="0007566E" w:rsidP="0007566E">
            <w:pPr>
              <w:autoSpaceDE w:val="0"/>
              <w:autoSpaceDN w:val="0"/>
              <w:adjustRightInd w:val="0"/>
              <w:spacing w:after="0" w:line="240" w:lineRule="auto"/>
              <w:jc w:val="center"/>
              <w:rPr>
                <w:rFonts w:ascii="Arial" w:hAnsi="Arial" w:cs="Arial"/>
                <w:bCs/>
                <w:color w:val="000000"/>
                <w:sz w:val="20"/>
                <w:szCs w:val="20"/>
                <w:lang w:eastAsia="en-US"/>
              </w:rPr>
            </w:pPr>
            <w:r w:rsidRPr="007929A0">
              <w:rPr>
                <w:rFonts w:ascii="Arial" w:hAnsi="Arial" w:cs="Arial"/>
                <w:bCs/>
                <w:color w:val="000000"/>
                <w:sz w:val="20"/>
                <w:szCs w:val="20"/>
                <w:lang w:eastAsia="en-US"/>
              </w:rPr>
              <w:t>Данные прецизионности для общего ликопина</w:t>
            </w:r>
          </w:p>
        </w:tc>
      </w:tr>
      <w:tr w:rsidR="0007566E" w:rsidRPr="0007566E" w:rsidTr="007C2B15">
        <w:trPr>
          <w:trHeight w:val="181"/>
        </w:trPr>
        <w:tc>
          <w:tcPr>
            <w:tcW w:w="351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both"/>
              <w:rPr>
                <w:rFonts w:ascii="Arial" w:hAnsi="Arial" w:cs="Arial"/>
                <w:color w:val="000000"/>
                <w:sz w:val="20"/>
                <w:szCs w:val="20"/>
                <w:lang w:eastAsia="en-US"/>
              </w:rPr>
            </w:pPr>
            <w:r w:rsidRPr="0007566E">
              <w:rPr>
                <w:rFonts w:ascii="Arial" w:hAnsi="Arial" w:cs="Arial"/>
                <w:color w:val="000000"/>
                <w:sz w:val="20"/>
                <w:szCs w:val="20"/>
                <w:lang w:val="en-US" w:eastAsia="en-US"/>
              </w:rPr>
              <w:t>NIST SRM</w:t>
            </w:r>
            <w:r w:rsidRPr="0007566E">
              <w:rPr>
                <w:rFonts w:ascii="Arial" w:hAnsi="Arial" w:cs="Arial"/>
                <w:color w:val="000000"/>
                <w:sz w:val="20"/>
                <w:szCs w:val="20"/>
                <w:lang w:eastAsia="en-US"/>
              </w:rPr>
              <w:t xml:space="preserve"> 1869</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30,1</w:t>
            </w:r>
          </w:p>
        </w:tc>
        <w:tc>
          <w:tcPr>
            <w:tcW w:w="2074"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1,4</w:t>
            </w:r>
          </w:p>
        </w:tc>
        <w:tc>
          <w:tcPr>
            <w:tcW w:w="2088" w:type="dxa"/>
            <w:tcBorders>
              <w:top w:val="single" w:sz="6" w:space="0" w:color="auto"/>
              <w:left w:val="single" w:sz="6" w:space="0" w:color="auto"/>
              <w:bottom w:val="single" w:sz="6" w:space="0" w:color="auto"/>
              <w:right w:val="single" w:sz="6" w:space="0" w:color="auto"/>
            </w:tcBorders>
          </w:tcPr>
          <w:p w:rsidR="0007566E" w:rsidRPr="0007566E" w:rsidRDefault="0007566E" w:rsidP="0007566E">
            <w:pPr>
              <w:autoSpaceDE w:val="0"/>
              <w:autoSpaceDN w:val="0"/>
              <w:adjustRightInd w:val="0"/>
              <w:spacing w:after="0" w:line="240" w:lineRule="auto"/>
              <w:jc w:val="center"/>
              <w:rPr>
                <w:rFonts w:ascii="Arial" w:hAnsi="Arial" w:cs="Arial"/>
                <w:color w:val="000000"/>
                <w:sz w:val="20"/>
                <w:szCs w:val="20"/>
              </w:rPr>
            </w:pPr>
            <w:r w:rsidRPr="0007566E">
              <w:rPr>
                <w:rFonts w:ascii="Arial" w:hAnsi="Arial" w:cs="Arial"/>
                <w:color w:val="000000"/>
                <w:sz w:val="20"/>
                <w:szCs w:val="20"/>
              </w:rPr>
              <w:t>4,5</w:t>
            </w:r>
          </w:p>
        </w:tc>
      </w:tr>
    </w:tbl>
    <w:p w:rsidR="00DB42AB" w:rsidRDefault="00DB42AB" w:rsidP="00D80935">
      <w:pPr>
        <w:spacing w:after="0" w:line="240" w:lineRule="auto"/>
        <w:ind w:firstLine="567"/>
        <w:jc w:val="both"/>
        <w:rPr>
          <w:rFonts w:ascii="Arial" w:hAnsi="Arial" w:cs="Arial"/>
          <w:sz w:val="24"/>
          <w:szCs w:val="24"/>
          <w:lang w:eastAsia="en-US"/>
        </w:rPr>
      </w:pPr>
    </w:p>
    <w:p w:rsidR="007929A0" w:rsidRDefault="007929A0" w:rsidP="0007566E">
      <w:pPr>
        <w:autoSpaceDE w:val="0"/>
        <w:autoSpaceDN w:val="0"/>
        <w:adjustRightInd w:val="0"/>
        <w:spacing w:after="0" w:line="240" w:lineRule="auto"/>
        <w:ind w:firstLine="720"/>
        <w:jc w:val="both"/>
        <w:rPr>
          <w:rFonts w:ascii="Times New Roman" w:hAnsi="Times New Roman"/>
          <w:b/>
          <w:bCs/>
          <w:color w:val="000000"/>
          <w:sz w:val="28"/>
          <w:szCs w:val="28"/>
        </w:rPr>
      </w:pPr>
    </w:p>
    <w:p w:rsidR="0007566E" w:rsidRPr="007929A0" w:rsidRDefault="0007566E" w:rsidP="0007566E">
      <w:pPr>
        <w:autoSpaceDE w:val="0"/>
        <w:autoSpaceDN w:val="0"/>
        <w:adjustRightInd w:val="0"/>
        <w:spacing w:after="0" w:line="240" w:lineRule="auto"/>
        <w:ind w:firstLine="720"/>
        <w:jc w:val="both"/>
        <w:rPr>
          <w:rFonts w:ascii="Arial" w:hAnsi="Arial" w:cs="Arial"/>
          <w:b/>
          <w:bCs/>
          <w:color w:val="000000"/>
          <w:sz w:val="24"/>
          <w:szCs w:val="24"/>
        </w:rPr>
      </w:pPr>
      <w:r w:rsidRPr="007929A0">
        <w:rPr>
          <w:rFonts w:ascii="Arial" w:hAnsi="Arial" w:cs="Arial"/>
          <w:b/>
          <w:bCs/>
          <w:color w:val="000000"/>
          <w:sz w:val="24"/>
          <w:szCs w:val="24"/>
        </w:rPr>
        <w:lastRenderedPageBreak/>
        <w:t>10</w:t>
      </w:r>
      <w:r w:rsidRPr="007929A0">
        <w:rPr>
          <w:rFonts w:ascii="Arial" w:hAnsi="Arial" w:cs="Arial"/>
          <w:b/>
          <w:bCs/>
          <w:color w:val="000000"/>
          <w:sz w:val="24"/>
          <w:szCs w:val="24"/>
          <w:lang w:val="en-US"/>
        </w:rPr>
        <w:t xml:space="preserve"> Протокол испытаний</w:t>
      </w:r>
    </w:p>
    <w:p w:rsidR="007C2B15" w:rsidRDefault="007C2B15" w:rsidP="0007566E">
      <w:pPr>
        <w:autoSpaceDE w:val="0"/>
        <w:autoSpaceDN w:val="0"/>
        <w:adjustRightInd w:val="0"/>
        <w:spacing w:after="0" w:line="240" w:lineRule="auto"/>
        <w:ind w:firstLine="720"/>
        <w:jc w:val="both"/>
        <w:rPr>
          <w:rFonts w:ascii="Arial" w:hAnsi="Arial" w:cs="Arial"/>
          <w:b/>
          <w:bCs/>
          <w:color w:val="000000"/>
          <w:sz w:val="24"/>
          <w:szCs w:val="24"/>
        </w:rPr>
      </w:pPr>
    </w:p>
    <w:p w:rsidR="007929A0" w:rsidRPr="007929A0" w:rsidRDefault="007929A0" w:rsidP="0007566E">
      <w:pPr>
        <w:autoSpaceDE w:val="0"/>
        <w:autoSpaceDN w:val="0"/>
        <w:adjustRightInd w:val="0"/>
        <w:spacing w:after="0" w:line="240" w:lineRule="auto"/>
        <w:ind w:firstLine="720"/>
        <w:jc w:val="both"/>
        <w:rPr>
          <w:rFonts w:ascii="Arial" w:hAnsi="Arial" w:cs="Arial"/>
          <w:b/>
          <w:bCs/>
          <w:color w:val="000000"/>
          <w:sz w:val="24"/>
          <w:szCs w:val="24"/>
        </w:rPr>
      </w:pP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eastAsia="en-US"/>
        </w:rPr>
        <w:t>Протокол испытаний должен содержать следующую информацию:</w:t>
      </w: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val="en-US" w:eastAsia="en-US"/>
        </w:rPr>
        <w:t>a</w:t>
      </w:r>
      <w:r w:rsidRPr="007929A0">
        <w:rPr>
          <w:rFonts w:ascii="Arial" w:hAnsi="Arial" w:cs="Arial"/>
          <w:color w:val="000000"/>
          <w:sz w:val="24"/>
          <w:szCs w:val="24"/>
          <w:lang w:eastAsia="en-US"/>
        </w:rPr>
        <w:t>) информацию, необходимую для идентификации пробы (тип пробы, происхождение и обозначение);</w:t>
      </w: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val="en-US" w:eastAsia="en-US"/>
        </w:rPr>
        <w:t>b</w:t>
      </w:r>
      <w:r w:rsidRPr="007929A0">
        <w:rPr>
          <w:rFonts w:ascii="Arial" w:hAnsi="Arial" w:cs="Arial"/>
          <w:color w:val="000000"/>
          <w:sz w:val="24"/>
          <w:szCs w:val="24"/>
          <w:lang w:eastAsia="en-US"/>
        </w:rPr>
        <w:t>) ссылку на настоящий стандарт;</w:t>
      </w: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val="en-US" w:eastAsia="en-US"/>
        </w:rPr>
        <w:t>c</w:t>
      </w:r>
      <w:r w:rsidRPr="007929A0">
        <w:rPr>
          <w:rFonts w:ascii="Arial" w:hAnsi="Arial" w:cs="Arial"/>
          <w:color w:val="000000"/>
          <w:sz w:val="24"/>
          <w:szCs w:val="24"/>
          <w:lang w:eastAsia="en-US"/>
        </w:rPr>
        <w:t>) дату и тип процедуры отбора пробы (если известны);</w:t>
      </w: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val="en-US" w:eastAsia="en-US"/>
        </w:rPr>
        <w:t>d</w:t>
      </w:r>
      <w:r w:rsidRPr="007929A0">
        <w:rPr>
          <w:rFonts w:ascii="Arial" w:hAnsi="Arial" w:cs="Arial"/>
          <w:color w:val="000000"/>
          <w:sz w:val="24"/>
          <w:szCs w:val="24"/>
          <w:lang w:eastAsia="en-US"/>
        </w:rPr>
        <w:t>) дату поступления пробы;</w:t>
      </w: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val="en-US" w:eastAsia="en-US"/>
        </w:rPr>
        <w:t>e</w:t>
      </w:r>
      <w:r w:rsidRPr="007929A0">
        <w:rPr>
          <w:rFonts w:ascii="Arial" w:hAnsi="Arial" w:cs="Arial"/>
          <w:color w:val="000000"/>
          <w:sz w:val="24"/>
          <w:szCs w:val="24"/>
          <w:lang w:eastAsia="en-US"/>
        </w:rPr>
        <w:t>) дату проведения испытаний;</w:t>
      </w: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val="en-US" w:eastAsia="en-US"/>
        </w:rPr>
        <w:t>f</w:t>
      </w:r>
      <w:r w:rsidRPr="007929A0">
        <w:rPr>
          <w:rFonts w:ascii="Arial" w:hAnsi="Arial" w:cs="Arial"/>
          <w:color w:val="000000"/>
          <w:sz w:val="24"/>
          <w:szCs w:val="24"/>
          <w:lang w:eastAsia="en-US"/>
        </w:rPr>
        <w:t>) результаты испытаний и единицы, в которых они были выражены;</w:t>
      </w:r>
    </w:p>
    <w:p w:rsidR="0007566E" w:rsidRPr="007929A0" w:rsidRDefault="0007566E" w:rsidP="0007566E">
      <w:pPr>
        <w:autoSpaceDE w:val="0"/>
        <w:autoSpaceDN w:val="0"/>
        <w:adjustRightInd w:val="0"/>
        <w:spacing w:after="0" w:line="240" w:lineRule="auto"/>
        <w:ind w:firstLine="720"/>
        <w:jc w:val="both"/>
        <w:rPr>
          <w:rFonts w:ascii="Arial" w:hAnsi="Arial" w:cs="Arial"/>
          <w:color w:val="000000"/>
          <w:sz w:val="24"/>
          <w:szCs w:val="24"/>
          <w:lang w:eastAsia="en-US"/>
        </w:rPr>
      </w:pPr>
      <w:r w:rsidRPr="007929A0">
        <w:rPr>
          <w:rFonts w:ascii="Arial" w:hAnsi="Arial" w:cs="Arial"/>
          <w:color w:val="000000"/>
          <w:sz w:val="24"/>
          <w:szCs w:val="24"/>
          <w:lang w:val="en-US" w:eastAsia="en-US"/>
        </w:rPr>
        <w:t>g</w:t>
      </w:r>
      <w:r w:rsidRPr="007929A0">
        <w:rPr>
          <w:rFonts w:ascii="Arial" w:hAnsi="Arial" w:cs="Arial"/>
          <w:color w:val="000000"/>
          <w:sz w:val="24"/>
          <w:szCs w:val="24"/>
          <w:lang w:eastAsia="en-US"/>
        </w:rPr>
        <w:t>) любые операции, не указанные в данном методе или считающиеся необязательными, которые могут повлиять на результаты испытаний.</w:t>
      </w:r>
    </w:p>
    <w:p w:rsidR="007C2B15" w:rsidRPr="007929A0" w:rsidRDefault="007C2B15" w:rsidP="0007566E">
      <w:pPr>
        <w:autoSpaceDE w:val="0"/>
        <w:autoSpaceDN w:val="0"/>
        <w:adjustRightInd w:val="0"/>
        <w:spacing w:after="0" w:line="240" w:lineRule="auto"/>
        <w:ind w:firstLine="720"/>
        <w:jc w:val="both"/>
        <w:rPr>
          <w:rFonts w:ascii="Arial" w:hAnsi="Arial" w:cs="Arial"/>
          <w:b/>
          <w:bCs/>
          <w:color w:val="000000"/>
          <w:sz w:val="24"/>
          <w:szCs w:val="24"/>
          <w:lang w:eastAsia="en-US"/>
        </w:rPr>
      </w:pPr>
    </w:p>
    <w:p w:rsidR="007C2B15" w:rsidRPr="007C2B15" w:rsidRDefault="007C2B15" w:rsidP="0007566E">
      <w:pPr>
        <w:autoSpaceDE w:val="0"/>
        <w:autoSpaceDN w:val="0"/>
        <w:adjustRightInd w:val="0"/>
        <w:spacing w:after="0" w:line="240" w:lineRule="auto"/>
        <w:ind w:firstLine="720"/>
        <w:jc w:val="both"/>
        <w:rPr>
          <w:rFonts w:ascii="Arial" w:hAnsi="Arial" w:cs="Arial"/>
          <w:b/>
          <w:bCs/>
          <w:color w:val="000000"/>
          <w:sz w:val="24"/>
          <w:szCs w:val="24"/>
          <w:lang w:eastAsia="en-US"/>
        </w:rPr>
        <w:sectPr w:rsidR="007C2B15" w:rsidRPr="007C2B15" w:rsidSect="002F43A0">
          <w:pgSz w:w="11909" w:h="16834"/>
          <w:pgMar w:top="1134" w:right="851" w:bottom="1134" w:left="1418" w:header="720" w:footer="720" w:gutter="0"/>
          <w:pgNumType w:start="1"/>
          <w:cols w:space="720"/>
          <w:noEndnote/>
          <w:docGrid w:linePitch="326"/>
        </w:sectPr>
      </w:pPr>
    </w:p>
    <w:p w:rsidR="007C2B15" w:rsidRPr="007C2B15" w:rsidRDefault="007C2B15" w:rsidP="007C2B15">
      <w:pPr>
        <w:autoSpaceDE w:val="0"/>
        <w:autoSpaceDN w:val="0"/>
        <w:adjustRightInd w:val="0"/>
        <w:spacing w:after="0" w:line="240" w:lineRule="auto"/>
        <w:jc w:val="center"/>
        <w:rPr>
          <w:rFonts w:ascii="Arial" w:hAnsi="Arial" w:cs="Arial"/>
          <w:b/>
          <w:bCs/>
          <w:color w:val="000000"/>
          <w:sz w:val="24"/>
          <w:szCs w:val="24"/>
          <w:lang w:eastAsia="en-US"/>
        </w:rPr>
      </w:pPr>
      <w:r w:rsidRPr="007C2B15">
        <w:rPr>
          <w:rFonts w:ascii="Arial" w:hAnsi="Arial" w:cs="Arial"/>
          <w:b/>
          <w:bCs/>
          <w:color w:val="000000"/>
          <w:sz w:val="24"/>
          <w:szCs w:val="24"/>
          <w:lang w:eastAsia="en-US"/>
        </w:rPr>
        <w:lastRenderedPageBreak/>
        <w:t xml:space="preserve">Приложение </w:t>
      </w:r>
      <w:r w:rsidRPr="007C2B15">
        <w:rPr>
          <w:rFonts w:ascii="Arial" w:hAnsi="Arial" w:cs="Arial"/>
          <w:b/>
          <w:bCs/>
          <w:color w:val="000000"/>
          <w:sz w:val="24"/>
          <w:szCs w:val="24"/>
          <w:lang w:val="en-US" w:eastAsia="en-US"/>
        </w:rPr>
        <w:t>A</w:t>
      </w:r>
    </w:p>
    <w:p w:rsidR="007C2B15" w:rsidRPr="007C2B15" w:rsidRDefault="007C2B15" w:rsidP="007C2B15">
      <w:pPr>
        <w:autoSpaceDE w:val="0"/>
        <w:autoSpaceDN w:val="0"/>
        <w:adjustRightInd w:val="0"/>
        <w:spacing w:after="0" w:line="240" w:lineRule="auto"/>
        <w:jc w:val="center"/>
        <w:rPr>
          <w:rFonts w:ascii="Arial" w:hAnsi="Arial" w:cs="Arial"/>
          <w:color w:val="000000"/>
          <w:sz w:val="24"/>
          <w:szCs w:val="24"/>
        </w:rPr>
      </w:pPr>
      <w:r w:rsidRPr="007C2B15">
        <w:rPr>
          <w:rFonts w:ascii="Arial" w:hAnsi="Arial" w:cs="Arial"/>
          <w:color w:val="000000"/>
          <w:sz w:val="24"/>
          <w:szCs w:val="24"/>
          <w:lang w:eastAsia="en-US"/>
        </w:rPr>
        <w:t>(справочное)</w:t>
      </w:r>
    </w:p>
    <w:p w:rsidR="007C2B15" w:rsidRPr="007C2B15" w:rsidRDefault="007C2B15" w:rsidP="007C2B15">
      <w:pPr>
        <w:autoSpaceDE w:val="0"/>
        <w:autoSpaceDN w:val="0"/>
        <w:adjustRightInd w:val="0"/>
        <w:spacing w:after="0" w:line="240" w:lineRule="auto"/>
        <w:jc w:val="center"/>
        <w:rPr>
          <w:rFonts w:ascii="Arial" w:hAnsi="Arial" w:cs="Arial"/>
          <w:b/>
          <w:bCs/>
          <w:color w:val="000000"/>
          <w:sz w:val="24"/>
          <w:szCs w:val="24"/>
        </w:rPr>
      </w:pPr>
    </w:p>
    <w:p w:rsidR="007C2B15" w:rsidRDefault="007C2B15" w:rsidP="007C2B15">
      <w:pPr>
        <w:autoSpaceDE w:val="0"/>
        <w:autoSpaceDN w:val="0"/>
        <w:adjustRightInd w:val="0"/>
        <w:spacing w:after="0" w:line="240" w:lineRule="auto"/>
        <w:jc w:val="center"/>
        <w:rPr>
          <w:rFonts w:ascii="Arial" w:hAnsi="Arial" w:cs="Arial"/>
          <w:b/>
          <w:bCs/>
          <w:color w:val="000000"/>
          <w:sz w:val="24"/>
          <w:szCs w:val="24"/>
          <w:lang w:eastAsia="en-US"/>
        </w:rPr>
      </w:pPr>
      <w:r w:rsidRPr="007C2B15">
        <w:rPr>
          <w:rFonts w:ascii="Arial" w:hAnsi="Arial" w:cs="Arial"/>
          <w:b/>
          <w:bCs/>
          <w:color w:val="000000"/>
          <w:sz w:val="24"/>
          <w:szCs w:val="24"/>
          <w:lang w:eastAsia="en-US"/>
        </w:rPr>
        <w:t xml:space="preserve">Примеры хроматограмм </w:t>
      </w:r>
    </w:p>
    <w:p w:rsidR="007C2B15" w:rsidRPr="007C2B15" w:rsidRDefault="007C2B15" w:rsidP="007C2B15">
      <w:pPr>
        <w:autoSpaceDE w:val="0"/>
        <w:autoSpaceDN w:val="0"/>
        <w:adjustRightInd w:val="0"/>
        <w:spacing w:after="0" w:line="240" w:lineRule="auto"/>
        <w:jc w:val="center"/>
        <w:rPr>
          <w:rFonts w:ascii="Arial" w:hAnsi="Arial" w:cs="Arial"/>
          <w:b/>
          <w:bCs/>
          <w:color w:val="000000"/>
          <w:sz w:val="24"/>
          <w:szCs w:val="24"/>
          <w:lang w:eastAsia="en-US"/>
        </w:rPr>
      </w:pPr>
    </w:p>
    <w:p w:rsidR="007C2B15" w:rsidRPr="007C2B15" w:rsidRDefault="00FE5528" w:rsidP="007C2B15">
      <w:pPr>
        <w:autoSpaceDE w:val="0"/>
        <w:autoSpaceDN w:val="0"/>
        <w:adjustRightInd w:val="0"/>
        <w:spacing w:after="0" w:line="240" w:lineRule="auto"/>
        <w:jc w:val="center"/>
        <w:rPr>
          <w:rFonts w:ascii="Palatino Linotype" w:hAnsi="Palatino Linotype"/>
          <w:sz w:val="24"/>
          <w:szCs w:val="24"/>
        </w:rPr>
      </w:pPr>
      <w:r>
        <w:rPr>
          <w:rFonts w:ascii="Arial" w:hAnsi="Arial" w:cs="Arial"/>
          <w:noProof/>
          <w:sz w:val="24"/>
          <w:szCs w:val="24"/>
        </w:rPr>
        <w:pict>
          <v:shape id="Рисунок 1" o:spid="_x0000_i1031" type="#_x0000_t75" style="width:478.75pt;height:268.35pt;visibility:visible;mso-wrap-style:square">
            <v:imagedata r:id="rId23" o:title=""/>
          </v:shape>
        </w:pict>
      </w:r>
    </w:p>
    <w:p w:rsidR="007C2B15" w:rsidRPr="00EF7869" w:rsidRDefault="007C2B15" w:rsidP="007C2B15">
      <w:pPr>
        <w:autoSpaceDE w:val="0"/>
        <w:autoSpaceDN w:val="0"/>
        <w:adjustRightInd w:val="0"/>
        <w:spacing w:after="0" w:line="240" w:lineRule="auto"/>
        <w:ind w:firstLine="720"/>
        <w:jc w:val="both"/>
        <w:rPr>
          <w:rFonts w:ascii="Arial" w:hAnsi="Arial" w:cs="Arial"/>
          <w:bCs/>
          <w:color w:val="000000"/>
          <w:sz w:val="24"/>
          <w:szCs w:val="24"/>
          <w:lang w:eastAsia="en-US"/>
        </w:rPr>
      </w:pPr>
    </w:p>
    <w:p w:rsidR="007C2B15" w:rsidRPr="00EF7869" w:rsidRDefault="007C2B15" w:rsidP="007C2B15">
      <w:pPr>
        <w:autoSpaceDE w:val="0"/>
        <w:autoSpaceDN w:val="0"/>
        <w:adjustRightInd w:val="0"/>
        <w:spacing w:after="0" w:line="240" w:lineRule="auto"/>
        <w:ind w:firstLine="720"/>
        <w:jc w:val="both"/>
        <w:rPr>
          <w:rFonts w:ascii="Arial" w:hAnsi="Arial" w:cs="Arial"/>
          <w:sz w:val="24"/>
          <w:szCs w:val="24"/>
          <w:lang w:val="en-US"/>
        </w:rPr>
      </w:pPr>
      <w:r w:rsidRPr="00EF7869">
        <w:rPr>
          <w:rFonts w:ascii="Arial" w:hAnsi="Arial" w:cs="Arial"/>
          <w:bCs/>
          <w:color w:val="000000"/>
          <w:sz w:val="24"/>
          <w:szCs w:val="24"/>
          <w:lang w:eastAsia="en-US"/>
        </w:rPr>
        <w:t>Условные</w:t>
      </w:r>
      <w:r w:rsidRPr="00EF7869">
        <w:rPr>
          <w:rFonts w:ascii="Arial" w:hAnsi="Arial" w:cs="Arial"/>
          <w:bCs/>
          <w:color w:val="000000"/>
          <w:sz w:val="24"/>
          <w:szCs w:val="24"/>
          <w:lang w:val="en-US" w:eastAsia="en-US"/>
        </w:rPr>
        <w:t xml:space="preserve"> </w:t>
      </w:r>
      <w:r w:rsidRPr="00EF7869">
        <w:rPr>
          <w:rFonts w:ascii="Arial" w:hAnsi="Arial" w:cs="Arial"/>
          <w:bCs/>
          <w:color w:val="000000"/>
          <w:sz w:val="24"/>
          <w:szCs w:val="24"/>
          <w:lang w:eastAsia="en-US"/>
        </w:rPr>
        <w:t>обозначения</w:t>
      </w:r>
    </w:p>
    <w:tbl>
      <w:tblPr>
        <w:tblW w:w="9075" w:type="dxa"/>
        <w:tblInd w:w="675" w:type="dxa"/>
        <w:tblLayout w:type="fixed"/>
        <w:tblLook w:val="04A0" w:firstRow="1" w:lastRow="0" w:firstColumn="1" w:lastColumn="0" w:noHBand="0" w:noVBand="1"/>
      </w:tblPr>
      <w:tblGrid>
        <w:gridCol w:w="426"/>
        <w:gridCol w:w="3774"/>
        <w:gridCol w:w="337"/>
        <w:gridCol w:w="4538"/>
      </w:tblGrid>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X</w:t>
            </w:r>
          </w:p>
        </w:tc>
        <w:tc>
          <w:tcPr>
            <w:tcW w:w="377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время, в мин</w:t>
            </w:r>
          </w:p>
        </w:tc>
        <w:tc>
          <w:tcPr>
            <w:tcW w:w="3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3</w:t>
            </w:r>
          </w:p>
        </w:tc>
        <w:tc>
          <w:tcPr>
            <w:tcW w:w="45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Y</w:t>
            </w:r>
          </w:p>
        </w:tc>
        <w:tc>
          <w:tcPr>
            <w:tcW w:w="377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произвольные единицы</w:t>
            </w:r>
          </w:p>
        </w:tc>
        <w:tc>
          <w:tcPr>
            <w:tcW w:w="3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4</w:t>
            </w:r>
          </w:p>
        </w:tc>
        <w:tc>
          <w:tcPr>
            <w:tcW w:w="45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цис-α-каротин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w:t>
            </w:r>
          </w:p>
        </w:tc>
        <w:tc>
          <w:tcPr>
            <w:tcW w:w="377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цис-α-каротин / цис-β-каротин</w:t>
            </w:r>
          </w:p>
        </w:tc>
        <w:tc>
          <w:tcPr>
            <w:tcW w:w="3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5</w:t>
            </w:r>
          </w:p>
        </w:tc>
        <w:tc>
          <w:tcPr>
            <w:tcW w:w="45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2</w:t>
            </w:r>
          </w:p>
        </w:tc>
        <w:tc>
          <w:tcPr>
            <w:tcW w:w="377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15-цис-β-каротин</w:t>
            </w:r>
          </w:p>
        </w:tc>
        <w:tc>
          <w:tcPr>
            <w:tcW w:w="3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6</w:t>
            </w:r>
          </w:p>
        </w:tc>
        <w:tc>
          <w:tcPr>
            <w:tcW w:w="453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9-цис-β-каротин</w:t>
            </w:r>
          </w:p>
        </w:tc>
      </w:tr>
    </w:tbl>
    <w:p w:rsidR="007C2B15" w:rsidRPr="007C2B15" w:rsidRDefault="007C2B15" w:rsidP="007C2B15">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7C2B15" w:rsidRPr="00EF7869" w:rsidRDefault="007C2B15" w:rsidP="007C2B15">
      <w:pPr>
        <w:autoSpaceDE w:val="0"/>
        <w:autoSpaceDN w:val="0"/>
        <w:adjustRightInd w:val="0"/>
        <w:spacing w:after="0" w:line="240" w:lineRule="auto"/>
        <w:jc w:val="center"/>
        <w:rPr>
          <w:rFonts w:ascii="Arial" w:hAnsi="Arial" w:cs="Arial"/>
          <w:bCs/>
          <w:color w:val="000000"/>
          <w:sz w:val="24"/>
          <w:szCs w:val="24"/>
          <w:lang w:eastAsia="en-US"/>
        </w:rPr>
      </w:pPr>
      <w:r w:rsidRPr="00EF7869">
        <w:rPr>
          <w:rFonts w:ascii="Arial" w:hAnsi="Arial" w:cs="Arial"/>
          <w:bCs/>
          <w:color w:val="000000"/>
          <w:sz w:val="24"/>
          <w:szCs w:val="24"/>
          <w:lang w:eastAsia="en-US"/>
        </w:rPr>
        <w:t xml:space="preserve">Рисунок </w:t>
      </w:r>
      <w:r w:rsidRPr="00EF7869">
        <w:rPr>
          <w:rFonts w:ascii="Arial" w:hAnsi="Arial" w:cs="Arial"/>
          <w:bCs/>
          <w:color w:val="000000"/>
          <w:sz w:val="24"/>
          <w:szCs w:val="24"/>
          <w:lang w:val="en-US" w:eastAsia="en-US"/>
        </w:rPr>
        <w:t>A</w:t>
      </w:r>
      <w:r w:rsidR="00EF7869">
        <w:rPr>
          <w:rFonts w:ascii="Arial" w:hAnsi="Arial" w:cs="Arial"/>
          <w:bCs/>
          <w:color w:val="000000"/>
          <w:sz w:val="24"/>
          <w:szCs w:val="24"/>
          <w:lang w:eastAsia="en-US"/>
        </w:rPr>
        <w:t xml:space="preserve">.1 - </w:t>
      </w:r>
      <w:r w:rsidRPr="00EF7869">
        <w:rPr>
          <w:rFonts w:ascii="Arial" w:hAnsi="Arial" w:cs="Arial"/>
          <w:bCs/>
          <w:color w:val="000000"/>
          <w:sz w:val="24"/>
          <w:szCs w:val="24"/>
          <w:lang w:eastAsia="en-US"/>
        </w:rPr>
        <w:t>Хроматограмма раствора β-каротина для проверки пригодности системы</w:t>
      </w:r>
    </w:p>
    <w:p w:rsidR="007C2B15" w:rsidRPr="00EF7869" w:rsidRDefault="007C2B15" w:rsidP="007C2B15">
      <w:pPr>
        <w:autoSpaceDE w:val="0"/>
        <w:autoSpaceDN w:val="0"/>
        <w:adjustRightInd w:val="0"/>
        <w:spacing w:after="0" w:line="240" w:lineRule="auto"/>
        <w:ind w:firstLine="720"/>
        <w:jc w:val="both"/>
        <w:rPr>
          <w:rFonts w:ascii="Arial" w:hAnsi="Arial" w:cs="Arial"/>
          <w:sz w:val="24"/>
          <w:szCs w:val="24"/>
        </w:rPr>
      </w:pPr>
    </w:p>
    <w:p w:rsidR="007C2B15" w:rsidRDefault="00FE5528" w:rsidP="008A1E8D">
      <w:pPr>
        <w:spacing w:after="0" w:line="240" w:lineRule="auto"/>
        <w:jc w:val="center"/>
        <w:rPr>
          <w:rFonts w:ascii="Arial" w:hAnsi="Arial" w:cs="Arial"/>
          <w:b/>
          <w:sz w:val="24"/>
          <w:szCs w:val="24"/>
        </w:rPr>
      </w:pPr>
      <w:r>
        <w:rPr>
          <w:rFonts w:ascii="Arial" w:hAnsi="Arial" w:cs="Arial"/>
          <w:sz w:val="24"/>
          <w:szCs w:val="24"/>
        </w:rPr>
        <w:lastRenderedPageBreak/>
        <w:pict w14:anchorId="75B050B6">
          <v:shape id="_x0000_i1032" type="#_x0000_t75" style="width:489.05pt;height:270.25pt;mso-left-percent:-10001;mso-top-percent:-10001;mso-position-horizontal:absolute;mso-position-horizontal-relative:char;mso-position-vertical:absolute;mso-position-vertical-relative:line;mso-left-percent:-10001;mso-top-percent:-10001">
            <v:imagedata r:id="rId24" o:title=""/>
          </v:shape>
        </w:pict>
      </w:r>
    </w:p>
    <w:p w:rsidR="007C2B15" w:rsidRDefault="007C2B15" w:rsidP="008A1E8D">
      <w:pPr>
        <w:spacing w:after="0" w:line="240" w:lineRule="auto"/>
        <w:jc w:val="center"/>
        <w:rPr>
          <w:rFonts w:ascii="Arial" w:hAnsi="Arial" w:cs="Arial"/>
          <w:b/>
          <w:sz w:val="24"/>
          <w:szCs w:val="24"/>
        </w:rPr>
      </w:pPr>
    </w:p>
    <w:p w:rsidR="007C2B15" w:rsidRPr="007C2B15" w:rsidRDefault="007C2B15" w:rsidP="007C2B15">
      <w:pPr>
        <w:autoSpaceDE w:val="0"/>
        <w:autoSpaceDN w:val="0"/>
        <w:adjustRightInd w:val="0"/>
        <w:spacing w:after="0" w:line="240" w:lineRule="auto"/>
        <w:ind w:firstLine="720"/>
        <w:jc w:val="both"/>
        <w:rPr>
          <w:rFonts w:ascii="Arial" w:hAnsi="Arial" w:cs="Arial"/>
          <w:b/>
          <w:bCs/>
          <w:color w:val="000000"/>
          <w:sz w:val="24"/>
          <w:szCs w:val="24"/>
          <w:lang w:eastAsia="en-US"/>
        </w:rPr>
      </w:pPr>
    </w:p>
    <w:p w:rsidR="007C2B15" w:rsidRPr="00EF7869" w:rsidRDefault="007C2B15" w:rsidP="007C2B15">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eastAsia="en-US"/>
        </w:rPr>
        <w:t>Условные обозначения</w:t>
      </w:r>
    </w:p>
    <w:tbl>
      <w:tblPr>
        <w:tblW w:w="9075" w:type="dxa"/>
        <w:tblInd w:w="675" w:type="dxa"/>
        <w:tblLayout w:type="fixed"/>
        <w:tblLook w:val="04A0" w:firstRow="1" w:lastRow="0" w:firstColumn="1" w:lastColumn="0" w:noHBand="0" w:noVBand="1"/>
      </w:tblPr>
      <w:tblGrid>
        <w:gridCol w:w="426"/>
        <w:gridCol w:w="3403"/>
        <w:gridCol w:w="567"/>
        <w:gridCol w:w="4679"/>
      </w:tblGrid>
      <w:tr w:rsidR="007C2B15" w:rsidRPr="007C2B15" w:rsidTr="007C2B15">
        <w:trPr>
          <w:trHeight w:val="125"/>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X</w:t>
            </w:r>
          </w:p>
        </w:tc>
        <w:tc>
          <w:tcPr>
            <w:tcW w:w="340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время, в мин</w:t>
            </w:r>
          </w:p>
        </w:tc>
        <w:tc>
          <w:tcPr>
            <w:tcW w:w="56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6</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 xml:space="preserve">апокаротенал </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Y</w:t>
            </w:r>
          </w:p>
        </w:tc>
        <w:tc>
          <w:tcPr>
            <w:tcW w:w="340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произвольные единицы</w:t>
            </w:r>
          </w:p>
        </w:tc>
        <w:tc>
          <w:tcPr>
            <w:tcW w:w="56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7</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9'-цис-лютеин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w:t>
            </w:r>
          </w:p>
        </w:tc>
        <w:tc>
          <w:tcPr>
            <w:tcW w:w="340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13-цис-лютеин</w:t>
            </w:r>
          </w:p>
        </w:tc>
        <w:tc>
          <w:tcPr>
            <w:tcW w:w="56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8</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2</w:t>
            </w:r>
          </w:p>
        </w:tc>
        <w:tc>
          <w:tcPr>
            <w:tcW w:w="340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13'-цис-лютеин</w:t>
            </w:r>
          </w:p>
        </w:tc>
        <w:tc>
          <w:tcPr>
            <w:tcW w:w="56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9</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15-цис-β-каротин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3</w:t>
            </w:r>
          </w:p>
        </w:tc>
        <w:tc>
          <w:tcPr>
            <w:tcW w:w="340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транс-лютеин</w:t>
            </w:r>
          </w:p>
        </w:tc>
        <w:tc>
          <w:tcPr>
            <w:tcW w:w="56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10</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4</w:t>
            </w:r>
          </w:p>
        </w:tc>
        <w:tc>
          <w:tcPr>
            <w:tcW w:w="340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зеаксантин</w:t>
            </w:r>
          </w:p>
        </w:tc>
        <w:tc>
          <w:tcPr>
            <w:tcW w:w="56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11</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5</w:t>
            </w:r>
          </w:p>
        </w:tc>
        <w:tc>
          <w:tcPr>
            <w:tcW w:w="340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9-цис-лютеин</w:t>
            </w:r>
          </w:p>
        </w:tc>
        <w:tc>
          <w:tcPr>
            <w:tcW w:w="567"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12</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9-цис-β-каротин</w:t>
            </w:r>
          </w:p>
        </w:tc>
      </w:tr>
    </w:tbl>
    <w:p w:rsidR="007C2B15" w:rsidRPr="007C2B15" w:rsidRDefault="007C2B15" w:rsidP="007C2B15">
      <w:pPr>
        <w:autoSpaceDE w:val="0"/>
        <w:autoSpaceDN w:val="0"/>
        <w:adjustRightInd w:val="0"/>
        <w:spacing w:after="0" w:line="240" w:lineRule="auto"/>
        <w:ind w:firstLine="720"/>
        <w:jc w:val="both"/>
        <w:rPr>
          <w:rFonts w:ascii="Arial" w:hAnsi="Arial" w:cs="Arial"/>
          <w:b/>
          <w:bCs/>
          <w:color w:val="000000"/>
          <w:sz w:val="24"/>
          <w:szCs w:val="24"/>
          <w:lang w:eastAsia="en-US"/>
        </w:rPr>
      </w:pPr>
    </w:p>
    <w:p w:rsidR="007C2B15" w:rsidRPr="00EF7869" w:rsidRDefault="00EF7869" w:rsidP="007C2B15">
      <w:pPr>
        <w:autoSpaceDE w:val="0"/>
        <w:autoSpaceDN w:val="0"/>
        <w:adjustRightInd w:val="0"/>
        <w:spacing w:after="0" w:line="240" w:lineRule="auto"/>
        <w:jc w:val="center"/>
        <w:rPr>
          <w:rFonts w:ascii="Arial" w:hAnsi="Arial" w:cs="Arial"/>
          <w:bCs/>
          <w:color w:val="000000"/>
          <w:sz w:val="24"/>
          <w:szCs w:val="24"/>
          <w:lang w:eastAsia="en-US"/>
        </w:rPr>
      </w:pPr>
      <w:r>
        <w:rPr>
          <w:rFonts w:ascii="Arial" w:hAnsi="Arial" w:cs="Arial"/>
          <w:bCs/>
          <w:color w:val="000000"/>
          <w:sz w:val="24"/>
          <w:szCs w:val="24"/>
          <w:lang w:eastAsia="en-US"/>
        </w:rPr>
        <w:t>Рисунок А.2 -</w:t>
      </w:r>
      <w:r w:rsidR="007C2B15" w:rsidRPr="00EF7869">
        <w:rPr>
          <w:rFonts w:ascii="Arial" w:hAnsi="Arial" w:cs="Arial"/>
          <w:bCs/>
          <w:color w:val="000000"/>
          <w:sz w:val="24"/>
          <w:szCs w:val="24"/>
          <w:lang w:eastAsia="en-US"/>
        </w:rPr>
        <w:t xml:space="preserve"> Хроматограмма образца смеси для детей раннего возраста на молочной основе</w:t>
      </w:r>
    </w:p>
    <w:p w:rsidR="007C2B15" w:rsidRDefault="007C2B15" w:rsidP="008A1E8D">
      <w:pPr>
        <w:spacing w:after="0" w:line="240" w:lineRule="auto"/>
        <w:jc w:val="center"/>
        <w:rPr>
          <w:rFonts w:ascii="Arial" w:hAnsi="Arial" w:cs="Arial"/>
          <w:b/>
          <w:sz w:val="24"/>
          <w:szCs w:val="24"/>
        </w:rPr>
      </w:pPr>
    </w:p>
    <w:p w:rsidR="007C2B15" w:rsidRDefault="00FE5528" w:rsidP="008A1E8D">
      <w:pPr>
        <w:spacing w:after="0" w:line="240" w:lineRule="auto"/>
        <w:jc w:val="center"/>
        <w:rPr>
          <w:rFonts w:ascii="Arial" w:hAnsi="Arial" w:cs="Arial"/>
          <w:b/>
          <w:sz w:val="24"/>
          <w:szCs w:val="24"/>
        </w:rPr>
      </w:pPr>
      <w:r>
        <w:rPr>
          <w:rFonts w:ascii="Arial" w:hAnsi="Arial" w:cs="Arial"/>
          <w:b/>
          <w:sz w:val="24"/>
          <w:szCs w:val="24"/>
        </w:rPr>
        <w:lastRenderedPageBreak/>
        <w:pict w14:anchorId="0896D928">
          <v:shape id="_x0000_i1033" type="#_x0000_t75" style="width:482.5pt;height:266.5pt;mso-left-percent:-10001;mso-top-percent:-10001;mso-position-horizontal:absolute;mso-position-horizontal-relative:char;mso-position-vertical:absolute;mso-position-vertical-relative:line;mso-left-percent:-10001;mso-top-percent:-10001">
            <v:imagedata r:id="rId25" o:title=""/>
          </v:shape>
        </w:pict>
      </w:r>
    </w:p>
    <w:p w:rsidR="007C2B15" w:rsidRDefault="007C2B15" w:rsidP="008A1E8D">
      <w:pPr>
        <w:spacing w:after="0" w:line="240" w:lineRule="auto"/>
        <w:jc w:val="center"/>
        <w:rPr>
          <w:rFonts w:ascii="Arial" w:hAnsi="Arial" w:cs="Arial"/>
          <w:b/>
          <w:sz w:val="24"/>
          <w:szCs w:val="24"/>
        </w:rPr>
      </w:pPr>
    </w:p>
    <w:p w:rsidR="007C2B15" w:rsidRPr="007C2B15" w:rsidRDefault="007C2B15" w:rsidP="007C2B15">
      <w:pPr>
        <w:autoSpaceDE w:val="0"/>
        <w:autoSpaceDN w:val="0"/>
        <w:adjustRightInd w:val="0"/>
        <w:spacing w:after="0" w:line="240" w:lineRule="auto"/>
        <w:ind w:firstLine="720"/>
        <w:jc w:val="both"/>
        <w:rPr>
          <w:rFonts w:ascii="Arial" w:hAnsi="Arial" w:cs="Arial"/>
          <w:b/>
          <w:bCs/>
          <w:color w:val="000000"/>
          <w:sz w:val="24"/>
          <w:szCs w:val="24"/>
          <w:lang w:eastAsia="en-US"/>
        </w:rPr>
      </w:pPr>
    </w:p>
    <w:p w:rsidR="007C2B15" w:rsidRPr="00EF7869" w:rsidRDefault="007C2B15" w:rsidP="007C2B15">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eastAsia="en-US"/>
        </w:rPr>
        <w:t>Условные обозначения</w:t>
      </w:r>
    </w:p>
    <w:tbl>
      <w:tblPr>
        <w:tblW w:w="9075" w:type="dxa"/>
        <w:tblInd w:w="675" w:type="dxa"/>
        <w:tblLayout w:type="fixed"/>
        <w:tblLook w:val="04A0" w:firstRow="1" w:lastRow="0" w:firstColumn="1" w:lastColumn="0" w:noHBand="0" w:noVBand="1"/>
      </w:tblPr>
      <w:tblGrid>
        <w:gridCol w:w="426"/>
        <w:gridCol w:w="3118"/>
        <w:gridCol w:w="992"/>
        <w:gridCol w:w="4539"/>
      </w:tblGrid>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X</w:t>
            </w:r>
          </w:p>
        </w:tc>
        <w:tc>
          <w:tcPr>
            <w:tcW w:w="311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время, в мин</w:t>
            </w:r>
          </w:p>
        </w:tc>
        <w:tc>
          <w:tcPr>
            <w:tcW w:w="99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7</w:t>
            </w:r>
          </w:p>
        </w:tc>
        <w:tc>
          <w:tcPr>
            <w:tcW w:w="4539"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9'-цис-лютеин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Y</w:t>
            </w:r>
          </w:p>
        </w:tc>
        <w:tc>
          <w:tcPr>
            <w:tcW w:w="311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произвольные единицы</w:t>
            </w:r>
          </w:p>
        </w:tc>
        <w:tc>
          <w:tcPr>
            <w:tcW w:w="99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8</w:t>
            </w:r>
          </w:p>
        </w:tc>
        <w:tc>
          <w:tcPr>
            <w:tcW w:w="4539"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цис-α-каротин / цис-β-каротин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w:t>
            </w:r>
          </w:p>
        </w:tc>
        <w:tc>
          <w:tcPr>
            <w:tcW w:w="311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13-цис-лютеин</w:t>
            </w:r>
          </w:p>
        </w:tc>
        <w:tc>
          <w:tcPr>
            <w:tcW w:w="99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9</w:t>
            </w:r>
          </w:p>
        </w:tc>
        <w:tc>
          <w:tcPr>
            <w:tcW w:w="4539"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15-цис-β-каротин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2</w:t>
            </w:r>
          </w:p>
        </w:tc>
        <w:tc>
          <w:tcPr>
            <w:tcW w:w="311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13'-цис-лютеин</w:t>
            </w:r>
          </w:p>
        </w:tc>
        <w:tc>
          <w:tcPr>
            <w:tcW w:w="99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10</w:t>
            </w:r>
          </w:p>
        </w:tc>
        <w:tc>
          <w:tcPr>
            <w:tcW w:w="4539"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3</w:t>
            </w:r>
          </w:p>
        </w:tc>
        <w:tc>
          <w:tcPr>
            <w:tcW w:w="311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транс-лютеин</w:t>
            </w:r>
          </w:p>
        </w:tc>
        <w:tc>
          <w:tcPr>
            <w:tcW w:w="99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11</w:t>
            </w:r>
          </w:p>
        </w:tc>
        <w:tc>
          <w:tcPr>
            <w:tcW w:w="4539"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 / транс-α-каротин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4</w:t>
            </w:r>
          </w:p>
        </w:tc>
        <w:tc>
          <w:tcPr>
            <w:tcW w:w="311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зеаксантин</w:t>
            </w:r>
          </w:p>
        </w:tc>
        <w:tc>
          <w:tcPr>
            <w:tcW w:w="99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12</w:t>
            </w:r>
          </w:p>
        </w:tc>
        <w:tc>
          <w:tcPr>
            <w:tcW w:w="4539"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транс-β-каротин</w:t>
            </w:r>
          </w:p>
        </w:tc>
      </w:tr>
      <w:tr w:rsidR="007C2B15" w:rsidRPr="007C2B15" w:rsidTr="007C2B15">
        <w:trPr>
          <w:trHeight w:val="132"/>
        </w:trPr>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5</w:t>
            </w:r>
          </w:p>
        </w:tc>
        <w:tc>
          <w:tcPr>
            <w:tcW w:w="311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9-цис-лютеин</w:t>
            </w:r>
          </w:p>
        </w:tc>
        <w:tc>
          <w:tcPr>
            <w:tcW w:w="992"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13</w:t>
            </w:r>
          </w:p>
        </w:tc>
        <w:tc>
          <w:tcPr>
            <w:tcW w:w="4539"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9-цис-β-каротин</w:t>
            </w:r>
          </w:p>
        </w:tc>
      </w:tr>
      <w:tr w:rsidR="007C2B15" w:rsidRPr="007C2B15" w:rsidTr="007C2B15">
        <w:trPr>
          <w:trHeight w:val="125"/>
        </w:trPr>
        <w:tc>
          <w:tcPr>
            <w:tcW w:w="3544" w:type="dxa"/>
            <w:gridSpan w:val="2"/>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6   апокаротенал</w:t>
            </w:r>
          </w:p>
        </w:tc>
        <w:tc>
          <w:tcPr>
            <w:tcW w:w="5531" w:type="dxa"/>
            <w:gridSpan w:val="2"/>
            <w:tcBorders>
              <w:top w:val="nil"/>
              <w:left w:val="nil"/>
              <w:bottom w:val="nil"/>
              <w:right w:val="nil"/>
            </w:tcBorders>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p>
        </w:tc>
      </w:tr>
    </w:tbl>
    <w:p w:rsidR="007C2B15" w:rsidRPr="007C2B15" w:rsidRDefault="007C2B15" w:rsidP="007C2B15">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7C2B15" w:rsidRPr="00EF7869" w:rsidRDefault="00EF7869" w:rsidP="007C2B15">
      <w:pPr>
        <w:autoSpaceDE w:val="0"/>
        <w:autoSpaceDN w:val="0"/>
        <w:adjustRightInd w:val="0"/>
        <w:spacing w:after="0" w:line="240" w:lineRule="auto"/>
        <w:jc w:val="center"/>
        <w:rPr>
          <w:rFonts w:ascii="Arial" w:hAnsi="Arial" w:cs="Arial"/>
          <w:bCs/>
          <w:color w:val="000000"/>
          <w:sz w:val="24"/>
          <w:szCs w:val="24"/>
          <w:lang w:eastAsia="en-US"/>
        </w:rPr>
      </w:pPr>
      <w:r>
        <w:rPr>
          <w:rFonts w:ascii="Arial" w:hAnsi="Arial" w:cs="Arial"/>
          <w:bCs/>
          <w:color w:val="000000"/>
          <w:sz w:val="24"/>
          <w:szCs w:val="24"/>
          <w:lang w:eastAsia="en-US"/>
        </w:rPr>
        <w:t>Рисунок А.3 -</w:t>
      </w:r>
      <w:r w:rsidR="007C2B15" w:rsidRPr="00EF7869">
        <w:rPr>
          <w:rFonts w:ascii="Arial" w:hAnsi="Arial" w:cs="Arial"/>
          <w:bCs/>
          <w:color w:val="000000"/>
          <w:sz w:val="24"/>
          <w:szCs w:val="24"/>
          <w:lang w:eastAsia="en-US"/>
        </w:rPr>
        <w:t xml:space="preserve"> Хроматограмма образца смеси для детей от 1 до 3 лет на молочной основе</w:t>
      </w:r>
    </w:p>
    <w:p w:rsidR="00932F80" w:rsidRDefault="00932F80" w:rsidP="007C2B15">
      <w:pPr>
        <w:autoSpaceDE w:val="0"/>
        <w:autoSpaceDN w:val="0"/>
        <w:adjustRightInd w:val="0"/>
        <w:spacing w:after="0" w:line="240" w:lineRule="auto"/>
        <w:jc w:val="center"/>
        <w:rPr>
          <w:rFonts w:ascii="Arial" w:hAnsi="Arial" w:cs="Arial"/>
          <w:b/>
          <w:bCs/>
          <w:color w:val="000000"/>
          <w:sz w:val="24"/>
          <w:szCs w:val="24"/>
          <w:lang w:eastAsia="en-US"/>
        </w:rPr>
      </w:pPr>
    </w:p>
    <w:p w:rsidR="00932F80" w:rsidRDefault="00FE5528" w:rsidP="007C2B15">
      <w:pPr>
        <w:autoSpaceDE w:val="0"/>
        <w:autoSpaceDN w:val="0"/>
        <w:adjustRightInd w:val="0"/>
        <w:spacing w:after="0" w:line="240" w:lineRule="auto"/>
        <w:jc w:val="center"/>
        <w:rPr>
          <w:rFonts w:ascii="Arial" w:hAnsi="Arial" w:cs="Arial"/>
          <w:b/>
          <w:bCs/>
          <w:color w:val="000000"/>
          <w:sz w:val="24"/>
          <w:szCs w:val="24"/>
          <w:lang w:eastAsia="en-US"/>
        </w:rPr>
      </w:pPr>
      <w:r>
        <w:rPr>
          <w:rFonts w:ascii="Arial" w:hAnsi="Arial" w:cs="Arial"/>
          <w:b/>
          <w:bCs/>
          <w:color w:val="000000"/>
          <w:sz w:val="24"/>
          <w:szCs w:val="24"/>
          <w:lang w:eastAsia="en-US"/>
        </w:rPr>
        <w:lastRenderedPageBreak/>
        <w:pict w14:anchorId="7B9DDEE9">
          <v:shape id="_x0000_i1034" type="#_x0000_t75" style="width:456.3pt;height:252.45pt;mso-left-percent:-10001;mso-top-percent:-10001;mso-position-horizontal:absolute;mso-position-horizontal-relative:char;mso-position-vertical:absolute;mso-position-vertical-relative:line;mso-left-percent:-10001;mso-top-percent:-10001">
            <v:imagedata r:id="rId26" o:title=""/>
          </v:shape>
        </w:pict>
      </w:r>
    </w:p>
    <w:p w:rsidR="00932F80" w:rsidRPr="007C2B15" w:rsidRDefault="00932F80" w:rsidP="007C2B15">
      <w:pPr>
        <w:autoSpaceDE w:val="0"/>
        <w:autoSpaceDN w:val="0"/>
        <w:adjustRightInd w:val="0"/>
        <w:spacing w:after="0" w:line="240" w:lineRule="auto"/>
        <w:jc w:val="center"/>
        <w:rPr>
          <w:rFonts w:ascii="Arial" w:hAnsi="Arial" w:cs="Arial"/>
          <w:color w:val="000000"/>
          <w:sz w:val="24"/>
          <w:szCs w:val="24"/>
          <w:lang w:eastAsia="en-US"/>
        </w:rPr>
      </w:pPr>
    </w:p>
    <w:p w:rsidR="007C2B15" w:rsidRPr="00EF7869" w:rsidRDefault="007C2B15" w:rsidP="007C2B15">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eastAsia="en-US"/>
        </w:rPr>
        <w:t>Условные обозначения</w:t>
      </w:r>
    </w:p>
    <w:tbl>
      <w:tblPr>
        <w:tblW w:w="8925" w:type="dxa"/>
        <w:tblInd w:w="817" w:type="dxa"/>
        <w:tblLayout w:type="fixed"/>
        <w:tblLook w:val="04A0" w:firstRow="1" w:lastRow="0" w:firstColumn="1" w:lastColumn="0" w:noHBand="0" w:noVBand="1"/>
      </w:tblPr>
      <w:tblGrid>
        <w:gridCol w:w="283"/>
        <w:gridCol w:w="3541"/>
        <w:gridCol w:w="426"/>
        <w:gridCol w:w="4675"/>
      </w:tblGrid>
      <w:tr w:rsidR="007C2B15" w:rsidRPr="007C2B15" w:rsidTr="007C2B15">
        <w:trPr>
          <w:trHeight w:val="132"/>
        </w:trPr>
        <w:tc>
          <w:tcPr>
            <w:tcW w:w="284"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X</w:t>
            </w:r>
          </w:p>
        </w:tc>
        <w:tc>
          <w:tcPr>
            <w:tcW w:w="354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время, в мин</w:t>
            </w:r>
          </w:p>
        </w:tc>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4</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15-цис-β-каротин</w:t>
            </w:r>
          </w:p>
        </w:tc>
      </w:tr>
      <w:tr w:rsidR="007C2B15" w:rsidRPr="007C2B15" w:rsidTr="007C2B15">
        <w:trPr>
          <w:trHeight w:val="132"/>
        </w:trPr>
        <w:tc>
          <w:tcPr>
            <w:tcW w:w="284"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Y</w:t>
            </w:r>
          </w:p>
        </w:tc>
        <w:tc>
          <w:tcPr>
            <w:tcW w:w="354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произвольные единицы</w:t>
            </w:r>
          </w:p>
        </w:tc>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5</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13-цис-β-каротин</w:t>
            </w:r>
          </w:p>
        </w:tc>
      </w:tr>
      <w:tr w:rsidR="007C2B15" w:rsidRPr="007C2B15" w:rsidTr="007C2B15">
        <w:trPr>
          <w:trHeight w:val="132"/>
        </w:trPr>
        <w:tc>
          <w:tcPr>
            <w:tcW w:w="284"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1</w:t>
            </w:r>
          </w:p>
        </w:tc>
        <w:tc>
          <w:tcPr>
            <w:tcW w:w="354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транс-лютеин</w:t>
            </w:r>
          </w:p>
        </w:tc>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6</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 / транс-α-каротин</w:t>
            </w:r>
          </w:p>
        </w:tc>
      </w:tr>
      <w:tr w:rsidR="007C2B15" w:rsidRPr="007C2B15" w:rsidTr="007C2B15">
        <w:trPr>
          <w:trHeight w:val="132"/>
        </w:trPr>
        <w:tc>
          <w:tcPr>
            <w:tcW w:w="284"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2</w:t>
            </w:r>
          </w:p>
        </w:tc>
        <w:tc>
          <w:tcPr>
            <w:tcW w:w="354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апокаротенал</w:t>
            </w:r>
          </w:p>
        </w:tc>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7</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транс-β-каротин</w:t>
            </w:r>
          </w:p>
        </w:tc>
      </w:tr>
      <w:tr w:rsidR="007C2B15" w:rsidRPr="007C2B15" w:rsidTr="007C2B15">
        <w:trPr>
          <w:trHeight w:val="132"/>
        </w:trPr>
        <w:tc>
          <w:tcPr>
            <w:tcW w:w="284"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3</w:t>
            </w:r>
          </w:p>
        </w:tc>
        <w:tc>
          <w:tcPr>
            <w:tcW w:w="3543"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цис-β-каротин</w:t>
            </w:r>
          </w:p>
        </w:tc>
        <w:tc>
          <w:tcPr>
            <w:tcW w:w="42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color w:val="000000"/>
                <w:sz w:val="24"/>
                <w:szCs w:val="24"/>
              </w:rPr>
              <w:t>8</w:t>
            </w:r>
          </w:p>
        </w:tc>
        <w:tc>
          <w:tcPr>
            <w:tcW w:w="4678"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9-цис-β-каротин</w:t>
            </w:r>
          </w:p>
        </w:tc>
      </w:tr>
    </w:tbl>
    <w:p w:rsidR="007C2B15" w:rsidRPr="007C2B15" w:rsidRDefault="007C2B15" w:rsidP="007C2B15">
      <w:pPr>
        <w:autoSpaceDE w:val="0"/>
        <w:autoSpaceDN w:val="0"/>
        <w:adjustRightInd w:val="0"/>
        <w:spacing w:after="0" w:line="240" w:lineRule="auto"/>
        <w:jc w:val="both"/>
        <w:rPr>
          <w:rFonts w:ascii="Arial" w:hAnsi="Arial" w:cs="Arial"/>
          <w:b/>
          <w:bCs/>
          <w:color w:val="000000"/>
          <w:sz w:val="24"/>
          <w:szCs w:val="24"/>
          <w:lang w:eastAsia="en-US"/>
        </w:rPr>
      </w:pPr>
    </w:p>
    <w:p w:rsidR="007C2B15" w:rsidRPr="00EF7869" w:rsidRDefault="00EF7869" w:rsidP="007C2B15">
      <w:pPr>
        <w:autoSpaceDE w:val="0"/>
        <w:autoSpaceDN w:val="0"/>
        <w:adjustRightInd w:val="0"/>
        <w:spacing w:after="0" w:line="240" w:lineRule="auto"/>
        <w:jc w:val="center"/>
        <w:rPr>
          <w:rFonts w:ascii="Arial" w:hAnsi="Arial" w:cs="Arial"/>
          <w:bCs/>
          <w:color w:val="000000"/>
          <w:sz w:val="24"/>
          <w:szCs w:val="24"/>
          <w:lang w:eastAsia="en-US"/>
        </w:rPr>
      </w:pPr>
      <w:r>
        <w:rPr>
          <w:rFonts w:ascii="Arial" w:hAnsi="Arial" w:cs="Arial"/>
          <w:bCs/>
          <w:color w:val="000000"/>
          <w:sz w:val="24"/>
          <w:szCs w:val="24"/>
          <w:lang w:eastAsia="en-US"/>
        </w:rPr>
        <w:t>Рисунок А.4 -</w:t>
      </w:r>
      <w:r w:rsidR="007C2B15" w:rsidRPr="00EF7869">
        <w:rPr>
          <w:rFonts w:ascii="Arial" w:hAnsi="Arial" w:cs="Arial"/>
          <w:bCs/>
          <w:color w:val="000000"/>
          <w:sz w:val="24"/>
          <w:szCs w:val="24"/>
          <w:lang w:eastAsia="en-US"/>
        </w:rPr>
        <w:t xml:space="preserve"> Хроматограмма образца готовой к употреблению смеси для пищевых добавок  для взрослых</w:t>
      </w:r>
    </w:p>
    <w:p w:rsidR="007C2B15" w:rsidRDefault="007C2B15"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5B37A8" w:rsidRPr="005B37A8" w:rsidRDefault="005B37A8" w:rsidP="007C2B15">
      <w:pPr>
        <w:autoSpaceDE w:val="0"/>
        <w:autoSpaceDN w:val="0"/>
        <w:adjustRightInd w:val="0"/>
        <w:spacing w:after="0" w:line="240" w:lineRule="auto"/>
        <w:jc w:val="center"/>
        <w:rPr>
          <w:rFonts w:ascii="Arial" w:hAnsi="Arial" w:cs="Arial"/>
          <w:b/>
          <w:bCs/>
          <w:color w:val="000000"/>
          <w:sz w:val="24"/>
          <w:szCs w:val="24"/>
          <w:lang w:val="kk-KZ" w:eastAsia="en-US"/>
        </w:rPr>
      </w:pPr>
    </w:p>
    <w:p w:rsidR="007C2B15" w:rsidRPr="007C2B15" w:rsidRDefault="00FE5528" w:rsidP="007C2B15">
      <w:pPr>
        <w:autoSpaceDE w:val="0"/>
        <w:autoSpaceDN w:val="0"/>
        <w:adjustRightInd w:val="0"/>
        <w:spacing w:after="0" w:line="240" w:lineRule="auto"/>
        <w:rPr>
          <w:rFonts w:ascii="Arial" w:hAnsi="Arial" w:cs="Arial"/>
          <w:sz w:val="24"/>
          <w:szCs w:val="24"/>
        </w:rPr>
      </w:pPr>
      <w:r>
        <w:rPr>
          <w:rFonts w:ascii="Arial" w:hAnsi="Arial" w:cs="Arial"/>
          <w:noProof/>
          <w:sz w:val="24"/>
          <w:szCs w:val="24"/>
        </w:rPr>
        <w:lastRenderedPageBreak/>
        <w:pict>
          <v:shape id="_x0000_i1035" type="#_x0000_t75" style="width:439.5pt;height:130.9pt;visibility:visible;mso-wrap-style:square">
            <v:imagedata r:id="rId27" o:title=""/>
          </v:shape>
        </w:pict>
      </w:r>
    </w:p>
    <w:p w:rsidR="007C2B15" w:rsidRPr="00EF7869" w:rsidRDefault="007C2B15" w:rsidP="007C2B15">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eastAsia="en-US"/>
        </w:rPr>
        <w:t>Условные обозначения</w:t>
      </w:r>
    </w:p>
    <w:tbl>
      <w:tblPr>
        <w:tblW w:w="9750" w:type="dxa"/>
        <w:tblLayout w:type="fixed"/>
        <w:tblLook w:val="04A0" w:firstRow="1" w:lastRow="0" w:firstColumn="1" w:lastColumn="0" w:noHBand="0" w:noVBand="1"/>
      </w:tblPr>
      <w:tblGrid>
        <w:gridCol w:w="1101"/>
        <w:gridCol w:w="3261"/>
        <w:gridCol w:w="1276"/>
        <w:gridCol w:w="4112"/>
      </w:tblGrid>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X</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время, в мин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9</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 / транс-α-каротин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Y</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произвольные единицы</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10</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транс-β-каротин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13-цис-лютеин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11</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9-цис-β-каротин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2</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13'-цис-лютеин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12</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цис-ликопин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3</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аль-транс-лютеин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13</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цис-ликопин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4</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зеаксантин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14</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цис-ликопин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5</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апокаротенал</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15</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цис-ликопин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6</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9'-цис-лютеин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16</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цис-ликопин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7</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15-цис-β-каротин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17</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полностью транс-ликопин</w:t>
            </w:r>
          </w:p>
        </w:tc>
      </w:tr>
      <w:tr w:rsidR="007C2B15" w:rsidRPr="007C2B15" w:rsidTr="007C2B15">
        <w:trPr>
          <w:trHeight w:val="132"/>
        </w:trPr>
        <w:tc>
          <w:tcPr>
            <w:tcW w:w="110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8</w:t>
            </w:r>
          </w:p>
        </w:tc>
        <w:tc>
          <w:tcPr>
            <w:tcW w:w="3260"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13-цис-β-каротин</w:t>
            </w:r>
          </w:p>
        </w:tc>
        <w:tc>
          <w:tcPr>
            <w:tcW w:w="1276"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ind w:firstLine="720"/>
              <w:jc w:val="both"/>
              <w:rPr>
                <w:rFonts w:ascii="Arial" w:hAnsi="Arial" w:cs="Arial"/>
                <w:color w:val="000000"/>
                <w:sz w:val="24"/>
                <w:szCs w:val="24"/>
              </w:rPr>
            </w:pPr>
            <w:r w:rsidRPr="007C2B15">
              <w:rPr>
                <w:rFonts w:ascii="Arial" w:hAnsi="Arial" w:cs="Arial"/>
                <w:color w:val="000000"/>
                <w:sz w:val="24"/>
                <w:szCs w:val="24"/>
              </w:rPr>
              <w:t>18</w:t>
            </w:r>
          </w:p>
        </w:tc>
        <w:tc>
          <w:tcPr>
            <w:tcW w:w="4111" w:type="dxa"/>
            <w:tcBorders>
              <w:top w:val="nil"/>
              <w:left w:val="nil"/>
              <w:bottom w:val="nil"/>
              <w:right w:val="nil"/>
            </w:tcBorders>
            <w:hideMark/>
          </w:tcPr>
          <w:p w:rsidR="007C2B15" w:rsidRPr="007C2B15" w:rsidRDefault="007C2B15" w:rsidP="007C2B15">
            <w:pPr>
              <w:autoSpaceDE w:val="0"/>
              <w:autoSpaceDN w:val="0"/>
              <w:adjustRightInd w:val="0"/>
              <w:spacing w:after="0" w:line="240" w:lineRule="auto"/>
              <w:jc w:val="both"/>
              <w:rPr>
                <w:rFonts w:ascii="Arial" w:hAnsi="Arial" w:cs="Arial"/>
                <w:color w:val="000000"/>
                <w:sz w:val="24"/>
                <w:szCs w:val="24"/>
              </w:rPr>
            </w:pPr>
            <w:r w:rsidRPr="007C2B15">
              <w:rPr>
                <w:rFonts w:ascii="Arial" w:hAnsi="Arial" w:cs="Arial"/>
                <w:sz w:val="24"/>
                <w:szCs w:val="24"/>
              </w:rPr>
              <w:t>5-цис-ликопин</w:t>
            </w:r>
          </w:p>
        </w:tc>
      </w:tr>
    </w:tbl>
    <w:p w:rsidR="007C2B15" w:rsidRPr="007C2B15" w:rsidRDefault="007C2B15" w:rsidP="008A1E8D">
      <w:pPr>
        <w:spacing w:after="0" w:line="240" w:lineRule="auto"/>
        <w:jc w:val="center"/>
        <w:rPr>
          <w:rFonts w:ascii="Arial" w:hAnsi="Arial" w:cs="Arial"/>
          <w:b/>
          <w:sz w:val="24"/>
          <w:szCs w:val="24"/>
        </w:rPr>
      </w:pPr>
    </w:p>
    <w:p w:rsidR="007C2B15" w:rsidRPr="00EF7869" w:rsidRDefault="00EF7869" w:rsidP="008A1E8D">
      <w:pPr>
        <w:spacing w:after="0" w:line="240" w:lineRule="auto"/>
        <w:jc w:val="center"/>
        <w:rPr>
          <w:rFonts w:ascii="Arial" w:hAnsi="Arial" w:cs="Arial"/>
          <w:sz w:val="24"/>
          <w:szCs w:val="24"/>
        </w:rPr>
      </w:pPr>
      <w:r>
        <w:rPr>
          <w:rFonts w:ascii="Arial" w:hAnsi="Arial" w:cs="Arial"/>
          <w:sz w:val="24"/>
          <w:szCs w:val="24"/>
        </w:rPr>
        <w:t>Рисунок А.5</w:t>
      </w:r>
      <w:r w:rsidR="00932F80" w:rsidRPr="00EF7869">
        <w:rPr>
          <w:rFonts w:ascii="Arial" w:hAnsi="Arial" w:cs="Arial"/>
          <w:sz w:val="24"/>
          <w:szCs w:val="24"/>
        </w:rPr>
        <w:t xml:space="preserve"> </w:t>
      </w:r>
      <w:r>
        <w:rPr>
          <w:rFonts w:ascii="Arial" w:hAnsi="Arial" w:cs="Arial"/>
          <w:sz w:val="24"/>
          <w:szCs w:val="24"/>
        </w:rPr>
        <w:t xml:space="preserve">- </w:t>
      </w:r>
      <w:r w:rsidR="00932F80" w:rsidRPr="00EF7869">
        <w:rPr>
          <w:rFonts w:ascii="Arial" w:hAnsi="Arial" w:cs="Arial"/>
          <w:sz w:val="24"/>
          <w:szCs w:val="24"/>
        </w:rPr>
        <w:t>Хроматограмма образца NIST SRM 1869</w:t>
      </w:r>
    </w:p>
    <w:p w:rsidR="007C2B15" w:rsidRDefault="007C2B15"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Default="00932F80" w:rsidP="008A1E8D">
      <w:pPr>
        <w:spacing w:after="0" w:line="240" w:lineRule="auto"/>
        <w:jc w:val="center"/>
        <w:rPr>
          <w:rFonts w:ascii="Arial" w:hAnsi="Arial" w:cs="Arial"/>
          <w:b/>
          <w:sz w:val="24"/>
          <w:szCs w:val="24"/>
        </w:rPr>
      </w:pPr>
    </w:p>
    <w:p w:rsidR="00932F80" w:rsidRPr="00932F80" w:rsidRDefault="00932F80" w:rsidP="00932F80">
      <w:pPr>
        <w:autoSpaceDE w:val="0"/>
        <w:autoSpaceDN w:val="0"/>
        <w:adjustRightInd w:val="0"/>
        <w:spacing w:after="0" w:line="240" w:lineRule="auto"/>
        <w:jc w:val="center"/>
        <w:rPr>
          <w:rFonts w:ascii="Arial" w:hAnsi="Arial" w:cs="Arial"/>
          <w:b/>
          <w:bCs/>
          <w:color w:val="000000"/>
          <w:sz w:val="24"/>
          <w:szCs w:val="24"/>
          <w:lang w:eastAsia="en-US"/>
        </w:rPr>
      </w:pPr>
      <w:r w:rsidRPr="00932F80">
        <w:rPr>
          <w:rFonts w:ascii="Arial" w:hAnsi="Arial" w:cs="Arial"/>
          <w:b/>
          <w:bCs/>
          <w:color w:val="000000"/>
          <w:sz w:val="24"/>
          <w:szCs w:val="24"/>
          <w:lang w:eastAsia="en-US"/>
        </w:rPr>
        <w:lastRenderedPageBreak/>
        <w:t xml:space="preserve">Приложение </w:t>
      </w:r>
      <w:r w:rsidRPr="00932F80">
        <w:rPr>
          <w:rFonts w:ascii="Arial" w:hAnsi="Arial" w:cs="Arial"/>
          <w:b/>
          <w:bCs/>
          <w:color w:val="000000"/>
          <w:sz w:val="24"/>
          <w:szCs w:val="24"/>
          <w:lang w:val="en-US" w:eastAsia="en-US"/>
        </w:rPr>
        <w:t>B</w:t>
      </w:r>
    </w:p>
    <w:p w:rsidR="00932F80" w:rsidRPr="00932F80" w:rsidRDefault="00932F80" w:rsidP="00932F80">
      <w:pPr>
        <w:autoSpaceDE w:val="0"/>
        <w:autoSpaceDN w:val="0"/>
        <w:adjustRightInd w:val="0"/>
        <w:spacing w:after="0" w:line="240" w:lineRule="auto"/>
        <w:jc w:val="center"/>
        <w:rPr>
          <w:rFonts w:ascii="Arial" w:hAnsi="Arial" w:cs="Arial"/>
          <w:color w:val="000000"/>
          <w:sz w:val="24"/>
          <w:szCs w:val="24"/>
        </w:rPr>
      </w:pPr>
      <w:r w:rsidRPr="00932F80">
        <w:rPr>
          <w:rFonts w:ascii="Arial" w:hAnsi="Arial" w:cs="Arial"/>
          <w:color w:val="000000"/>
          <w:sz w:val="24"/>
          <w:szCs w:val="24"/>
          <w:lang w:eastAsia="en-US"/>
        </w:rPr>
        <w:t>(справочное)</w:t>
      </w:r>
    </w:p>
    <w:p w:rsidR="00932F80" w:rsidRPr="00932F80" w:rsidRDefault="00932F80" w:rsidP="00932F80">
      <w:pPr>
        <w:autoSpaceDE w:val="0"/>
        <w:autoSpaceDN w:val="0"/>
        <w:adjustRightInd w:val="0"/>
        <w:spacing w:after="0" w:line="240" w:lineRule="auto"/>
        <w:jc w:val="center"/>
        <w:rPr>
          <w:rFonts w:ascii="Arial" w:hAnsi="Arial" w:cs="Arial"/>
          <w:b/>
          <w:bCs/>
          <w:color w:val="000000"/>
          <w:sz w:val="24"/>
          <w:szCs w:val="24"/>
        </w:rPr>
      </w:pPr>
    </w:p>
    <w:p w:rsidR="00932F80" w:rsidRPr="00932F80" w:rsidRDefault="00932F80" w:rsidP="00932F80">
      <w:pPr>
        <w:autoSpaceDE w:val="0"/>
        <w:autoSpaceDN w:val="0"/>
        <w:adjustRightInd w:val="0"/>
        <w:spacing w:after="0" w:line="240" w:lineRule="auto"/>
        <w:jc w:val="center"/>
        <w:rPr>
          <w:rFonts w:ascii="Arial" w:hAnsi="Arial" w:cs="Arial"/>
          <w:b/>
          <w:bCs/>
          <w:color w:val="000000"/>
          <w:sz w:val="24"/>
          <w:szCs w:val="24"/>
          <w:lang w:eastAsia="en-US"/>
        </w:rPr>
      </w:pPr>
      <w:r w:rsidRPr="00932F80">
        <w:rPr>
          <w:rFonts w:ascii="Arial" w:hAnsi="Arial" w:cs="Arial"/>
          <w:b/>
          <w:bCs/>
          <w:color w:val="000000"/>
          <w:sz w:val="24"/>
          <w:szCs w:val="24"/>
          <w:lang w:eastAsia="en-US"/>
        </w:rPr>
        <w:t>Данные прецизионности</w:t>
      </w:r>
    </w:p>
    <w:p w:rsidR="00932F80" w:rsidRPr="00932F80" w:rsidRDefault="00932F80" w:rsidP="00932F80">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932F80" w:rsidRPr="00932F80" w:rsidRDefault="00932F80" w:rsidP="00EF7869">
      <w:pPr>
        <w:autoSpaceDE w:val="0"/>
        <w:autoSpaceDN w:val="0"/>
        <w:adjustRightInd w:val="0"/>
        <w:spacing w:after="0" w:line="240" w:lineRule="auto"/>
        <w:ind w:firstLine="426"/>
        <w:jc w:val="both"/>
        <w:rPr>
          <w:rFonts w:ascii="Arial" w:hAnsi="Arial" w:cs="Arial"/>
          <w:sz w:val="24"/>
          <w:szCs w:val="24"/>
        </w:rPr>
      </w:pPr>
      <w:bookmarkStart w:id="28" w:name="bookmark66"/>
      <w:r w:rsidRPr="00932F80">
        <w:rPr>
          <w:rFonts w:ascii="Arial" w:hAnsi="Arial" w:cs="Arial"/>
          <w:sz w:val="24"/>
          <w:szCs w:val="24"/>
        </w:rPr>
        <w:t xml:space="preserve">Данные, приведенные в таблицах B.1 - B.5, были получены в ходе межлабораторного исследования, проведенного в 2018 г. </w:t>
      </w:r>
      <w:r w:rsidRPr="00EF7869">
        <w:rPr>
          <w:rFonts w:ascii="Arial" w:hAnsi="Arial" w:cs="Arial"/>
          <w:sz w:val="24"/>
          <w:szCs w:val="24"/>
        </w:rPr>
        <w:t>[7]</w:t>
      </w:r>
      <w:r w:rsidRPr="00932F80">
        <w:rPr>
          <w:rFonts w:ascii="Arial" w:hAnsi="Arial" w:cs="Arial"/>
          <w:sz w:val="24"/>
          <w:szCs w:val="24"/>
        </w:rPr>
        <w:t xml:space="preserve"> в соответствии с </w:t>
      </w:r>
      <w:r w:rsidR="00EF7869">
        <w:rPr>
          <w:rFonts w:ascii="Arial" w:hAnsi="Arial" w:cs="Arial"/>
          <w:sz w:val="24"/>
          <w:szCs w:val="24"/>
        </w:rPr>
        <w:t xml:space="preserve">           </w:t>
      </w:r>
      <w:r w:rsidRPr="00EF7869">
        <w:rPr>
          <w:rFonts w:ascii="Arial" w:hAnsi="Arial" w:cs="Arial"/>
          <w:sz w:val="24"/>
          <w:szCs w:val="24"/>
        </w:rPr>
        <w:t>[15]</w:t>
      </w:r>
      <w:r w:rsidRPr="00932F80">
        <w:rPr>
          <w:rFonts w:ascii="Arial" w:hAnsi="Arial" w:cs="Arial"/>
          <w:sz w:val="24"/>
          <w:szCs w:val="24"/>
        </w:rPr>
        <w:t xml:space="preserve"> и руководящими принципами AOAC-IUPAC для процедур совместных исследований [16]. Исследование было выполнено на основе требований, изложенных в ссылках [8], [9] и [10].</w:t>
      </w:r>
    </w:p>
    <w:p w:rsidR="00932F80" w:rsidRPr="00932F80" w:rsidRDefault="00932F80" w:rsidP="00EF7869">
      <w:pPr>
        <w:autoSpaceDE w:val="0"/>
        <w:autoSpaceDN w:val="0"/>
        <w:adjustRightInd w:val="0"/>
        <w:spacing w:after="0" w:line="240" w:lineRule="auto"/>
        <w:ind w:firstLine="426"/>
        <w:jc w:val="both"/>
        <w:rPr>
          <w:rFonts w:ascii="Arial" w:hAnsi="Arial" w:cs="Arial"/>
          <w:b/>
          <w:bCs/>
          <w:color w:val="000000"/>
          <w:sz w:val="24"/>
          <w:szCs w:val="24"/>
          <w:lang w:eastAsia="en-US"/>
        </w:rPr>
      </w:pPr>
      <w:bookmarkStart w:id="29" w:name="_Hlk64934807"/>
      <w:bookmarkEnd w:id="28"/>
    </w:p>
    <w:p w:rsidR="00932F80" w:rsidRDefault="00932F80" w:rsidP="00EF7869">
      <w:pPr>
        <w:autoSpaceDE w:val="0"/>
        <w:autoSpaceDN w:val="0"/>
        <w:adjustRightInd w:val="0"/>
        <w:spacing w:after="0" w:line="240" w:lineRule="auto"/>
        <w:ind w:firstLine="426"/>
        <w:jc w:val="both"/>
        <w:rPr>
          <w:rFonts w:ascii="Arial" w:hAnsi="Arial" w:cs="Arial"/>
          <w:bCs/>
          <w:color w:val="000000"/>
          <w:sz w:val="24"/>
          <w:szCs w:val="24"/>
          <w:lang w:eastAsia="en-US"/>
        </w:rPr>
      </w:pPr>
      <w:r w:rsidRPr="00932F80">
        <w:rPr>
          <w:rFonts w:ascii="Arial" w:hAnsi="Arial" w:cs="Arial"/>
          <w:bCs/>
          <w:color w:val="000000"/>
          <w:sz w:val="24"/>
          <w:szCs w:val="24"/>
          <w:lang w:eastAsia="en-US"/>
        </w:rPr>
        <w:t>Т</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а</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б</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л</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и</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ц</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 xml:space="preserve">а </w:t>
      </w:r>
      <w:bookmarkEnd w:id="29"/>
      <w:r w:rsidRPr="00932F80">
        <w:rPr>
          <w:rFonts w:ascii="Arial" w:hAnsi="Arial" w:cs="Arial"/>
          <w:bCs/>
          <w:color w:val="000000"/>
          <w:sz w:val="24"/>
          <w:szCs w:val="24"/>
          <w:lang w:val="en-US" w:eastAsia="en-US"/>
        </w:rPr>
        <w:t>B</w:t>
      </w:r>
      <w:r w:rsidRPr="00932F80">
        <w:rPr>
          <w:rFonts w:ascii="Arial" w:hAnsi="Arial" w:cs="Arial"/>
          <w:bCs/>
          <w:color w:val="000000"/>
          <w:sz w:val="24"/>
          <w:szCs w:val="24"/>
          <w:lang w:eastAsia="en-US"/>
        </w:rPr>
        <w:t xml:space="preserve">.1. </w:t>
      </w:r>
      <w:bookmarkStart w:id="30" w:name="_Hlk64934822"/>
      <w:r>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 xml:space="preserve">Данные прецизионности для </w:t>
      </w:r>
      <w:bookmarkEnd w:id="30"/>
      <w:r w:rsidRPr="00932F80">
        <w:rPr>
          <w:rFonts w:ascii="Arial" w:hAnsi="Arial" w:cs="Arial"/>
          <w:bCs/>
          <w:color w:val="000000"/>
          <w:sz w:val="24"/>
          <w:szCs w:val="24"/>
          <w:lang w:eastAsia="en-US"/>
        </w:rPr>
        <w:t xml:space="preserve">полностью транс-β-каротина </w:t>
      </w:r>
      <w:bookmarkStart w:id="31" w:name="_Hlk64934847"/>
      <w:r w:rsidRPr="00932F80">
        <w:rPr>
          <w:rFonts w:ascii="Arial" w:hAnsi="Arial" w:cs="Arial"/>
          <w:bCs/>
          <w:color w:val="000000"/>
          <w:sz w:val="24"/>
          <w:szCs w:val="24"/>
          <w:lang w:eastAsia="en-US"/>
        </w:rPr>
        <w:t>в смеси для детей раннего возраста и детей в возрасте от 1-3 лет</w:t>
      </w:r>
    </w:p>
    <w:p w:rsidR="00932F80" w:rsidRPr="00EF7869" w:rsidRDefault="00932F80" w:rsidP="00932F80">
      <w:pPr>
        <w:autoSpaceDE w:val="0"/>
        <w:autoSpaceDN w:val="0"/>
        <w:adjustRightInd w:val="0"/>
        <w:spacing w:after="0" w:line="240" w:lineRule="auto"/>
        <w:jc w:val="center"/>
        <w:rPr>
          <w:rFonts w:ascii="Arial" w:hAnsi="Arial" w:cs="Arial"/>
          <w:bCs/>
          <w:color w:val="000000"/>
          <w:sz w:val="24"/>
          <w:szCs w:val="24"/>
          <w:lang w:eastAsia="en-US"/>
        </w:rPr>
      </w:pPr>
    </w:p>
    <w:tbl>
      <w:tblPr>
        <w:tblW w:w="9765" w:type="dxa"/>
        <w:tblInd w:w="40" w:type="dxa"/>
        <w:tblLayout w:type="fixed"/>
        <w:tblCellMar>
          <w:left w:w="40" w:type="dxa"/>
          <w:right w:w="40" w:type="dxa"/>
        </w:tblCellMar>
        <w:tblLook w:val="04A0" w:firstRow="1" w:lastRow="0" w:firstColumn="1" w:lastColumn="0" w:noHBand="0" w:noVBand="1"/>
      </w:tblPr>
      <w:tblGrid>
        <w:gridCol w:w="4730"/>
        <w:gridCol w:w="835"/>
        <w:gridCol w:w="836"/>
        <w:gridCol w:w="841"/>
        <w:gridCol w:w="836"/>
        <w:gridCol w:w="841"/>
        <w:gridCol w:w="846"/>
      </w:tblGrid>
      <w:tr w:rsidR="00932F80" w:rsidRPr="00EF7869" w:rsidTr="00CC6BA3">
        <w:trPr>
          <w:trHeight w:val="72"/>
        </w:trPr>
        <w:tc>
          <w:tcPr>
            <w:tcW w:w="4728" w:type="dxa"/>
            <w:tcBorders>
              <w:top w:val="single" w:sz="6" w:space="0" w:color="auto"/>
              <w:left w:val="single" w:sz="6" w:space="0" w:color="auto"/>
              <w:bottom w:val="double" w:sz="4" w:space="0" w:color="auto"/>
              <w:right w:val="single" w:sz="6" w:space="0" w:color="auto"/>
            </w:tcBorders>
            <w:vAlign w:val="center"/>
            <w:hideMark/>
          </w:tcPr>
          <w:bookmarkEnd w:id="31"/>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eastAsia="en-US"/>
              </w:rPr>
              <w:t>Проба</w:t>
            </w:r>
          </w:p>
        </w:tc>
        <w:tc>
          <w:tcPr>
            <w:tcW w:w="835" w:type="dxa"/>
            <w:tcBorders>
              <w:top w:val="single" w:sz="6"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1</w:t>
            </w:r>
            <w:r w:rsidRPr="00EF7869">
              <w:rPr>
                <w:rFonts w:ascii="Arial" w:hAnsi="Arial" w:cs="Arial"/>
                <w:bCs/>
                <w:color w:val="000000"/>
                <w:sz w:val="20"/>
                <w:szCs w:val="20"/>
                <w:vertAlign w:val="superscript"/>
                <w:lang w:val="en-US" w:eastAsia="en-US"/>
              </w:rPr>
              <w:t>a</w:t>
            </w:r>
          </w:p>
        </w:tc>
        <w:tc>
          <w:tcPr>
            <w:tcW w:w="835" w:type="dxa"/>
            <w:tcBorders>
              <w:top w:val="single" w:sz="6"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2</w:t>
            </w:r>
            <w:r w:rsidRPr="00EF7869">
              <w:rPr>
                <w:rFonts w:ascii="Arial" w:hAnsi="Arial" w:cs="Arial"/>
                <w:bCs/>
                <w:color w:val="000000"/>
                <w:sz w:val="20"/>
                <w:szCs w:val="20"/>
                <w:vertAlign w:val="superscript"/>
                <w:lang w:val="en-US" w:eastAsia="en-US"/>
              </w:rPr>
              <w:t>b</w:t>
            </w:r>
          </w:p>
        </w:tc>
        <w:tc>
          <w:tcPr>
            <w:tcW w:w="840" w:type="dxa"/>
            <w:tcBorders>
              <w:top w:val="single" w:sz="6"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3</w:t>
            </w:r>
            <w:r w:rsidRPr="00EF7869">
              <w:rPr>
                <w:rFonts w:ascii="Arial" w:hAnsi="Arial" w:cs="Arial"/>
                <w:bCs/>
                <w:color w:val="000000"/>
                <w:sz w:val="20"/>
                <w:szCs w:val="20"/>
                <w:vertAlign w:val="superscript"/>
                <w:lang w:val="en-US" w:eastAsia="en-US"/>
              </w:rPr>
              <w:t>c</w:t>
            </w:r>
          </w:p>
        </w:tc>
        <w:tc>
          <w:tcPr>
            <w:tcW w:w="835" w:type="dxa"/>
            <w:tcBorders>
              <w:top w:val="single" w:sz="6"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EF7869">
              <w:rPr>
                <w:rFonts w:ascii="Arial" w:hAnsi="Arial" w:cs="Arial"/>
                <w:bCs/>
                <w:color w:val="000000"/>
                <w:sz w:val="20"/>
                <w:szCs w:val="20"/>
                <w:lang w:eastAsia="en-US"/>
              </w:rPr>
              <w:t>4</w:t>
            </w:r>
            <w:r w:rsidRPr="00EF7869">
              <w:rPr>
                <w:rFonts w:ascii="Arial" w:hAnsi="Arial" w:cs="Arial"/>
                <w:color w:val="000000"/>
                <w:sz w:val="20"/>
                <w:szCs w:val="20"/>
                <w:vertAlign w:val="superscript"/>
                <w:lang w:val="en-US" w:eastAsia="en-US"/>
              </w:rPr>
              <w:t>d</w:t>
            </w:r>
          </w:p>
        </w:tc>
        <w:tc>
          <w:tcPr>
            <w:tcW w:w="840" w:type="dxa"/>
            <w:tcBorders>
              <w:top w:val="single" w:sz="6"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5</w:t>
            </w:r>
            <w:r w:rsidRPr="00EF7869">
              <w:rPr>
                <w:rFonts w:ascii="Arial" w:hAnsi="Arial" w:cs="Arial"/>
                <w:bCs/>
                <w:color w:val="000000"/>
                <w:sz w:val="20"/>
                <w:szCs w:val="20"/>
                <w:vertAlign w:val="superscript"/>
                <w:lang w:val="en-US" w:eastAsia="en-US"/>
              </w:rPr>
              <w:t>e</w:t>
            </w:r>
          </w:p>
        </w:tc>
        <w:tc>
          <w:tcPr>
            <w:tcW w:w="845" w:type="dxa"/>
            <w:tcBorders>
              <w:top w:val="single" w:sz="6"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6</w:t>
            </w:r>
            <w:r w:rsidRPr="00EF7869">
              <w:rPr>
                <w:rFonts w:ascii="Arial" w:hAnsi="Arial" w:cs="Arial"/>
                <w:bCs/>
                <w:color w:val="000000"/>
                <w:sz w:val="20"/>
                <w:szCs w:val="20"/>
                <w:vertAlign w:val="superscript"/>
                <w:lang w:val="en-US" w:eastAsia="en-US"/>
              </w:rPr>
              <w:t>f</w:t>
            </w:r>
          </w:p>
        </w:tc>
      </w:tr>
      <w:tr w:rsidR="00932F80" w:rsidRPr="00932F80" w:rsidTr="00CC6BA3">
        <w:trPr>
          <w:trHeight w:val="307"/>
        </w:trPr>
        <w:tc>
          <w:tcPr>
            <w:tcW w:w="4728"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shd w:val="clear" w:color="auto" w:fill="FFFFFF"/>
              <w:autoSpaceDN w:val="0"/>
              <w:spacing w:after="0" w:line="256" w:lineRule="auto"/>
              <w:jc w:val="center"/>
              <w:rPr>
                <w:rFonts w:ascii="Arial" w:hAnsi="Arial" w:cs="Arial"/>
                <w:color w:val="000000"/>
                <w:sz w:val="20"/>
                <w:szCs w:val="20"/>
              </w:rPr>
            </w:pPr>
            <w:r w:rsidRPr="00932F80">
              <w:rPr>
                <w:rFonts w:ascii="Arial" w:hAnsi="Arial" w:cs="Arial"/>
                <w:color w:val="000000"/>
                <w:sz w:val="20"/>
                <w:szCs w:val="20"/>
              </w:rPr>
              <w:t>Год проведения межлабораторных</w:t>
            </w:r>
          </w:p>
          <w:p w:rsidR="00932F80" w:rsidRPr="00932F80" w:rsidRDefault="00932F80" w:rsidP="00CC6BA3">
            <w:pPr>
              <w:shd w:val="clear" w:color="auto" w:fill="FFFFFF"/>
              <w:autoSpaceDN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rPr>
              <w:t>испытаний</w:t>
            </w:r>
          </w:p>
        </w:tc>
        <w:tc>
          <w:tcPr>
            <w:tcW w:w="83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3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0"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3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0"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r>
      <w:tr w:rsidR="00932F80" w:rsidRPr="00932F80" w:rsidTr="00CC6BA3">
        <w:trPr>
          <w:trHeight w:val="7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r>
      <w:tr w:rsidR="00932F80" w:rsidRPr="00932F80" w:rsidTr="00CC6BA3">
        <w:trPr>
          <w:trHeight w:val="30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не отвечающих</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требованиям</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r>
      <w:tr w:rsidR="00932F80" w:rsidRPr="00932F80" w:rsidTr="00CC6BA3">
        <w:trPr>
          <w:trHeight w:val="523"/>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оставшихся после</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исключения выбросов</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r>
      <w:tr w:rsidR="00932F80" w:rsidRPr="00932F80" w:rsidTr="00CC6BA3">
        <w:trPr>
          <w:trHeight w:val="7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выбросов(лабораторий)</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w:t>
            </w:r>
          </w:p>
        </w:tc>
      </w:tr>
      <w:tr w:rsidR="00932F80" w:rsidRPr="00932F80" w:rsidTr="00CC6BA3">
        <w:trPr>
          <w:trHeight w:val="7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принятых результатов</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r>
      <w:tr w:rsidR="00932F80" w:rsidRPr="00932F80" w:rsidTr="00CC6BA3">
        <w:trPr>
          <w:trHeight w:val="307"/>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Среднее значение </w:t>
            </w:r>
            <w:r w:rsidRPr="00932F80">
              <w:rPr>
                <w:rFonts w:ascii="Arial" w:hAnsi="Arial" w:cs="Arial"/>
                <w:sz w:val="20"/>
                <w:szCs w:val="20"/>
              </w:rPr>
              <w:object w:dxaOrig="270" w:dyaOrig="300">
                <v:shape id="_x0000_i1036" type="#_x0000_t75" style="width:13.1pt;height:14.95pt" o:ole="">
                  <v:imagedata r:id="rId28" o:title=""/>
                </v:shape>
                <o:OLEObject Type="Embed" ProgID="PBrush" ShapeID="_x0000_i1036" DrawAspect="Content" ObjectID="_1683525787" r:id="rId29"/>
              </w:object>
            </w:r>
            <w:r w:rsidRPr="00932F80">
              <w:rPr>
                <w:rFonts w:ascii="Arial" w:hAnsi="Arial" w:cs="Arial"/>
                <w:color w:val="000000"/>
                <w:sz w:val="20"/>
                <w:szCs w:val="20"/>
                <w:lang w:eastAsia="en-US"/>
              </w:rPr>
              <w:t>, мкг/100 г</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6,9</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7,7</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10,3</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11,7</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14,1</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15,9</w:t>
            </w:r>
          </w:p>
        </w:tc>
      </w:tr>
      <w:tr w:rsidR="00932F80" w:rsidRPr="00932F80" w:rsidTr="00CC6BA3">
        <w:trPr>
          <w:trHeight w:val="139"/>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b/>
                <w:bCs/>
                <w:color w:val="000000"/>
                <w:sz w:val="20"/>
                <w:szCs w:val="20"/>
                <w:vertAlign w:val="subscript"/>
                <w:lang w:val="en-US" w:eastAsia="en-US"/>
              </w:rPr>
            </w:pPr>
            <w:r w:rsidRPr="00932F80">
              <w:rPr>
                <w:rFonts w:ascii="Arial" w:hAnsi="Arial" w:cs="Arial"/>
                <w:color w:val="000000"/>
                <w:sz w:val="20"/>
                <w:szCs w:val="20"/>
                <w:lang w:val="en-US" w:eastAsia="en-US"/>
              </w:rPr>
              <w:t xml:space="preserve">Стандартное отклонение повторяемости, </w:t>
            </w:r>
            <w:r w:rsidRPr="00932F80">
              <w:rPr>
                <w:rFonts w:ascii="Arial" w:hAnsi="Arial" w:cs="Arial"/>
                <w:b/>
                <w:bCs/>
                <w:i/>
                <w:color w:val="000000"/>
                <w:sz w:val="20"/>
                <w:szCs w:val="20"/>
                <w:lang w:val="en-US" w:eastAsia="en-US"/>
              </w:rPr>
              <w:t>s</w:t>
            </w:r>
            <w:r w:rsidRPr="00932F80">
              <w:rPr>
                <w:rFonts w:ascii="Arial" w:hAnsi="Arial" w:cs="Arial"/>
                <w:b/>
                <w:bCs/>
                <w:i/>
                <w:color w:val="000000"/>
                <w:sz w:val="20"/>
                <w:szCs w:val="20"/>
                <w:vertAlign w:val="subscript"/>
                <w:lang w:val="en-US" w:eastAsia="en-US"/>
              </w:rPr>
              <w:t>r</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0,2</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0,3</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0,2</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0,5</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0,3</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0,3</w:t>
            </w:r>
          </w:p>
        </w:tc>
      </w:tr>
      <w:tr w:rsidR="00932F80" w:rsidRPr="00932F80" w:rsidTr="00CC6BA3">
        <w:trPr>
          <w:trHeight w:val="100"/>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b/>
                <w:bCs/>
                <w:color w:val="000000"/>
                <w:sz w:val="20"/>
                <w:szCs w:val="20"/>
                <w:vertAlign w:val="subscript"/>
                <w:lang w:val="en-US" w:eastAsia="en-US"/>
              </w:rPr>
            </w:pPr>
            <w:r w:rsidRPr="00932F80">
              <w:rPr>
                <w:rFonts w:ascii="Arial" w:hAnsi="Arial" w:cs="Arial"/>
                <w:color w:val="000000"/>
                <w:sz w:val="20"/>
                <w:szCs w:val="20"/>
                <w:lang w:val="en-US" w:eastAsia="en-US"/>
              </w:rPr>
              <w:t>Стандартное отклонение воспроизводимо</w:t>
            </w:r>
            <w:r w:rsidRPr="00932F80">
              <w:rPr>
                <w:rFonts w:ascii="Arial" w:hAnsi="Arial" w:cs="Arial"/>
                <w:color w:val="000000"/>
                <w:sz w:val="20"/>
                <w:szCs w:val="20"/>
                <w:lang w:eastAsia="en-US"/>
              </w:rPr>
              <w:t>сти</w:t>
            </w:r>
            <w:r w:rsidRPr="00932F80">
              <w:rPr>
                <w:rFonts w:ascii="Arial" w:hAnsi="Arial" w:cs="Arial"/>
                <w:color w:val="000000"/>
                <w:sz w:val="20"/>
                <w:szCs w:val="20"/>
                <w:lang w:val="en-US" w:eastAsia="en-US"/>
              </w:rPr>
              <w:t xml:space="preserve">, </w:t>
            </w:r>
            <w:r w:rsidRPr="00932F80">
              <w:rPr>
                <w:rFonts w:ascii="Arial" w:hAnsi="Arial" w:cs="Arial"/>
                <w:b/>
                <w:bCs/>
                <w:i/>
                <w:color w:val="000000"/>
                <w:sz w:val="20"/>
                <w:szCs w:val="20"/>
                <w:lang w:val="en-US" w:eastAsia="en-US"/>
              </w:rPr>
              <w:t>s</w:t>
            </w:r>
            <w:r w:rsidRPr="00932F80">
              <w:rPr>
                <w:rFonts w:ascii="Arial" w:hAnsi="Arial" w:cs="Arial"/>
                <w:b/>
                <w:bCs/>
                <w:i/>
                <w:color w:val="000000"/>
                <w:sz w:val="20"/>
                <w:szCs w:val="20"/>
                <w:vertAlign w:val="subscript"/>
                <w:lang w:val="en-US" w:eastAsia="en-US"/>
              </w:rPr>
              <w:t>R</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0,5</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0,9</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1,6</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1,8</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1,5</w:t>
            </w:r>
          </w:p>
        </w:tc>
      </w:tr>
      <w:tr w:rsidR="00932F80" w:rsidRPr="00932F80" w:rsidTr="00CC6BA3">
        <w:trPr>
          <w:trHeight w:val="7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повторяемости, </w:t>
            </w:r>
            <w:r w:rsidRPr="00932F80">
              <w:rPr>
                <w:rFonts w:ascii="Arial" w:hAnsi="Arial" w:cs="Arial"/>
                <w:i/>
                <w:color w:val="000000"/>
                <w:sz w:val="20"/>
                <w:szCs w:val="20"/>
                <w:lang w:val="en-US" w:eastAsia="en-US"/>
              </w:rPr>
              <w:t>C</w:t>
            </w:r>
            <w:r w:rsidRPr="00932F80">
              <w:rPr>
                <w:rFonts w:ascii="Arial" w:hAnsi="Arial" w:cs="Arial"/>
                <w:i/>
                <w:color w:val="000000"/>
                <w:sz w:val="20"/>
                <w:szCs w:val="20"/>
                <w:vertAlign w:val="subscript"/>
                <w:lang w:val="en-US" w:eastAsia="en-US"/>
              </w:rPr>
              <w:t>V</w:t>
            </w:r>
            <w:r w:rsidRPr="00932F80">
              <w:rPr>
                <w:rFonts w:ascii="Arial" w:hAnsi="Arial" w:cs="Arial"/>
                <w:i/>
                <w:color w:val="000000"/>
                <w:sz w:val="20"/>
                <w:szCs w:val="20"/>
                <w:lang w:eastAsia="en-US"/>
              </w:rPr>
              <w:t>,</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 %</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2,9</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4,2</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4,1</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2,2</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w:t>
            </w:r>
          </w:p>
        </w:tc>
      </w:tr>
      <w:tr w:rsidR="00932F80" w:rsidRPr="00932F80" w:rsidTr="00CC6BA3">
        <w:trPr>
          <w:trHeight w:val="30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воспроизводимости, </w:t>
            </w:r>
            <w:r w:rsidRPr="00932F80">
              <w:rPr>
                <w:rFonts w:ascii="Arial" w:hAnsi="Arial" w:cs="Arial"/>
                <w:i/>
                <w:color w:val="000000"/>
                <w:sz w:val="20"/>
                <w:szCs w:val="20"/>
                <w:lang w:val="en-US" w:eastAsia="en-US"/>
              </w:rPr>
              <w:t>C</w:t>
            </w:r>
            <w:r w:rsidRPr="00932F80">
              <w:rPr>
                <w:rFonts w:ascii="Arial" w:hAnsi="Arial" w:cs="Arial"/>
                <w:i/>
                <w:color w:val="000000"/>
                <w:sz w:val="20"/>
                <w:szCs w:val="20"/>
                <w:vertAlign w:val="subscript"/>
                <w:lang w:val="en-US" w:eastAsia="en-US"/>
              </w:rPr>
              <w:t>V</w:t>
            </w:r>
            <w:r w:rsidRPr="00932F80">
              <w:rPr>
                <w:rFonts w:ascii="Arial" w:hAnsi="Arial" w:cs="Arial"/>
                <w:i/>
                <w:color w:val="000000"/>
                <w:sz w:val="20"/>
                <w:szCs w:val="20"/>
                <w:lang w:eastAsia="en-US"/>
              </w:rPr>
              <w:t>,</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 %</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7,4</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11,1</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15,3</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11,8</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12,5</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9,4</w:t>
            </w:r>
          </w:p>
        </w:tc>
      </w:tr>
      <w:tr w:rsidR="00932F80" w:rsidRPr="00932F80" w:rsidTr="00CC6BA3">
        <w:trPr>
          <w:trHeight w:val="7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повторяемости, </w:t>
            </w:r>
            <w:r w:rsidRPr="00932F80">
              <w:rPr>
                <w:rFonts w:ascii="Arial" w:hAnsi="Arial" w:cs="Arial"/>
                <w:b/>
                <w:bCs/>
                <w:i/>
                <w:color w:val="000000"/>
                <w:sz w:val="20"/>
                <w:szCs w:val="20"/>
                <w:lang w:val="en-US" w:eastAsia="en-US"/>
              </w:rPr>
              <w:t>r</w:t>
            </w:r>
            <w:r w:rsidRPr="00932F80">
              <w:rPr>
                <w:rFonts w:ascii="Arial" w:hAnsi="Arial" w:cs="Arial"/>
                <w:b/>
                <w:bCs/>
                <w:color w:val="000000"/>
                <w:sz w:val="20"/>
                <w:szCs w:val="20"/>
                <w:lang w:eastAsia="en-US"/>
              </w:rPr>
              <w:t xml:space="preserve"> </w:t>
            </w:r>
            <w:r w:rsidRPr="00932F80">
              <w:rPr>
                <w:rFonts w:ascii="Arial" w:hAnsi="Arial" w:cs="Arial"/>
                <w:color w:val="000000"/>
                <w:sz w:val="20"/>
                <w:szCs w:val="20"/>
                <w:lang w:eastAsia="en-US"/>
              </w:rPr>
              <w:t>[</w:t>
            </w:r>
            <w:r w:rsidRPr="00932F80">
              <w:rPr>
                <w:rFonts w:ascii="Arial" w:hAnsi="Arial" w:cs="Arial"/>
                <w:i/>
                <w:color w:val="000000"/>
                <w:sz w:val="20"/>
                <w:szCs w:val="20"/>
                <w:lang w:val="en-US" w:eastAsia="en-US"/>
              </w:rPr>
              <w:t>r</w:t>
            </w:r>
            <w:r w:rsidRPr="00932F80">
              <w:rPr>
                <w:rFonts w:ascii="Arial" w:hAnsi="Arial" w:cs="Arial"/>
                <w:color w:val="000000"/>
                <w:sz w:val="20"/>
                <w:szCs w:val="20"/>
                <w:lang w:eastAsia="en-US"/>
              </w:rPr>
              <w:t xml:space="preserve"> =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0,6</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0,8</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0,6</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0,8</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0,8</w:t>
            </w:r>
          </w:p>
        </w:tc>
      </w:tr>
      <w:tr w:rsidR="00932F80" w:rsidRPr="00932F80" w:rsidTr="00CC6BA3">
        <w:trPr>
          <w:trHeight w:val="7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воспроизводимости, </w:t>
            </w:r>
            <w:r w:rsidRPr="00C33E14">
              <w:rPr>
                <w:rFonts w:ascii="Arial" w:hAnsi="Arial" w:cs="Arial"/>
                <w:bCs/>
                <w:i/>
                <w:color w:val="000000"/>
                <w:sz w:val="20"/>
                <w:szCs w:val="20"/>
                <w:lang w:val="en-US" w:eastAsia="en-US"/>
              </w:rPr>
              <w:t>R</w:t>
            </w:r>
            <w:r w:rsidRPr="00C33E14">
              <w:rPr>
                <w:rFonts w:ascii="Arial" w:hAnsi="Arial" w:cs="Arial"/>
                <w:bCs/>
                <w:color w:val="000000"/>
                <w:sz w:val="20"/>
                <w:szCs w:val="20"/>
                <w:lang w:eastAsia="en-US"/>
              </w:rPr>
              <w:t xml:space="preserve"> [</w:t>
            </w:r>
            <w:r w:rsidRPr="00C33E14">
              <w:rPr>
                <w:rFonts w:ascii="Arial" w:hAnsi="Arial" w:cs="Arial"/>
                <w:bCs/>
                <w:i/>
                <w:color w:val="000000"/>
                <w:sz w:val="20"/>
                <w:szCs w:val="20"/>
                <w:lang w:val="en-US" w:eastAsia="en-US"/>
              </w:rPr>
              <w:t>R</w:t>
            </w:r>
            <w:r w:rsidRPr="00C33E14">
              <w:rPr>
                <w:rFonts w:ascii="Arial" w:hAnsi="Arial" w:cs="Arial"/>
                <w:b/>
                <w:bCs/>
                <w:color w:val="000000"/>
                <w:sz w:val="20"/>
                <w:szCs w:val="20"/>
                <w:lang w:eastAsia="en-US"/>
              </w:rPr>
              <w:t xml:space="preserve"> </w:t>
            </w:r>
            <w:r w:rsidRPr="00C33E14">
              <w:rPr>
                <w:rFonts w:ascii="Arial" w:hAnsi="Arial" w:cs="Arial"/>
                <w:color w:val="000000"/>
                <w:sz w:val="20"/>
                <w:szCs w:val="20"/>
                <w:lang w:eastAsia="en-US"/>
              </w:rPr>
              <w:t>=</w:t>
            </w:r>
            <w:r w:rsidRPr="00932F80">
              <w:rPr>
                <w:rFonts w:ascii="Arial" w:hAnsi="Arial" w:cs="Arial"/>
                <w:color w:val="000000"/>
                <w:sz w:val="20"/>
                <w:szCs w:val="20"/>
                <w:lang w:eastAsia="en-US"/>
              </w:rPr>
              <w:t xml:space="preserve">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2,5</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4,5</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3,9</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5,0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4,2</w:t>
            </w:r>
          </w:p>
        </w:tc>
      </w:tr>
      <w:tr w:rsidR="00932F80" w:rsidRPr="00932F80" w:rsidTr="00CC6BA3">
        <w:trPr>
          <w:trHeight w:val="72"/>
        </w:trPr>
        <w:tc>
          <w:tcPr>
            <w:tcW w:w="4728"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коэффициент Хорвитца HorRat</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0,31</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0,47</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0,68</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0,53</w:t>
            </w:r>
          </w:p>
        </w:tc>
        <w:tc>
          <w:tcPr>
            <w:tcW w:w="840"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0,58</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0,45</w:t>
            </w:r>
          </w:p>
        </w:tc>
      </w:tr>
      <w:tr w:rsidR="00932F80" w:rsidRPr="00932F80" w:rsidTr="00CC6BA3">
        <w:trPr>
          <w:trHeight w:val="504"/>
        </w:trPr>
        <w:tc>
          <w:tcPr>
            <w:tcW w:w="9758" w:type="dxa"/>
            <w:gridSpan w:val="7"/>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18"/>
                <w:szCs w:val="18"/>
              </w:rPr>
            </w:pPr>
            <w:r w:rsidRPr="00932F80">
              <w:rPr>
                <w:rFonts w:ascii="Arial" w:hAnsi="Arial" w:cs="Arial"/>
                <w:color w:val="000000"/>
                <w:sz w:val="18"/>
                <w:szCs w:val="18"/>
                <w:vertAlign w:val="superscript"/>
                <w:lang w:val="en-US" w:eastAsia="en-US"/>
              </w:rPr>
              <w:t>a</w:t>
            </w:r>
            <w:r w:rsidRPr="00932F80">
              <w:rPr>
                <w:rFonts w:ascii="Arial" w:hAnsi="Arial" w:cs="Arial"/>
                <w:color w:val="000000"/>
                <w:sz w:val="18"/>
                <w:szCs w:val="18"/>
                <w:lang w:eastAsia="en-US"/>
              </w:rPr>
              <w:t xml:space="preserve"> </w:t>
            </w:r>
            <w:r w:rsidRPr="00932F80">
              <w:rPr>
                <w:rFonts w:ascii="Arial" w:hAnsi="Arial" w:cs="Arial"/>
                <w:color w:val="000000"/>
                <w:sz w:val="18"/>
                <w:szCs w:val="18"/>
                <w:lang w:val="en-US" w:eastAsia="en-US"/>
              </w:rPr>
              <w:t>NIST</w:t>
            </w:r>
            <w:r w:rsidRPr="00932F80">
              <w:rPr>
                <w:rFonts w:ascii="Arial" w:hAnsi="Arial" w:cs="Arial"/>
                <w:color w:val="000000"/>
                <w:sz w:val="18"/>
                <w:szCs w:val="18"/>
                <w:lang w:eastAsia="en-US"/>
              </w:rPr>
              <w:t xml:space="preserve"> </w:t>
            </w:r>
            <w:r w:rsidRPr="00932F80">
              <w:rPr>
                <w:rFonts w:ascii="Arial" w:hAnsi="Arial" w:cs="Arial"/>
                <w:color w:val="000000"/>
                <w:sz w:val="18"/>
                <w:szCs w:val="18"/>
                <w:lang w:val="en-US" w:eastAsia="en-US"/>
              </w:rPr>
              <w:t>SRM</w:t>
            </w:r>
            <w:r w:rsidRPr="00932F80">
              <w:rPr>
                <w:rFonts w:ascii="Arial" w:hAnsi="Arial" w:cs="Arial"/>
                <w:color w:val="000000"/>
                <w:sz w:val="18"/>
                <w:szCs w:val="18"/>
                <w:lang w:eastAsia="en-US"/>
              </w:rPr>
              <w:t xml:space="preserve"> 1869; </w:t>
            </w:r>
            <w:r w:rsidRPr="00932F80">
              <w:rPr>
                <w:rFonts w:ascii="Arial" w:hAnsi="Arial" w:cs="Arial"/>
                <w:color w:val="000000"/>
                <w:sz w:val="18"/>
                <w:szCs w:val="18"/>
                <w:vertAlign w:val="superscript"/>
                <w:lang w:val="en-US" w:eastAsia="en-US"/>
              </w:rPr>
              <w:t>b</w:t>
            </w:r>
            <w:r w:rsidRPr="00932F80">
              <w:rPr>
                <w:rFonts w:ascii="Arial" w:hAnsi="Arial" w:cs="Arial"/>
                <w:color w:val="000000"/>
                <w:sz w:val="18"/>
                <w:szCs w:val="18"/>
                <w:lang w:eastAsia="en-US"/>
              </w:rPr>
              <w:t xml:space="preserve"> Порошкообразная смесь для детей от 1 до 3 лет на молочной основе; </w:t>
            </w:r>
            <w:r w:rsidRPr="00932F80">
              <w:rPr>
                <w:rFonts w:ascii="Arial" w:hAnsi="Arial" w:cs="Arial"/>
                <w:color w:val="000000"/>
                <w:sz w:val="18"/>
                <w:szCs w:val="18"/>
                <w:vertAlign w:val="superscript"/>
                <w:lang w:val="en-US" w:eastAsia="en-US"/>
              </w:rPr>
              <w:t>c</w:t>
            </w:r>
            <w:r w:rsidRPr="00932F80">
              <w:rPr>
                <w:rFonts w:ascii="Arial" w:hAnsi="Arial" w:cs="Arial"/>
                <w:color w:val="000000"/>
                <w:sz w:val="18"/>
                <w:szCs w:val="18"/>
                <w:lang w:eastAsia="en-US"/>
              </w:rPr>
              <w:t xml:space="preserve">   Порошкообразная смесь для детей раннего возраста на молочной основе 1; </w:t>
            </w:r>
            <w:r w:rsidRPr="00932F80">
              <w:rPr>
                <w:rFonts w:ascii="Arial" w:hAnsi="Arial" w:cs="Arial"/>
                <w:color w:val="000000"/>
                <w:sz w:val="18"/>
                <w:szCs w:val="18"/>
                <w:vertAlign w:val="superscript"/>
                <w:lang w:val="en-US" w:eastAsia="en-US"/>
              </w:rPr>
              <w:t>d</w:t>
            </w:r>
            <w:r w:rsidRPr="00932F80">
              <w:rPr>
                <w:rFonts w:ascii="Arial" w:hAnsi="Arial" w:cs="Arial"/>
                <w:color w:val="000000"/>
                <w:sz w:val="18"/>
                <w:szCs w:val="18"/>
                <w:lang w:eastAsia="en-US"/>
              </w:rPr>
              <w:t xml:space="preserve">  Порошкообразная смесь для детей раннего возраста на соевой основе; </w:t>
            </w:r>
            <w:r w:rsidRPr="00932F80">
              <w:rPr>
                <w:rFonts w:ascii="Arial" w:hAnsi="Arial" w:cs="Arial"/>
                <w:color w:val="000000"/>
                <w:sz w:val="18"/>
                <w:szCs w:val="18"/>
                <w:vertAlign w:val="superscript"/>
                <w:lang w:val="en-US" w:eastAsia="en-US"/>
              </w:rPr>
              <w:t>e</w:t>
            </w:r>
            <w:r w:rsidRPr="00932F80">
              <w:rPr>
                <w:rFonts w:ascii="Arial" w:hAnsi="Arial" w:cs="Arial"/>
                <w:color w:val="000000"/>
                <w:sz w:val="18"/>
                <w:szCs w:val="18"/>
                <w:lang w:eastAsia="en-US"/>
              </w:rPr>
              <w:t xml:space="preserve"> Порошкообразная смесь для детей раннего возраста на молочной основе 2; </w:t>
            </w:r>
            <w:r w:rsidRPr="00932F80">
              <w:rPr>
                <w:rFonts w:ascii="Arial" w:hAnsi="Arial" w:cs="Arial"/>
                <w:color w:val="000000"/>
                <w:sz w:val="18"/>
                <w:szCs w:val="18"/>
                <w:vertAlign w:val="superscript"/>
                <w:lang w:val="en-US" w:eastAsia="en-US"/>
              </w:rPr>
              <w:t>f</w:t>
            </w:r>
            <w:r w:rsidRPr="00932F80">
              <w:rPr>
                <w:rFonts w:ascii="Arial" w:hAnsi="Arial" w:cs="Arial"/>
                <w:color w:val="000000"/>
                <w:sz w:val="18"/>
                <w:szCs w:val="18"/>
                <w:lang w:eastAsia="en-US"/>
              </w:rPr>
              <w:t xml:space="preserve"> Готовая к употреблению смесь для детей раннего возраста.</w:t>
            </w:r>
          </w:p>
        </w:tc>
      </w:tr>
    </w:tbl>
    <w:p w:rsidR="00932F80" w:rsidRDefault="00932F80"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024965" w:rsidRPr="00024965" w:rsidRDefault="00024965" w:rsidP="00932F80">
      <w:pPr>
        <w:autoSpaceDE w:val="0"/>
        <w:autoSpaceDN w:val="0"/>
        <w:adjustRightInd w:val="0"/>
        <w:spacing w:after="0" w:line="240" w:lineRule="auto"/>
        <w:jc w:val="both"/>
        <w:rPr>
          <w:rFonts w:ascii="Arial" w:hAnsi="Arial" w:cs="Arial"/>
          <w:b/>
          <w:bCs/>
          <w:color w:val="000000"/>
          <w:sz w:val="28"/>
          <w:szCs w:val="28"/>
          <w:lang w:val="kk-KZ" w:eastAsia="en-US"/>
        </w:rPr>
      </w:pPr>
    </w:p>
    <w:p w:rsidR="00932F80" w:rsidRPr="00932F80" w:rsidRDefault="00932F80" w:rsidP="00932F80">
      <w:pPr>
        <w:autoSpaceDE w:val="0"/>
        <w:autoSpaceDN w:val="0"/>
        <w:adjustRightInd w:val="0"/>
        <w:spacing w:after="0" w:line="240" w:lineRule="auto"/>
        <w:jc w:val="center"/>
        <w:rPr>
          <w:rFonts w:ascii="Arial" w:hAnsi="Arial" w:cs="Arial"/>
          <w:bCs/>
          <w:color w:val="000000"/>
          <w:sz w:val="24"/>
          <w:szCs w:val="24"/>
          <w:lang w:eastAsia="en-US"/>
        </w:rPr>
      </w:pPr>
      <w:r w:rsidRPr="00932F80">
        <w:rPr>
          <w:rFonts w:ascii="Arial" w:hAnsi="Arial" w:cs="Arial"/>
          <w:bCs/>
          <w:color w:val="000000"/>
          <w:sz w:val="24"/>
          <w:szCs w:val="24"/>
          <w:lang w:eastAsia="en-US"/>
        </w:rPr>
        <w:lastRenderedPageBreak/>
        <w:t>Т</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а</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б</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л</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и</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ц</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 xml:space="preserve">а </w:t>
      </w:r>
      <w:r w:rsidRPr="00932F80">
        <w:rPr>
          <w:rFonts w:ascii="Arial" w:hAnsi="Arial" w:cs="Arial"/>
          <w:bCs/>
          <w:color w:val="000000"/>
          <w:sz w:val="24"/>
          <w:szCs w:val="24"/>
          <w:lang w:val="en-US" w:eastAsia="en-US"/>
        </w:rPr>
        <w:t>B</w:t>
      </w:r>
      <w:r w:rsidRPr="00932F80">
        <w:rPr>
          <w:rFonts w:ascii="Arial" w:hAnsi="Arial" w:cs="Arial"/>
          <w:bCs/>
          <w:color w:val="000000"/>
          <w:sz w:val="24"/>
          <w:szCs w:val="24"/>
          <w:lang w:eastAsia="en-US"/>
        </w:rPr>
        <w:t xml:space="preserve">.2. </w:t>
      </w:r>
      <w:r>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Данные прецизионности для общего β-каротина в смеси для детей раннего возраста и детей в возрасте от 1-3 лет</w:t>
      </w:r>
    </w:p>
    <w:p w:rsidR="00932F80" w:rsidRPr="00932F80" w:rsidRDefault="00932F80" w:rsidP="00932F80">
      <w:pPr>
        <w:autoSpaceDE w:val="0"/>
        <w:autoSpaceDN w:val="0"/>
        <w:adjustRightInd w:val="0"/>
        <w:spacing w:after="0" w:line="240" w:lineRule="auto"/>
        <w:jc w:val="center"/>
        <w:rPr>
          <w:rFonts w:ascii="Arial" w:hAnsi="Arial" w:cs="Arial"/>
          <w:b/>
          <w:bCs/>
          <w:color w:val="000000"/>
          <w:sz w:val="24"/>
          <w:szCs w:val="24"/>
          <w:lang w:eastAsia="en-US"/>
        </w:rPr>
      </w:pPr>
    </w:p>
    <w:tbl>
      <w:tblPr>
        <w:tblW w:w="9765" w:type="dxa"/>
        <w:tblInd w:w="40" w:type="dxa"/>
        <w:tblLayout w:type="fixed"/>
        <w:tblCellMar>
          <w:left w:w="40" w:type="dxa"/>
          <w:right w:w="40" w:type="dxa"/>
        </w:tblCellMar>
        <w:tblLook w:val="04A0" w:firstRow="1" w:lastRow="0" w:firstColumn="1" w:lastColumn="0" w:noHBand="0" w:noVBand="1"/>
      </w:tblPr>
      <w:tblGrid>
        <w:gridCol w:w="4730"/>
        <w:gridCol w:w="835"/>
        <w:gridCol w:w="835"/>
        <w:gridCol w:w="841"/>
        <w:gridCol w:w="836"/>
        <w:gridCol w:w="841"/>
        <w:gridCol w:w="847"/>
      </w:tblGrid>
      <w:tr w:rsidR="00932F80" w:rsidRPr="00CC6BA3" w:rsidTr="00CC6BA3">
        <w:trPr>
          <w:trHeight w:val="72"/>
        </w:trPr>
        <w:tc>
          <w:tcPr>
            <w:tcW w:w="4730" w:type="dxa"/>
            <w:tcBorders>
              <w:top w:val="single" w:sz="6" w:space="0" w:color="auto"/>
              <w:left w:val="single" w:sz="6" w:space="0" w:color="auto"/>
              <w:bottom w:val="doub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lang w:eastAsia="en-US"/>
              </w:rPr>
            </w:pPr>
            <w:r w:rsidRPr="00CC6BA3">
              <w:rPr>
                <w:rFonts w:ascii="Arial" w:hAnsi="Arial" w:cs="Arial"/>
                <w:bCs/>
                <w:color w:val="000000"/>
                <w:sz w:val="20"/>
                <w:szCs w:val="20"/>
                <w:lang w:eastAsia="en-US"/>
              </w:rPr>
              <w:t>Проба</w:t>
            </w:r>
          </w:p>
        </w:tc>
        <w:tc>
          <w:tcPr>
            <w:tcW w:w="835" w:type="dxa"/>
            <w:tcBorders>
              <w:top w:val="single" w:sz="6" w:space="0" w:color="auto"/>
              <w:left w:val="single" w:sz="6" w:space="0" w:color="auto"/>
              <w:bottom w:val="doub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C6BA3">
              <w:rPr>
                <w:rFonts w:ascii="Arial" w:hAnsi="Arial" w:cs="Arial"/>
                <w:bCs/>
                <w:color w:val="000000"/>
                <w:sz w:val="20"/>
                <w:szCs w:val="20"/>
                <w:lang w:eastAsia="en-US"/>
              </w:rPr>
              <w:t>1</w:t>
            </w:r>
            <w:r w:rsidRPr="00CC6BA3">
              <w:rPr>
                <w:rFonts w:ascii="Arial" w:hAnsi="Arial" w:cs="Arial"/>
                <w:bCs/>
                <w:color w:val="000000"/>
                <w:sz w:val="20"/>
                <w:szCs w:val="20"/>
                <w:vertAlign w:val="superscript"/>
                <w:lang w:val="en-US" w:eastAsia="en-US"/>
              </w:rPr>
              <w:t>a</w:t>
            </w:r>
          </w:p>
        </w:tc>
        <w:tc>
          <w:tcPr>
            <w:tcW w:w="835" w:type="dxa"/>
            <w:tcBorders>
              <w:top w:val="single" w:sz="6" w:space="0" w:color="auto"/>
              <w:left w:val="single" w:sz="6" w:space="0" w:color="auto"/>
              <w:bottom w:val="doub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C6BA3">
              <w:rPr>
                <w:rFonts w:ascii="Arial" w:hAnsi="Arial" w:cs="Arial"/>
                <w:bCs/>
                <w:color w:val="000000"/>
                <w:sz w:val="20"/>
                <w:szCs w:val="20"/>
                <w:lang w:eastAsia="en-US"/>
              </w:rPr>
              <w:t>2</w:t>
            </w:r>
            <w:r w:rsidRPr="00CC6BA3">
              <w:rPr>
                <w:rFonts w:ascii="Arial" w:hAnsi="Arial" w:cs="Arial"/>
                <w:bCs/>
                <w:color w:val="000000"/>
                <w:sz w:val="20"/>
                <w:szCs w:val="20"/>
                <w:vertAlign w:val="superscript"/>
                <w:lang w:val="en-US" w:eastAsia="en-US"/>
              </w:rPr>
              <w:t>b</w:t>
            </w:r>
          </w:p>
        </w:tc>
        <w:tc>
          <w:tcPr>
            <w:tcW w:w="841" w:type="dxa"/>
            <w:tcBorders>
              <w:top w:val="single" w:sz="6" w:space="0" w:color="auto"/>
              <w:left w:val="single" w:sz="6" w:space="0" w:color="auto"/>
              <w:bottom w:val="doub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C6BA3">
              <w:rPr>
                <w:rFonts w:ascii="Arial" w:hAnsi="Arial" w:cs="Arial"/>
                <w:bCs/>
                <w:color w:val="000000"/>
                <w:sz w:val="20"/>
                <w:szCs w:val="20"/>
                <w:lang w:eastAsia="en-US"/>
              </w:rPr>
              <w:t>3</w:t>
            </w:r>
            <w:r w:rsidRPr="00CC6BA3">
              <w:rPr>
                <w:rFonts w:ascii="Arial" w:hAnsi="Arial" w:cs="Arial"/>
                <w:bCs/>
                <w:color w:val="000000"/>
                <w:sz w:val="20"/>
                <w:szCs w:val="20"/>
                <w:vertAlign w:val="superscript"/>
                <w:lang w:val="en-US" w:eastAsia="en-US"/>
              </w:rPr>
              <w:t>c</w:t>
            </w:r>
          </w:p>
        </w:tc>
        <w:tc>
          <w:tcPr>
            <w:tcW w:w="836" w:type="dxa"/>
            <w:tcBorders>
              <w:top w:val="single" w:sz="6" w:space="0" w:color="auto"/>
              <w:left w:val="single" w:sz="6" w:space="0" w:color="auto"/>
              <w:bottom w:val="doub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sz w:val="20"/>
                <w:szCs w:val="20"/>
                <w:lang w:val="en-US"/>
              </w:rPr>
            </w:pPr>
            <w:r w:rsidRPr="00CC6BA3">
              <w:rPr>
                <w:rFonts w:ascii="Arial" w:hAnsi="Arial" w:cs="Arial"/>
                <w:sz w:val="20"/>
                <w:szCs w:val="20"/>
                <w:lang w:val="en-US"/>
              </w:rPr>
              <w:t>4</w:t>
            </w:r>
            <w:r w:rsidRPr="00CC6BA3">
              <w:rPr>
                <w:rFonts w:ascii="Arial" w:hAnsi="Arial" w:cs="Arial"/>
                <w:sz w:val="20"/>
                <w:szCs w:val="20"/>
                <w:vertAlign w:val="superscript"/>
                <w:lang w:val="en-US"/>
              </w:rPr>
              <w:t>d</w:t>
            </w:r>
          </w:p>
        </w:tc>
        <w:tc>
          <w:tcPr>
            <w:tcW w:w="841" w:type="dxa"/>
            <w:tcBorders>
              <w:top w:val="single" w:sz="6" w:space="0" w:color="auto"/>
              <w:left w:val="single" w:sz="6" w:space="0" w:color="auto"/>
              <w:bottom w:val="doub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C6BA3">
              <w:rPr>
                <w:rFonts w:ascii="Arial" w:hAnsi="Arial" w:cs="Arial"/>
                <w:bCs/>
                <w:color w:val="000000"/>
                <w:sz w:val="20"/>
                <w:szCs w:val="20"/>
                <w:lang w:eastAsia="en-US"/>
              </w:rPr>
              <w:t>5</w:t>
            </w:r>
            <w:r w:rsidRPr="00CC6BA3">
              <w:rPr>
                <w:rFonts w:ascii="Arial" w:hAnsi="Arial" w:cs="Arial"/>
                <w:bCs/>
                <w:color w:val="000000"/>
                <w:sz w:val="20"/>
                <w:szCs w:val="20"/>
                <w:vertAlign w:val="superscript"/>
                <w:lang w:val="en-US" w:eastAsia="en-US"/>
              </w:rPr>
              <w:t>e</w:t>
            </w:r>
          </w:p>
        </w:tc>
        <w:tc>
          <w:tcPr>
            <w:tcW w:w="847" w:type="dxa"/>
            <w:tcBorders>
              <w:top w:val="single" w:sz="6" w:space="0" w:color="auto"/>
              <w:left w:val="single" w:sz="6" w:space="0" w:color="auto"/>
              <w:bottom w:val="doub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C6BA3">
              <w:rPr>
                <w:rFonts w:ascii="Arial" w:hAnsi="Arial" w:cs="Arial"/>
                <w:bCs/>
                <w:color w:val="000000"/>
                <w:sz w:val="20"/>
                <w:szCs w:val="20"/>
                <w:lang w:eastAsia="en-US"/>
              </w:rPr>
              <w:t>6</w:t>
            </w:r>
            <w:r w:rsidRPr="00CC6BA3">
              <w:rPr>
                <w:rFonts w:ascii="Arial" w:hAnsi="Arial" w:cs="Arial"/>
                <w:bCs/>
                <w:color w:val="000000"/>
                <w:sz w:val="20"/>
                <w:szCs w:val="20"/>
                <w:vertAlign w:val="superscript"/>
                <w:lang w:val="en-US" w:eastAsia="en-US"/>
              </w:rPr>
              <w:t>f</w:t>
            </w:r>
          </w:p>
        </w:tc>
      </w:tr>
      <w:tr w:rsidR="00932F80" w:rsidRPr="00CC6BA3" w:rsidTr="00CC6BA3">
        <w:trPr>
          <w:trHeight w:val="283"/>
        </w:trPr>
        <w:tc>
          <w:tcPr>
            <w:tcW w:w="4730" w:type="dxa"/>
            <w:tcBorders>
              <w:top w:val="double" w:sz="4" w:space="0" w:color="auto"/>
              <w:left w:val="single" w:sz="6" w:space="0" w:color="auto"/>
              <w:bottom w:val="single" w:sz="6" w:space="0" w:color="auto"/>
              <w:right w:val="single" w:sz="6" w:space="0" w:color="auto"/>
            </w:tcBorders>
            <w:vAlign w:val="center"/>
            <w:hideMark/>
          </w:tcPr>
          <w:p w:rsidR="00932F80" w:rsidRPr="00CC6BA3" w:rsidRDefault="00932F80" w:rsidP="00CC6BA3">
            <w:pPr>
              <w:widowControl w:val="0"/>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Год проведения межлабораторных</w:t>
            </w:r>
          </w:p>
          <w:p w:rsidR="00932F80" w:rsidRPr="00CC6BA3" w:rsidRDefault="00932F80" w:rsidP="00CC6BA3">
            <w:pPr>
              <w:widowControl w:val="0"/>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lang w:eastAsia="en-US"/>
              </w:rPr>
              <w:t>испытаний</w:t>
            </w:r>
          </w:p>
        </w:tc>
        <w:tc>
          <w:tcPr>
            <w:tcW w:w="835" w:type="dxa"/>
            <w:tcBorders>
              <w:top w:val="double" w:sz="4"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2018</w:t>
            </w:r>
          </w:p>
        </w:tc>
        <w:tc>
          <w:tcPr>
            <w:tcW w:w="835" w:type="dxa"/>
            <w:tcBorders>
              <w:top w:val="double" w:sz="4"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2018</w:t>
            </w:r>
          </w:p>
        </w:tc>
        <w:tc>
          <w:tcPr>
            <w:tcW w:w="841" w:type="dxa"/>
            <w:tcBorders>
              <w:top w:val="double" w:sz="4"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2018</w:t>
            </w:r>
          </w:p>
        </w:tc>
        <w:tc>
          <w:tcPr>
            <w:tcW w:w="836" w:type="dxa"/>
            <w:tcBorders>
              <w:top w:val="double" w:sz="4"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2018</w:t>
            </w:r>
          </w:p>
        </w:tc>
        <w:tc>
          <w:tcPr>
            <w:tcW w:w="841" w:type="dxa"/>
            <w:tcBorders>
              <w:top w:val="double" w:sz="4"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2018</w:t>
            </w:r>
          </w:p>
        </w:tc>
        <w:tc>
          <w:tcPr>
            <w:tcW w:w="847" w:type="dxa"/>
            <w:tcBorders>
              <w:top w:val="double" w:sz="4"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2018</w:t>
            </w:r>
          </w:p>
        </w:tc>
      </w:tr>
      <w:tr w:rsidR="00932F80" w:rsidRPr="00CC6BA3" w:rsidTr="00CC6BA3">
        <w:trPr>
          <w:trHeight w:val="79"/>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Число лабораторий</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r>
      <w:tr w:rsidR="00932F80" w:rsidRPr="00CC6BA3" w:rsidTr="00CC6BA3">
        <w:trPr>
          <w:trHeight w:val="238"/>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Число лабораторий, не отвечающих</w:t>
            </w:r>
          </w:p>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требованиям</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w:t>
            </w:r>
          </w:p>
        </w:tc>
      </w:tr>
      <w:tr w:rsidR="00932F80" w:rsidRPr="00CC6BA3" w:rsidTr="00CC6BA3">
        <w:trPr>
          <w:trHeight w:val="302"/>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Число лабораторий, оставшихся после</w:t>
            </w:r>
          </w:p>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исключения выбросов</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9</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rPr>
            </w:pPr>
            <w:r w:rsidRPr="00CC6BA3">
              <w:rPr>
                <w:rFonts w:ascii="Arial" w:hAnsi="Arial" w:cs="Arial"/>
                <w:color w:val="000000"/>
                <w:sz w:val="20"/>
                <w:szCs w:val="20"/>
              </w:rPr>
              <w:t>8</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9</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9</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bCs/>
                <w:color w:val="000000"/>
                <w:sz w:val="20"/>
                <w:szCs w:val="20"/>
                <w:lang w:val="en-US" w:eastAsia="en-US"/>
              </w:rPr>
            </w:pPr>
            <w:r w:rsidRPr="00CC6BA3">
              <w:rPr>
                <w:rFonts w:ascii="Arial" w:hAnsi="Arial" w:cs="Arial"/>
                <w:color w:val="000000"/>
                <w:sz w:val="20"/>
                <w:szCs w:val="20"/>
              </w:rPr>
              <w:t>8</w:t>
            </w:r>
          </w:p>
        </w:tc>
      </w:tr>
      <w:tr w:rsidR="00932F80" w:rsidRPr="00CC6BA3" w:rsidTr="00CC6BA3">
        <w:trPr>
          <w:trHeight w:val="55"/>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CC6BA3">
              <w:rPr>
                <w:rFonts w:ascii="Arial" w:hAnsi="Arial" w:cs="Arial"/>
                <w:color w:val="000000"/>
                <w:sz w:val="20"/>
                <w:szCs w:val="20"/>
                <w:lang w:val="en-US" w:eastAsia="en-US"/>
              </w:rPr>
              <w:t>Число выбросов(лабораторий)</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w:t>
            </w:r>
          </w:p>
        </w:tc>
      </w:tr>
      <w:tr w:rsidR="00932F80" w:rsidRPr="00CC6BA3" w:rsidTr="00CC6BA3">
        <w:trPr>
          <w:trHeight w:val="89"/>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CC6BA3">
              <w:rPr>
                <w:rFonts w:ascii="Arial" w:hAnsi="Arial" w:cs="Arial"/>
                <w:color w:val="000000"/>
                <w:sz w:val="20"/>
                <w:szCs w:val="20"/>
                <w:lang w:val="en-US" w:eastAsia="en-US"/>
              </w:rPr>
              <w:t>Число принятых результатов</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9</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8</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9</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9</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8</w:t>
            </w:r>
          </w:p>
        </w:tc>
      </w:tr>
      <w:tr w:rsidR="00932F80" w:rsidRPr="00CC6BA3" w:rsidTr="00CC6BA3">
        <w:trPr>
          <w:trHeight w:val="72"/>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 xml:space="preserve">Среднее значение </w:t>
            </w:r>
            <w:r w:rsidRPr="00CC6BA3">
              <w:rPr>
                <w:rFonts w:ascii="Arial" w:hAnsi="Arial" w:cs="Arial"/>
                <w:sz w:val="20"/>
                <w:szCs w:val="20"/>
              </w:rPr>
              <w:object w:dxaOrig="270" w:dyaOrig="300">
                <v:shape id="_x0000_i1037" type="#_x0000_t75" style="width:13.1pt;height:14.95pt" o:ole="">
                  <v:imagedata r:id="rId28" o:title=""/>
                </v:shape>
                <o:OLEObject Type="Embed" ProgID="PBrush" ShapeID="_x0000_i1037" DrawAspect="Content" ObjectID="_1683525788" r:id="rId30"/>
              </w:object>
            </w:r>
            <w:r w:rsidRPr="00CC6BA3">
              <w:rPr>
                <w:rFonts w:ascii="Arial" w:hAnsi="Arial" w:cs="Arial"/>
                <w:color w:val="000000"/>
                <w:sz w:val="20"/>
                <w:szCs w:val="20"/>
                <w:lang w:eastAsia="en-US"/>
              </w:rPr>
              <w:t>, мкг/100 г</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10,9</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13,5</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15,3</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18,6</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20,3</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25,1</w:t>
            </w:r>
          </w:p>
        </w:tc>
      </w:tr>
      <w:tr w:rsidR="00932F80" w:rsidRPr="00CC6BA3" w:rsidTr="00CC6BA3">
        <w:trPr>
          <w:trHeight w:val="307"/>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val="en-US" w:eastAsia="en-US"/>
              </w:rPr>
            </w:pPr>
            <w:r w:rsidRPr="00CC6BA3">
              <w:rPr>
                <w:rFonts w:ascii="Arial" w:hAnsi="Arial" w:cs="Arial"/>
                <w:color w:val="000000"/>
                <w:sz w:val="20"/>
                <w:szCs w:val="20"/>
                <w:lang w:val="en-US" w:eastAsia="en-US"/>
              </w:rPr>
              <w:t xml:space="preserve">Стандартное отклонение повторяемости, </w:t>
            </w:r>
            <w:r w:rsidRPr="00CC6BA3">
              <w:rPr>
                <w:rFonts w:ascii="Arial" w:hAnsi="Arial" w:cs="Arial"/>
                <w:i/>
                <w:iCs/>
                <w:color w:val="000000"/>
                <w:sz w:val="20"/>
                <w:szCs w:val="20"/>
                <w:lang w:val="en-US" w:eastAsia="en-US"/>
              </w:rPr>
              <w:t>s</w:t>
            </w:r>
            <w:r w:rsidRPr="00CC6BA3">
              <w:rPr>
                <w:rFonts w:ascii="Arial" w:hAnsi="Arial" w:cs="Arial"/>
                <w:i/>
                <w:iCs/>
                <w:color w:val="000000"/>
                <w:sz w:val="20"/>
                <w:szCs w:val="20"/>
                <w:vertAlign w:val="subscript"/>
                <w:lang w:val="en-US" w:eastAsia="en-US"/>
              </w:rPr>
              <w:t>r</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0,3</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0,8</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0,7</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0,8</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0,4</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0,3</w:t>
            </w:r>
          </w:p>
        </w:tc>
      </w:tr>
      <w:tr w:rsidR="00932F80" w:rsidRPr="00CC6BA3" w:rsidTr="00CC6BA3">
        <w:trPr>
          <w:trHeight w:val="302"/>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val="en-US" w:eastAsia="en-US"/>
              </w:rPr>
            </w:pPr>
            <w:r w:rsidRPr="00CC6BA3">
              <w:rPr>
                <w:rFonts w:ascii="Arial" w:hAnsi="Arial" w:cs="Arial"/>
                <w:color w:val="000000"/>
                <w:sz w:val="20"/>
                <w:szCs w:val="20"/>
                <w:lang w:val="en-US" w:eastAsia="en-US"/>
              </w:rPr>
              <w:t>Стандартное отклонение воспроизводимо</w:t>
            </w:r>
            <w:r w:rsidRPr="00CC6BA3">
              <w:rPr>
                <w:rFonts w:ascii="Arial" w:hAnsi="Arial" w:cs="Arial"/>
                <w:color w:val="000000"/>
                <w:sz w:val="20"/>
                <w:szCs w:val="20"/>
                <w:lang w:eastAsia="en-US"/>
              </w:rPr>
              <w:t>сти</w:t>
            </w:r>
            <w:r w:rsidRPr="00CC6BA3">
              <w:rPr>
                <w:rFonts w:ascii="Arial" w:hAnsi="Arial" w:cs="Arial"/>
                <w:color w:val="000000"/>
                <w:sz w:val="20"/>
                <w:szCs w:val="20"/>
                <w:lang w:val="en-US" w:eastAsia="en-US"/>
              </w:rPr>
              <w:t xml:space="preserve">, </w:t>
            </w:r>
            <w:r w:rsidRPr="00CC6BA3">
              <w:rPr>
                <w:rFonts w:ascii="Arial" w:hAnsi="Arial" w:cs="Arial"/>
                <w:i/>
                <w:iCs/>
                <w:color w:val="000000"/>
                <w:sz w:val="20"/>
                <w:szCs w:val="20"/>
                <w:lang w:val="en-US" w:eastAsia="en-US"/>
              </w:rPr>
              <w:t>S</w:t>
            </w:r>
            <w:r w:rsidRPr="00CC6BA3">
              <w:rPr>
                <w:rFonts w:ascii="Arial" w:hAnsi="Arial" w:cs="Arial"/>
                <w:i/>
                <w:iCs/>
                <w:color w:val="000000"/>
                <w:sz w:val="20"/>
                <w:szCs w:val="20"/>
                <w:vertAlign w:val="subscript"/>
                <w:lang w:val="en-US" w:eastAsia="en-US"/>
              </w:rPr>
              <w:t>R</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1,2</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1,1</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2,1</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1,9</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2,5</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2,2</w:t>
            </w:r>
          </w:p>
        </w:tc>
      </w:tr>
      <w:tr w:rsidR="00932F80" w:rsidRPr="00CC6BA3" w:rsidTr="00CC6BA3">
        <w:trPr>
          <w:trHeight w:val="302"/>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 xml:space="preserve">Коэффициент вариации повторяемости, </w:t>
            </w:r>
            <w:r w:rsidRPr="00CC6BA3">
              <w:rPr>
                <w:rFonts w:ascii="Arial" w:hAnsi="Arial" w:cs="Arial"/>
                <w:i/>
                <w:color w:val="000000"/>
                <w:sz w:val="20"/>
                <w:szCs w:val="20"/>
                <w:lang w:val="en-US" w:eastAsia="en-US"/>
              </w:rPr>
              <w:t>C</w:t>
            </w:r>
            <w:r w:rsidRPr="00CC6BA3">
              <w:rPr>
                <w:rFonts w:ascii="Arial" w:hAnsi="Arial" w:cs="Arial"/>
                <w:i/>
                <w:color w:val="000000"/>
                <w:sz w:val="20"/>
                <w:szCs w:val="20"/>
                <w:vertAlign w:val="subscript"/>
                <w:lang w:val="en-US" w:eastAsia="en-US"/>
              </w:rPr>
              <w:t>V</w:t>
            </w:r>
            <w:r w:rsidRPr="00CC6BA3">
              <w:rPr>
                <w:rFonts w:ascii="Arial" w:hAnsi="Arial" w:cs="Arial"/>
                <w:i/>
                <w:color w:val="000000"/>
                <w:sz w:val="20"/>
                <w:szCs w:val="20"/>
                <w:lang w:eastAsia="en-US"/>
              </w:rPr>
              <w:t>,</w:t>
            </w:r>
            <w:r w:rsidRPr="00CC6BA3">
              <w:rPr>
                <w:rFonts w:ascii="Arial" w:hAnsi="Arial" w:cs="Arial"/>
                <w:i/>
                <w:color w:val="000000"/>
                <w:sz w:val="20"/>
                <w:szCs w:val="20"/>
                <w:vertAlign w:val="subscript"/>
                <w:lang w:val="en-US" w:eastAsia="en-US"/>
              </w:rPr>
              <w:t>r</w:t>
            </w:r>
            <w:r w:rsidRPr="00CC6BA3">
              <w:rPr>
                <w:rFonts w:ascii="Arial" w:hAnsi="Arial" w:cs="Arial"/>
                <w:color w:val="000000"/>
                <w:sz w:val="20"/>
                <w:szCs w:val="20"/>
                <w:lang w:eastAsia="en-US"/>
              </w:rPr>
              <w:t>, %</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2,3</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6,0</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4,5</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4,5</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1,8</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1,1</w:t>
            </w:r>
          </w:p>
        </w:tc>
      </w:tr>
      <w:tr w:rsidR="00932F80" w:rsidRPr="00CC6BA3" w:rsidTr="00CC6BA3">
        <w:trPr>
          <w:trHeight w:val="302"/>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CC6BA3">
              <w:rPr>
                <w:rFonts w:ascii="Arial" w:hAnsi="Arial" w:cs="Arial"/>
                <w:color w:val="000000"/>
                <w:sz w:val="20"/>
                <w:szCs w:val="20"/>
                <w:lang w:val="en-US" w:eastAsia="en-US"/>
              </w:rPr>
              <w:t xml:space="preserve">Коэффициент вариации воспроизводимости, </w:t>
            </w:r>
            <w:r w:rsidRPr="00CC6BA3">
              <w:rPr>
                <w:rFonts w:ascii="Arial" w:hAnsi="Arial" w:cs="Arial"/>
                <w:i/>
                <w:iCs/>
                <w:color w:val="000000"/>
                <w:sz w:val="20"/>
                <w:szCs w:val="20"/>
                <w:lang w:val="en-US" w:eastAsia="en-US"/>
              </w:rPr>
              <w:t>C</w:t>
            </w:r>
            <w:r w:rsidRPr="00CC6BA3">
              <w:rPr>
                <w:rFonts w:ascii="Arial" w:hAnsi="Arial" w:cs="Arial"/>
                <w:i/>
                <w:iCs/>
                <w:color w:val="000000"/>
                <w:sz w:val="20"/>
                <w:szCs w:val="20"/>
                <w:vertAlign w:val="subscript"/>
                <w:lang w:val="en-US" w:eastAsia="en-US"/>
              </w:rPr>
              <w:t>VR</w:t>
            </w:r>
            <w:r w:rsidRPr="00CC6BA3">
              <w:rPr>
                <w:rFonts w:ascii="Arial" w:hAnsi="Arial" w:cs="Arial"/>
                <w:color w:val="000000"/>
                <w:sz w:val="20"/>
                <w:szCs w:val="20"/>
                <w:lang w:val="en-US" w:eastAsia="en-US"/>
              </w:rPr>
              <w:t>, %</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11,3</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8,5</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13,7</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10,4</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12,2</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8,8</w:t>
            </w:r>
          </w:p>
        </w:tc>
      </w:tr>
      <w:tr w:rsidR="00932F80" w:rsidRPr="00CC6BA3" w:rsidTr="00CC6BA3">
        <w:trPr>
          <w:trHeight w:val="55"/>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 xml:space="preserve">Предел повторяемости, </w:t>
            </w:r>
            <w:r w:rsidRPr="00CC6BA3">
              <w:rPr>
                <w:rFonts w:ascii="Arial" w:hAnsi="Arial" w:cs="Arial"/>
                <w:i/>
                <w:iCs/>
                <w:color w:val="000000"/>
                <w:sz w:val="20"/>
                <w:szCs w:val="20"/>
                <w:lang w:val="en-US" w:eastAsia="en-US"/>
              </w:rPr>
              <w:t>r</w:t>
            </w:r>
            <w:r w:rsidRPr="00CC6BA3">
              <w:rPr>
                <w:rFonts w:ascii="Arial" w:hAnsi="Arial" w:cs="Arial"/>
                <w:i/>
                <w:iCs/>
                <w:color w:val="000000"/>
                <w:sz w:val="20"/>
                <w:szCs w:val="20"/>
                <w:lang w:eastAsia="en-US"/>
              </w:rPr>
              <w:t xml:space="preserve"> </w:t>
            </w:r>
            <w:r w:rsidRPr="00CC6BA3">
              <w:rPr>
                <w:rFonts w:ascii="Arial" w:hAnsi="Arial" w:cs="Arial"/>
                <w:color w:val="000000"/>
                <w:sz w:val="20"/>
                <w:szCs w:val="20"/>
                <w:lang w:eastAsia="en-US"/>
              </w:rPr>
              <w:t>[</w:t>
            </w:r>
            <w:r w:rsidRPr="00CC6BA3">
              <w:rPr>
                <w:rFonts w:ascii="Arial" w:hAnsi="Arial" w:cs="Arial"/>
                <w:color w:val="000000"/>
                <w:sz w:val="20"/>
                <w:szCs w:val="20"/>
                <w:lang w:val="en-US" w:eastAsia="en-US"/>
              </w:rPr>
              <w:t>r</w:t>
            </w:r>
            <w:r w:rsidRPr="00CC6BA3">
              <w:rPr>
                <w:rFonts w:ascii="Arial" w:hAnsi="Arial" w:cs="Arial"/>
                <w:color w:val="000000"/>
                <w:sz w:val="20"/>
                <w:szCs w:val="20"/>
                <w:lang w:eastAsia="en-US"/>
              </w:rPr>
              <w:t xml:space="preserve"> = 2,8 × </w:t>
            </w:r>
            <w:r w:rsidRPr="00CC6BA3">
              <w:rPr>
                <w:rFonts w:ascii="Arial" w:hAnsi="Arial" w:cs="Arial"/>
                <w:i/>
                <w:color w:val="000000"/>
                <w:sz w:val="20"/>
                <w:szCs w:val="20"/>
                <w:lang w:val="en-US" w:eastAsia="en-US"/>
              </w:rPr>
              <w:t>s</w:t>
            </w:r>
            <w:r w:rsidRPr="00CC6BA3">
              <w:rPr>
                <w:rFonts w:ascii="Arial" w:hAnsi="Arial" w:cs="Arial"/>
                <w:i/>
                <w:color w:val="000000"/>
                <w:sz w:val="20"/>
                <w:szCs w:val="20"/>
                <w:vertAlign w:val="subscript"/>
                <w:lang w:val="en-US" w:eastAsia="en-US"/>
              </w:rPr>
              <w:t>r</w:t>
            </w:r>
            <w:r w:rsidRPr="00CC6BA3">
              <w:rPr>
                <w:rFonts w:ascii="Arial" w:hAnsi="Arial" w:cs="Arial"/>
                <w:color w:val="000000"/>
                <w:sz w:val="20"/>
                <w:szCs w:val="20"/>
                <w:lang w:eastAsia="en-US"/>
              </w:rPr>
              <w:t>]</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0,8</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2,2</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2,0</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2,2</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1,1</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0,8</w:t>
            </w:r>
          </w:p>
        </w:tc>
      </w:tr>
      <w:tr w:rsidR="00932F80" w:rsidRPr="00CC6BA3" w:rsidTr="00CC6BA3">
        <w:trPr>
          <w:trHeight w:val="72"/>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CC6BA3">
              <w:rPr>
                <w:rFonts w:ascii="Arial" w:hAnsi="Arial" w:cs="Arial"/>
                <w:color w:val="000000"/>
                <w:sz w:val="20"/>
                <w:szCs w:val="20"/>
                <w:lang w:eastAsia="en-US"/>
              </w:rPr>
              <w:t>Предел воспроизводимости,</w:t>
            </w:r>
            <w:r w:rsidRPr="00CC6BA3">
              <w:rPr>
                <w:rFonts w:ascii="Arial" w:hAnsi="Arial" w:cs="Arial"/>
                <w:color w:val="000000"/>
                <w:sz w:val="20"/>
                <w:szCs w:val="20"/>
                <w:lang w:val="en-US" w:eastAsia="en-US"/>
              </w:rPr>
              <w:t>t</w:t>
            </w:r>
            <w:r w:rsidRPr="00CC6BA3">
              <w:rPr>
                <w:rFonts w:ascii="Arial" w:hAnsi="Arial" w:cs="Arial"/>
                <w:color w:val="000000"/>
                <w:sz w:val="20"/>
                <w:szCs w:val="20"/>
                <w:lang w:eastAsia="en-US"/>
              </w:rPr>
              <w:t xml:space="preserve"> </w:t>
            </w:r>
            <w:r w:rsidRPr="00CC6BA3">
              <w:rPr>
                <w:rFonts w:ascii="Arial" w:hAnsi="Arial" w:cs="Arial"/>
                <w:i/>
                <w:iCs/>
                <w:color w:val="000000"/>
                <w:sz w:val="20"/>
                <w:szCs w:val="20"/>
                <w:lang w:val="en-US" w:eastAsia="en-US"/>
              </w:rPr>
              <w:t>R</w:t>
            </w:r>
            <w:r w:rsidRPr="00CC6BA3">
              <w:rPr>
                <w:rFonts w:ascii="Arial" w:hAnsi="Arial" w:cs="Arial"/>
                <w:i/>
                <w:iCs/>
                <w:color w:val="000000"/>
                <w:sz w:val="20"/>
                <w:szCs w:val="20"/>
                <w:lang w:eastAsia="en-US"/>
              </w:rPr>
              <w:t xml:space="preserve"> [</w:t>
            </w:r>
            <w:r w:rsidRPr="00CC6BA3">
              <w:rPr>
                <w:rFonts w:ascii="Arial" w:hAnsi="Arial" w:cs="Arial"/>
                <w:i/>
                <w:iCs/>
                <w:color w:val="000000"/>
                <w:sz w:val="20"/>
                <w:szCs w:val="20"/>
                <w:lang w:val="en-US" w:eastAsia="en-US"/>
              </w:rPr>
              <w:t>R</w:t>
            </w:r>
            <w:r w:rsidRPr="00CC6BA3">
              <w:rPr>
                <w:rFonts w:ascii="Arial" w:hAnsi="Arial" w:cs="Arial"/>
                <w:i/>
                <w:iCs/>
                <w:color w:val="000000"/>
                <w:sz w:val="20"/>
                <w:szCs w:val="20"/>
                <w:lang w:eastAsia="en-US"/>
              </w:rPr>
              <w:t xml:space="preserve"> </w:t>
            </w:r>
            <w:r w:rsidRPr="00CC6BA3">
              <w:rPr>
                <w:rFonts w:ascii="Arial" w:hAnsi="Arial" w:cs="Arial"/>
                <w:color w:val="000000"/>
                <w:sz w:val="20"/>
                <w:szCs w:val="20"/>
                <w:lang w:eastAsia="en-US"/>
              </w:rPr>
              <w:t xml:space="preserve">= 2,8 × </w:t>
            </w:r>
            <w:r w:rsidRPr="00CC6BA3">
              <w:rPr>
                <w:rFonts w:ascii="Arial" w:hAnsi="Arial" w:cs="Arial"/>
                <w:i/>
                <w:color w:val="000000"/>
                <w:sz w:val="20"/>
                <w:szCs w:val="20"/>
                <w:lang w:val="en-US" w:eastAsia="en-US"/>
              </w:rPr>
              <w:t>s</w:t>
            </w:r>
            <w:r w:rsidRPr="00CC6BA3">
              <w:rPr>
                <w:rFonts w:ascii="Arial" w:hAnsi="Arial" w:cs="Arial"/>
                <w:i/>
                <w:color w:val="000000"/>
                <w:sz w:val="20"/>
                <w:szCs w:val="20"/>
                <w:vertAlign w:val="subscript"/>
                <w:lang w:val="en-US" w:eastAsia="en-US"/>
              </w:rPr>
              <w:t>R</w:t>
            </w:r>
            <w:r w:rsidRPr="00CC6BA3">
              <w:rPr>
                <w:rFonts w:ascii="Arial" w:hAnsi="Arial" w:cs="Arial"/>
                <w:color w:val="000000"/>
                <w:sz w:val="20"/>
                <w:szCs w:val="20"/>
                <w:lang w:eastAsia="en-US"/>
              </w:rPr>
              <w:t>]</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3,4</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3,1</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5,9</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5,9</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7,0</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6,2</w:t>
            </w:r>
          </w:p>
        </w:tc>
      </w:tr>
      <w:tr w:rsidR="00932F80" w:rsidRPr="00CC6BA3" w:rsidTr="00CC6BA3">
        <w:trPr>
          <w:trHeight w:val="168"/>
        </w:trPr>
        <w:tc>
          <w:tcPr>
            <w:tcW w:w="4730"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CC6BA3">
              <w:rPr>
                <w:rFonts w:ascii="Arial" w:hAnsi="Arial" w:cs="Arial"/>
                <w:color w:val="000000"/>
                <w:sz w:val="20"/>
                <w:szCs w:val="20"/>
                <w:lang w:val="en-US" w:eastAsia="en-US"/>
              </w:rPr>
              <w:t>коэффициент Хорвитца HorRat</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0,51</w:t>
            </w:r>
          </w:p>
        </w:tc>
        <w:tc>
          <w:tcPr>
            <w:tcW w:w="835"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0,39</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0,65</w:t>
            </w:r>
          </w:p>
        </w:tc>
        <w:tc>
          <w:tcPr>
            <w:tcW w:w="836"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0,50</w:t>
            </w:r>
          </w:p>
        </w:tc>
        <w:tc>
          <w:tcPr>
            <w:tcW w:w="841"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0,60</w:t>
            </w:r>
          </w:p>
        </w:tc>
        <w:tc>
          <w:tcPr>
            <w:tcW w:w="847" w:type="dxa"/>
            <w:tcBorders>
              <w:top w:val="single" w:sz="6" w:space="0" w:color="auto"/>
              <w:left w:val="single" w:sz="6" w:space="0" w:color="auto"/>
              <w:bottom w:val="single" w:sz="6"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20"/>
                <w:szCs w:val="20"/>
              </w:rPr>
            </w:pPr>
            <w:r w:rsidRPr="00CC6BA3">
              <w:rPr>
                <w:rFonts w:ascii="Arial" w:hAnsi="Arial" w:cs="Arial"/>
                <w:color w:val="000000"/>
                <w:sz w:val="20"/>
                <w:szCs w:val="20"/>
              </w:rPr>
              <w:t>0,45</w:t>
            </w:r>
          </w:p>
        </w:tc>
      </w:tr>
      <w:tr w:rsidR="00932F80" w:rsidRPr="00CC6BA3" w:rsidTr="00CC6BA3">
        <w:trPr>
          <w:trHeight w:val="494"/>
        </w:trPr>
        <w:tc>
          <w:tcPr>
            <w:tcW w:w="9765" w:type="dxa"/>
            <w:gridSpan w:val="7"/>
            <w:tcBorders>
              <w:top w:val="single" w:sz="6" w:space="0" w:color="auto"/>
              <w:left w:val="single" w:sz="6" w:space="0" w:color="auto"/>
              <w:bottom w:val="single" w:sz="4" w:space="0" w:color="auto"/>
              <w:right w:val="single" w:sz="6" w:space="0" w:color="auto"/>
            </w:tcBorders>
            <w:vAlign w:val="center"/>
            <w:hideMark/>
          </w:tcPr>
          <w:p w:rsidR="00932F80" w:rsidRPr="00CC6BA3" w:rsidRDefault="00932F80" w:rsidP="00CC6BA3">
            <w:pPr>
              <w:autoSpaceDE w:val="0"/>
              <w:autoSpaceDN w:val="0"/>
              <w:adjustRightInd w:val="0"/>
              <w:spacing w:after="0" w:line="256" w:lineRule="auto"/>
              <w:jc w:val="center"/>
              <w:rPr>
                <w:rFonts w:ascii="Arial" w:hAnsi="Arial" w:cs="Arial"/>
                <w:color w:val="000000"/>
                <w:sz w:val="18"/>
                <w:szCs w:val="18"/>
              </w:rPr>
            </w:pPr>
            <w:r w:rsidRPr="00CC6BA3">
              <w:rPr>
                <w:rFonts w:ascii="Arial" w:hAnsi="Arial" w:cs="Arial"/>
                <w:color w:val="000000"/>
                <w:sz w:val="18"/>
                <w:szCs w:val="18"/>
                <w:vertAlign w:val="superscript"/>
                <w:lang w:val="en-US" w:eastAsia="en-US"/>
              </w:rPr>
              <w:t>a</w:t>
            </w:r>
            <w:r w:rsidRPr="00CC6BA3">
              <w:rPr>
                <w:rFonts w:ascii="Arial" w:hAnsi="Arial" w:cs="Arial"/>
                <w:color w:val="000000"/>
                <w:sz w:val="18"/>
                <w:szCs w:val="18"/>
                <w:lang w:eastAsia="en-US"/>
              </w:rPr>
              <w:t xml:space="preserve"> </w:t>
            </w:r>
            <w:r w:rsidRPr="00CC6BA3">
              <w:rPr>
                <w:rFonts w:ascii="Arial" w:hAnsi="Arial" w:cs="Arial"/>
                <w:color w:val="000000"/>
                <w:sz w:val="18"/>
                <w:szCs w:val="18"/>
                <w:lang w:val="en-US" w:eastAsia="en-US"/>
              </w:rPr>
              <w:t>NIST</w:t>
            </w:r>
            <w:r w:rsidRPr="00CC6BA3">
              <w:rPr>
                <w:rFonts w:ascii="Arial" w:hAnsi="Arial" w:cs="Arial"/>
                <w:color w:val="000000"/>
                <w:sz w:val="18"/>
                <w:szCs w:val="18"/>
                <w:lang w:eastAsia="en-US"/>
              </w:rPr>
              <w:t xml:space="preserve"> </w:t>
            </w:r>
            <w:r w:rsidRPr="00CC6BA3">
              <w:rPr>
                <w:rFonts w:ascii="Arial" w:hAnsi="Arial" w:cs="Arial"/>
                <w:color w:val="000000"/>
                <w:sz w:val="18"/>
                <w:szCs w:val="18"/>
                <w:lang w:val="en-US" w:eastAsia="en-US"/>
              </w:rPr>
              <w:t>SRM</w:t>
            </w:r>
            <w:r w:rsidRPr="00CC6BA3">
              <w:rPr>
                <w:rFonts w:ascii="Arial" w:hAnsi="Arial" w:cs="Arial"/>
                <w:color w:val="000000"/>
                <w:sz w:val="18"/>
                <w:szCs w:val="18"/>
                <w:lang w:eastAsia="en-US"/>
              </w:rPr>
              <w:t xml:space="preserve"> 1869; </w:t>
            </w:r>
            <w:r w:rsidRPr="00CC6BA3">
              <w:rPr>
                <w:rFonts w:ascii="Arial" w:hAnsi="Arial" w:cs="Arial"/>
                <w:color w:val="000000"/>
                <w:sz w:val="18"/>
                <w:szCs w:val="18"/>
                <w:vertAlign w:val="superscript"/>
                <w:lang w:val="en-US" w:eastAsia="en-US"/>
              </w:rPr>
              <w:t>b</w:t>
            </w:r>
            <w:r w:rsidRPr="00CC6BA3">
              <w:rPr>
                <w:rFonts w:ascii="Arial" w:hAnsi="Arial" w:cs="Arial"/>
                <w:color w:val="000000"/>
                <w:sz w:val="18"/>
                <w:szCs w:val="18"/>
                <w:lang w:eastAsia="en-US"/>
              </w:rPr>
              <w:t xml:space="preserve"> Порошкообразная смесь для детей от 1 до 3 лет на молочной основе; </w:t>
            </w:r>
            <w:r w:rsidRPr="00CC6BA3">
              <w:rPr>
                <w:rFonts w:ascii="Arial" w:hAnsi="Arial" w:cs="Arial"/>
                <w:color w:val="000000"/>
                <w:sz w:val="18"/>
                <w:szCs w:val="18"/>
                <w:vertAlign w:val="superscript"/>
                <w:lang w:val="en-US" w:eastAsia="en-US"/>
              </w:rPr>
              <w:t>c</w:t>
            </w:r>
            <w:r w:rsidRPr="00CC6BA3">
              <w:rPr>
                <w:rFonts w:ascii="Arial" w:hAnsi="Arial" w:cs="Arial"/>
                <w:color w:val="000000"/>
                <w:sz w:val="18"/>
                <w:szCs w:val="18"/>
                <w:lang w:eastAsia="en-US"/>
              </w:rPr>
              <w:t xml:space="preserve">   Порошкообразная смесь для детей раннего возраста на молочной основе 1; </w:t>
            </w:r>
            <w:r w:rsidRPr="00CC6BA3">
              <w:rPr>
                <w:rFonts w:ascii="Arial" w:hAnsi="Arial" w:cs="Arial"/>
                <w:color w:val="000000"/>
                <w:sz w:val="18"/>
                <w:szCs w:val="18"/>
                <w:vertAlign w:val="superscript"/>
                <w:lang w:val="en-US" w:eastAsia="en-US"/>
              </w:rPr>
              <w:t>d</w:t>
            </w:r>
            <w:r w:rsidRPr="00CC6BA3">
              <w:rPr>
                <w:rFonts w:ascii="Arial" w:hAnsi="Arial" w:cs="Arial"/>
                <w:color w:val="000000"/>
                <w:sz w:val="18"/>
                <w:szCs w:val="18"/>
                <w:lang w:eastAsia="en-US"/>
              </w:rPr>
              <w:t xml:space="preserve">  Порошкообразная смесь для детей раннего возраста на соевой основе; </w:t>
            </w:r>
            <w:r w:rsidRPr="00CC6BA3">
              <w:rPr>
                <w:rFonts w:ascii="Arial" w:hAnsi="Arial" w:cs="Arial"/>
                <w:color w:val="000000"/>
                <w:sz w:val="18"/>
                <w:szCs w:val="18"/>
                <w:vertAlign w:val="superscript"/>
                <w:lang w:val="en-US" w:eastAsia="en-US"/>
              </w:rPr>
              <w:t>e</w:t>
            </w:r>
            <w:r w:rsidRPr="00CC6BA3">
              <w:rPr>
                <w:rFonts w:ascii="Arial" w:hAnsi="Arial" w:cs="Arial"/>
                <w:color w:val="000000"/>
                <w:sz w:val="18"/>
                <w:szCs w:val="18"/>
                <w:lang w:eastAsia="en-US"/>
              </w:rPr>
              <w:t xml:space="preserve"> Порошкообразная смесь для детей раннего возраста на молочной основе 2; </w:t>
            </w:r>
            <w:r w:rsidRPr="00CC6BA3">
              <w:rPr>
                <w:rFonts w:ascii="Arial" w:hAnsi="Arial" w:cs="Arial"/>
                <w:color w:val="000000"/>
                <w:sz w:val="18"/>
                <w:szCs w:val="18"/>
                <w:vertAlign w:val="superscript"/>
                <w:lang w:val="en-US" w:eastAsia="en-US"/>
              </w:rPr>
              <w:t>f</w:t>
            </w:r>
            <w:r w:rsidRPr="00CC6BA3">
              <w:rPr>
                <w:rFonts w:ascii="Arial" w:hAnsi="Arial" w:cs="Arial"/>
                <w:color w:val="000000"/>
                <w:sz w:val="18"/>
                <w:szCs w:val="18"/>
                <w:lang w:eastAsia="en-US"/>
              </w:rPr>
              <w:t xml:space="preserve"> Готовая к употреблению смесь для детей раннего возраста.</w:t>
            </w:r>
          </w:p>
        </w:tc>
      </w:tr>
    </w:tbl>
    <w:p w:rsidR="00FF60FB" w:rsidRDefault="00FF60FB" w:rsidP="007900D2">
      <w:pPr>
        <w:spacing w:after="0" w:line="240" w:lineRule="auto"/>
        <w:jc w:val="center"/>
        <w:rPr>
          <w:sz w:val="24"/>
          <w:szCs w:val="24"/>
          <w:lang w:val="kk-KZ"/>
        </w:rPr>
      </w:pPr>
    </w:p>
    <w:p w:rsidR="007900D2" w:rsidRPr="00EF7869" w:rsidRDefault="007900D2" w:rsidP="00EF7869">
      <w:pPr>
        <w:spacing w:after="0" w:line="240" w:lineRule="auto"/>
        <w:ind w:firstLine="426"/>
        <w:jc w:val="both"/>
        <w:rPr>
          <w:rFonts w:ascii="Arial" w:hAnsi="Arial" w:cs="Arial"/>
          <w:sz w:val="24"/>
          <w:szCs w:val="24"/>
          <w:lang w:val="kk-KZ"/>
        </w:rPr>
      </w:pPr>
      <w:r w:rsidRPr="00EF7869">
        <w:rPr>
          <w:rFonts w:ascii="Arial" w:hAnsi="Arial" w:cs="Arial"/>
          <w:sz w:val="24"/>
          <w:szCs w:val="24"/>
        </w:rPr>
        <w:t>Т</w:t>
      </w:r>
      <w:r w:rsidR="00EF7869">
        <w:rPr>
          <w:rFonts w:ascii="Arial" w:hAnsi="Arial" w:cs="Arial"/>
          <w:sz w:val="24"/>
          <w:szCs w:val="24"/>
        </w:rPr>
        <w:t xml:space="preserve"> </w:t>
      </w:r>
      <w:r w:rsidRPr="00EF7869">
        <w:rPr>
          <w:rFonts w:ascii="Arial" w:hAnsi="Arial" w:cs="Arial"/>
          <w:sz w:val="24"/>
          <w:szCs w:val="24"/>
        </w:rPr>
        <w:t>а</w:t>
      </w:r>
      <w:r w:rsidR="00EF7869">
        <w:rPr>
          <w:rFonts w:ascii="Arial" w:hAnsi="Arial" w:cs="Arial"/>
          <w:sz w:val="24"/>
          <w:szCs w:val="24"/>
        </w:rPr>
        <w:t xml:space="preserve"> </w:t>
      </w:r>
      <w:r w:rsidRPr="00EF7869">
        <w:rPr>
          <w:rFonts w:ascii="Arial" w:hAnsi="Arial" w:cs="Arial"/>
          <w:sz w:val="24"/>
          <w:szCs w:val="24"/>
        </w:rPr>
        <w:t>б</w:t>
      </w:r>
      <w:r w:rsidR="00EF7869">
        <w:rPr>
          <w:rFonts w:ascii="Arial" w:hAnsi="Arial" w:cs="Arial"/>
          <w:sz w:val="24"/>
          <w:szCs w:val="24"/>
        </w:rPr>
        <w:t xml:space="preserve"> </w:t>
      </w:r>
      <w:r w:rsidRPr="00EF7869">
        <w:rPr>
          <w:rFonts w:ascii="Arial" w:hAnsi="Arial" w:cs="Arial"/>
          <w:sz w:val="24"/>
          <w:szCs w:val="24"/>
        </w:rPr>
        <w:t>л</w:t>
      </w:r>
      <w:r w:rsidR="00EF7869">
        <w:rPr>
          <w:rFonts w:ascii="Arial" w:hAnsi="Arial" w:cs="Arial"/>
          <w:sz w:val="24"/>
          <w:szCs w:val="24"/>
        </w:rPr>
        <w:t xml:space="preserve"> </w:t>
      </w:r>
      <w:r w:rsidRPr="00EF7869">
        <w:rPr>
          <w:rFonts w:ascii="Arial" w:hAnsi="Arial" w:cs="Arial"/>
          <w:sz w:val="24"/>
          <w:szCs w:val="24"/>
        </w:rPr>
        <w:t>и</w:t>
      </w:r>
      <w:r w:rsidR="00EF7869">
        <w:rPr>
          <w:rFonts w:ascii="Arial" w:hAnsi="Arial" w:cs="Arial"/>
          <w:sz w:val="24"/>
          <w:szCs w:val="24"/>
        </w:rPr>
        <w:t xml:space="preserve"> </w:t>
      </w:r>
      <w:r w:rsidRPr="00EF7869">
        <w:rPr>
          <w:rFonts w:ascii="Arial" w:hAnsi="Arial" w:cs="Arial"/>
          <w:sz w:val="24"/>
          <w:szCs w:val="24"/>
        </w:rPr>
        <w:t>ц</w:t>
      </w:r>
      <w:r w:rsidR="00EF7869">
        <w:rPr>
          <w:rFonts w:ascii="Arial" w:hAnsi="Arial" w:cs="Arial"/>
          <w:sz w:val="24"/>
          <w:szCs w:val="24"/>
        </w:rPr>
        <w:t xml:space="preserve"> </w:t>
      </w:r>
      <w:r w:rsidRPr="00EF7869">
        <w:rPr>
          <w:rFonts w:ascii="Arial" w:hAnsi="Arial" w:cs="Arial"/>
          <w:sz w:val="24"/>
          <w:szCs w:val="24"/>
        </w:rPr>
        <w:t>а B.3. – Данные прецизионности для общего ликопина в смеси для детей раннего возраста</w:t>
      </w:r>
    </w:p>
    <w:p w:rsidR="00FF60FB" w:rsidRPr="00FF60FB" w:rsidRDefault="00FF60FB" w:rsidP="007900D2">
      <w:pPr>
        <w:spacing w:after="0" w:line="240" w:lineRule="auto"/>
        <w:jc w:val="center"/>
        <w:rPr>
          <w:sz w:val="24"/>
          <w:szCs w:val="24"/>
          <w:lang w:val="kk-KZ"/>
        </w:rPr>
      </w:pPr>
    </w:p>
    <w:tbl>
      <w:tblPr>
        <w:tblW w:w="97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730"/>
        <w:gridCol w:w="5035"/>
      </w:tblGrid>
      <w:tr w:rsidR="00932F80" w:rsidRPr="00932F80" w:rsidTr="00CC6BA3">
        <w:trPr>
          <w:trHeight w:val="60"/>
        </w:trPr>
        <w:tc>
          <w:tcPr>
            <w:tcW w:w="4730" w:type="dxa"/>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eastAsia="en-US"/>
              </w:rPr>
              <w:t>Проба</w:t>
            </w:r>
          </w:p>
        </w:tc>
        <w:tc>
          <w:tcPr>
            <w:tcW w:w="5035" w:type="dxa"/>
            <w:vAlign w:val="center"/>
            <w:hideMark/>
          </w:tcPr>
          <w:p w:rsidR="00932F80" w:rsidRPr="00EF7869" w:rsidRDefault="00932F80" w:rsidP="00CC6BA3">
            <w:pPr>
              <w:autoSpaceDE w:val="0"/>
              <w:autoSpaceDN w:val="0"/>
              <w:adjustRightInd w:val="0"/>
              <w:spacing w:after="0" w:line="256" w:lineRule="auto"/>
              <w:ind w:firstLine="720"/>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1</w:t>
            </w:r>
            <w:r w:rsidRPr="00EF7869">
              <w:rPr>
                <w:rFonts w:ascii="Arial" w:hAnsi="Arial" w:cs="Arial"/>
                <w:bCs/>
                <w:color w:val="000000"/>
                <w:sz w:val="20"/>
                <w:szCs w:val="20"/>
                <w:vertAlign w:val="superscript"/>
                <w:lang w:val="en-US" w:eastAsia="en-US"/>
              </w:rPr>
              <w:t>a</w:t>
            </w:r>
          </w:p>
        </w:tc>
      </w:tr>
      <w:tr w:rsidR="00932F80" w:rsidRPr="00932F80" w:rsidTr="00CC6BA3">
        <w:trPr>
          <w:trHeight w:val="211"/>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Год проведения межлабораторных</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испытаний</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2018</w:t>
            </w:r>
          </w:p>
        </w:tc>
      </w:tr>
      <w:tr w:rsidR="00932F80" w:rsidRPr="00932F80" w:rsidTr="00CC6BA3">
        <w:trPr>
          <w:trHeight w:val="60"/>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10</w:t>
            </w:r>
          </w:p>
        </w:tc>
      </w:tr>
      <w:tr w:rsidR="00932F80" w:rsidRPr="00932F80" w:rsidTr="00CC6BA3">
        <w:trPr>
          <w:trHeight w:val="251"/>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не отвечающих</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требованиям</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0</w:t>
            </w:r>
          </w:p>
        </w:tc>
      </w:tr>
      <w:tr w:rsidR="00932F80" w:rsidRPr="00932F80" w:rsidTr="00CC6BA3">
        <w:trPr>
          <w:trHeight w:val="315"/>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оставшихся после</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исключения выбросов</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8</w:t>
            </w:r>
          </w:p>
        </w:tc>
      </w:tr>
      <w:tr w:rsidR="00932F80" w:rsidRPr="00932F80" w:rsidTr="00CC6BA3">
        <w:trPr>
          <w:trHeight w:val="209"/>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выбросов(лабораторий)</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2</w:t>
            </w:r>
          </w:p>
        </w:tc>
      </w:tr>
      <w:tr w:rsidR="00932F80" w:rsidRPr="00932F80" w:rsidTr="00CC6BA3">
        <w:trPr>
          <w:trHeight w:val="60"/>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принятых результатов</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8</w:t>
            </w:r>
          </w:p>
        </w:tc>
      </w:tr>
      <w:tr w:rsidR="00932F80" w:rsidRPr="00932F80" w:rsidTr="00CC6BA3">
        <w:trPr>
          <w:trHeight w:val="302"/>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Среднее значение </w:t>
            </w:r>
            <w:r w:rsidRPr="00932F80">
              <w:rPr>
                <w:rFonts w:ascii="Arial" w:hAnsi="Arial" w:cs="Arial"/>
                <w:sz w:val="20"/>
                <w:szCs w:val="20"/>
              </w:rPr>
              <w:object w:dxaOrig="270" w:dyaOrig="300">
                <v:shape id="_x0000_i1038" type="#_x0000_t75" style="width:13.1pt;height:14.95pt" o:ole="">
                  <v:imagedata r:id="rId28" o:title=""/>
                </v:shape>
                <o:OLEObject Type="Embed" ProgID="PBrush" ShapeID="_x0000_i1038" DrawAspect="Content" ObjectID="_1683525789" r:id="rId31"/>
              </w:object>
            </w:r>
            <w:r w:rsidRPr="00932F80">
              <w:rPr>
                <w:rFonts w:ascii="Arial" w:hAnsi="Arial" w:cs="Arial"/>
                <w:color w:val="000000"/>
                <w:sz w:val="20"/>
                <w:szCs w:val="20"/>
                <w:lang w:eastAsia="en-US"/>
              </w:rPr>
              <w:t>, мкг/100 г</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30,1</w:t>
            </w:r>
          </w:p>
        </w:tc>
      </w:tr>
      <w:tr w:rsidR="00932F80" w:rsidRPr="00932F80" w:rsidTr="00CC6BA3">
        <w:trPr>
          <w:trHeight w:val="209"/>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val="en-US" w:eastAsia="en-US"/>
              </w:rPr>
            </w:pPr>
            <w:r w:rsidRPr="00932F80">
              <w:rPr>
                <w:rFonts w:ascii="Arial" w:hAnsi="Arial" w:cs="Arial"/>
                <w:color w:val="000000"/>
                <w:sz w:val="20"/>
                <w:szCs w:val="20"/>
                <w:lang w:val="en-US" w:eastAsia="en-US"/>
              </w:rPr>
              <w:t xml:space="preserve">Стандартное отклонение повторяемости, </w:t>
            </w:r>
            <w:r w:rsidRPr="00932F80">
              <w:rPr>
                <w:rFonts w:ascii="Arial" w:hAnsi="Arial" w:cs="Arial"/>
                <w:i/>
                <w:iCs/>
                <w:color w:val="000000"/>
                <w:sz w:val="20"/>
                <w:szCs w:val="20"/>
                <w:lang w:val="en-US" w:eastAsia="en-US"/>
              </w:rPr>
              <w:t>s</w:t>
            </w:r>
            <w:r w:rsidRPr="00932F80">
              <w:rPr>
                <w:rFonts w:ascii="Arial" w:hAnsi="Arial" w:cs="Arial"/>
                <w:i/>
                <w:iCs/>
                <w:color w:val="000000"/>
                <w:sz w:val="20"/>
                <w:szCs w:val="20"/>
                <w:vertAlign w:val="subscript"/>
                <w:lang w:val="en-US" w:eastAsia="en-US"/>
              </w:rPr>
              <w:t>r</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0,5</w:t>
            </w:r>
          </w:p>
        </w:tc>
      </w:tr>
      <w:tr w:rsidR="00932F80" w:rsidRPr="00932F80" w:rsidTr="00CC6BA3">
        <w:trPr>
          <w:trHeight w:val="60"/>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eastAsia="en-US"/>
              </w:rPr>
            </w:pPr>
            <w:r w:rsidRPr="00932F80">
              <w:rPr>
                <w:rFonts w:ascii="Arial" w:hAnsi="Arial" w:cs="Arial"/>
                <w:color w:val="000000"/>
                <w:sz w:val="20"/>
                <w:szCs w:val="20"/>
                <w:lang w:eastAsia="en-US"/>
              </w:rPr>
              <w:t xml:space="preserve">Стандартное отклонение воспроизводимости, </w:t>
            </w:r>
            <w:r w:rsidRPr="00932F80">
              <w:rPr>
                <w:rFonts w:ascii="Arial" w:hAnsi="Arial" w:cs="Arial"/>
                <w:i/>
                <w:iCs/>
                <w:color w:val="000000"/>
                <w:sz w:val="20"/>
                <w:szCs w:val="20"/>
                <w:lang w:val="en-US" w:eastAsia="en-US"/>
              </w:rPr>
              <w:t>S</w:t>
            </w:r>
            <w:r w:rsidRPr="00932F80">
              <w:rPr>
                <w:rFonts w:ascii="Arial" w:hAnsi="Arial" w:cs="Arial"/>
                <w:i/>
                <w:iCs/>
                <w:color w:val="000000"/>
                <w:sz w:val="20"/>
                <w:szCs w:val="20"/>
                <w:vertAlign w:val="subscript"/>
                <w:lang w:val="en-US" w:eastAsia="en-US"/>
              </w:rPr>
              <w:t>R</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2,2</w:t>
            </w:r>
          </w:p>
        </w:tc>
      </w:tr>
      <w:tr w:rsidR="00932F80" w:rsidRPr="00932F80" w:rsidTr="00CC6BA3">
        <w:trPr>
          <w:trHeight w:val="302"/>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повторяемости, </w:t>
            </w:r>
            <w:r w:rsidRPr="00932F80">
              <w:rPr>
                <w:rFonts w:ascii="Arial" w:hAnsi="Arial" w:cs="Arial"/>
                <w:i/>
                <w:color w:val="000000"/>
                <w:sz w:val="20"/>
                <w:szCs w:val="20"/>
                <w:lang w:val="en-US" w:eastAsia="en-US"/>
              </w:rPr>
              <w:t>C</w:t>
            </w:r>
            <w:r w:rsidRPr="00932F80">
              <w:rPr>
                <w:rFonts w:ascii="Arial" w:hAnsi="Arial" w:cs="Arial"/>
                <w:i/>
                <w:color w:val="000000"/>
                <w:sz w:val="20"/>
                <w:szCs w:val="20"/>
                <w:vertAlign w:val="subscript"/>
                <w:lang w:val="en-US" w:eastAsia="en-US"/>
              </w:rPr>
              <w:t>V</w:t>
            </w:r>
            <w:r w:rsidRPr="00932F80">
              <w:rPr>
                <w:rFonts w:ascii="Arial" w:hAnsi="Arial" w:cs="Arial"/>
                <w:i/>
                <w:color w:val="000000"/>
                <w:sz w:val="20"/>
                <w:szCs w:val="20"/>
                <w:lang w:eastAsia="en-US"/>
              </w:rPr>
              <w:t>,</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 %</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1,6</w:t>
            </w:r>
          </w:p>
        </w:tc>
      </w:tr>
      <w:tr w:rsidR="00932F80" w:rsidRPr="00932F80" w:rsidTr="00CC6BA3">
        <w:trPr>
          <w:trHeight w:val="302"/>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воспроизводимости, </w:t>
            </w:r>
            <w:r w:rsidRPr="00932F80">
              <w:rPr>
                <w:rFonts w:ascii="Arial" w:hAnsi="Arial" w:cs="Arial"/>
                <w:i/>
                <w:iCs/>
                <w:color w:val="000000"/>
                <w:sz w:val="20"/>
                <w:szCs w:val="20"/>
                <w:lang w:val="en-US" w:eastAsia="en-US"/>
              </w:rPr>
              <w:t>C</w:t>
            </w:r>
            <w:r w:rsidRPr="00932F80">
              <w:rPr>
                <w:rFonts w:ascii="Arial" w:hAnsi="Arial" w:cs="Arial"/>
                <w:i/>
                <w:iCs/>
                <w:color w:val="000000"/>
                <w:sz w:val="20"/>
                <w:szCs w:val="20"/>
                <w:vertAlign w:val="subscript"/>
                <w:lang w:val="en-US" w:eastAsia="en-US"/>
              </w:rPr>
              <w:t>V</w:t>
            </w:r>
            <w:r w:rsidRPr="00932F80">
              <w:rPr>
                <w:rFonts w:ascii="Arial" w:hAnsi="Arial" w:cs="Arial"/>
                <w:i/>
                <w:iCs/>
                <w:color w:val="000000"/>
                <w:sz w:val="20"/>
                <w:szCs w:val="20"/>
                <w:vertAlign w:val="subscript"/>
                <w:lang w:eastAsia="en-US"/>
              </w:rPr>
              <w:t>,</w:t>
            </w:r>
            <w:r w:rsidRPr="00932F80">
              <w:rPr>
                <w:rFonts w:ascii="Arial" w:hAnsi="Arial" w:cs="Arial"/>
                <w:i/>
                <w:iCs/>
                <w:color w:val="000000"/>
                <w:sz w:val="20"/>
                <w:szCs w:val="20"/>
                <w:vertAlign w:val="subscript"/>
                <w:lang w:val="en-US" w:eastAsia="en-US"/>
              </w:rPr>
              <w:t>R</w:t>
            </w:r>
            <w:r w:rsidRPr="00932F80">
              <w:rPr>
                <w:rFonts w:ascii="Arial" w:hAnsi="Arial" w:cs="Arial"/>
                <w:color w:val="000000"/>
                <w:sz w:val="20"/>
                <w:szCs w:val="20"/>
                <w:lang w:eastAsia="en-US"/>
              </w:rPr>
              <w:t>, %</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7,4</w:t>
            </w:r>
          </w:p>
        </w:tc>
      </w:tr>
      <w:tr w:rsidR="00932F80" w:rsidRPr="00932F80" w:rsidTr="00CC6BA3">
        <w:trPr>
          <w:trHeight w:val="187"/>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повторяемости,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color w:val="000000"/>
                <w:sz w:val="20"/>
                <w:szCs w:val="20"/>
                <w:lang w:eastAsia="en-US"/>
              </w:rPr>
              <w:t>[</w:t>
            </w:r>
            <w:r w:rsidRPr="00932F80">
              <w:rPr>
                <w:rFonts w:ascii="Arial" w:hAnsi="Arial" w:cs="Arial"/>
                <w:i/>
                <w:color w:val="000000"/>
                <w:sz w:val="20"/>
                <w:szCs w:val="20"/>
                <w:lang w:val="en-US" w:eastAsia="en-US"/>
              </w:rPr>
              <w:t>r</w:t>
            </w:r>
            <w:r w:rsidRPr="00932F80">
              <w:rPr>
                <w:rFonts w:ascii="Arial" w:hAnsi="Arial" w:cs="Arial"/>
                <w:i/>
                <w:color w:val="000000"/>
                <w:sz w:val="20"/>
                <w:szCs w:val="20"/>
                <w:lang w:eastAsia="en-US"/>
              </w:rPr>
              <w:t xml:space="preserve"> </w:t>
            </w:r>
            <w:r w:rsidRPr="00932F80">
              <w:rPr>
                <w:rFonts w:ascii="Arial" w:hAnsi="Arial" w:cs="Arial"/>
                <w:color w:val="000000"/>
                <w:sz w:val="20"/>
                <w:szCs w:val="20"/>
                <w:lang w:eastAsia="en-US"/>
              </w:rPr>
              <w:t xml:space="preserve">=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1,4</w:t>
            </w:r>
          </w:p>
        </w:tc>
      </w:tr>
      <w:tr w:rsidR="00932F80" w:rsidRPr="00932F80" w:rsidTr="00CC6BA3">
        <w:trPr>
          <w:trHeight w:val="163"/>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воспроизводимости,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color w:val="000000"/>
                <w:sz w:val="20"/>
                <w:szCs w:val="20"/>
                <w:lang w:eastAsia="en-US"/>
              </w:rPr>
              <w:t xml:space="preserve">=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4,5</w:t>
            </w:r>
          </w:p>
        </w:tc>
      </w:tr>
      <w:tr w:rsidR="00932F80" w:rsidRPr="00932F80" w:rsidTr="00CC6BA3">
        <w:trPr>
          <w:trHeight w:val="307"/>
        </w:trPr>
        <w:tc>
          <w:tcPr>
            <w:tcW w:w="4730" w:type="dxa"/>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коэффициент Хорвитца HorRat</w:t>
            </w:r>
          </w:p>
        </w:tc>
        <w:tc>
          <w:tcPr>
            <w:tcW w:w="5035" w:type="dxa"/>
            <w:vAlign w:val="center"/>
            <w:hideMark/>
          </w:tcPr>
          <w:p w:rsidR="00932F80" w:rsidRPr="00932F80" w:rsidRDefault="00932F80" w:rsidP="00CC6BA3">
            <w:pPr>
              <w:autoSpaceDE w:val="0"/>
              <w:autoSpaceDN w:val="0"/>
              <w:adjustRightInd w:val="0"/>
              <w:spacing w:after="0" w:line="256" w:lineRule="auto"/>
              <w:ind w:firstLine="720"/>
              <w:jc w:val="center"/>
              <w:rPr>
                <w:rFonts w:ascii="Arial" w:hAnsi="Arial" w:cs="Arial"/>
                <w:color w:val="000000"/>
                <w:sz w:val="20"/>
                <w:szCs w:val="20"/>
              </w:rPr>
            </w:pPr>
            <w:r w:rsidRPr="00932F80">
              <w:rPr>
                <w:rFonts w:ascii="Arial" w:hAnsi="Arial" w:cs="Arial"/>
                <w:color w:val="000000"/>
                <w:sz w:val="20"/>
                <w:szCs w:val="20"/>
              </w:rPr>
              <w:t>0,39</w:t>
            </w:r>
          </w:p>
        </w:tc>
      </w:tr>
      <w:tr w:rsidR="00932F80" w:rsidRPr="00932F80" w:rsidTr="00CC6BA3">
        <w:trPr>
          <w:trHeight w:val="72"/>
        </w:trPr>
        <w:tc>
          <w:tcPr>
            <w:tcW w:w="9765" w:type="dxa"/>
            <w:gridSpan w:val="2"/>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18"/>
                <w:szCs w:val="18"/>
                <w:lang w:eastAsia="en-US"/>
              </w:rPr>
            </w:pPr>
            <w:r w:rsidRPr="00932F80">
              <w:rPr>
                <w:rFonts w:ascii="Arial" w:hAnsi="Arial" w:cs="Arial"/>
                <w:color w:val="000000"/>
                <w:sz w:val="18"/>
                <w:szCs w:val="18"/>
                <w:vertAlign w:val="superscript"/>
                <w:lang w:val="en-US" w:eastAsia="en-US"/>
              </w:rPr>
              <w:t>a</w:t>
            </w:r>
            <w:r w:rsidRPr="00932F80">
              <w:rPr>
                <w:rFonts w:ascii="Arial" w:hAnsi="Arial" w:cs="Arial"/>
                <w:color w:val="000000"/>
                <w:sz w:val="18"/>
                <w:szCs w:val="18"/>
                <w:lang w:val="en-US" w:eastAsia="en-US"/>
              </w:rPr>
              <w:t xml:space="preserve"> NIST SRM</w:t>
            </w:r>
            <w:r w:rsidRPr="00932F80">
              <w:rPr>
                <w:rFonts w:ascii="Arial" w:hAnsi="Arial" w:cs="Arial"/>
                <w:color w:val="000000"/>
                <w:sz w:val="18"/>
                <w:szCs w:val="18"/>
                <w:lang w:eastAsia="en-US"/>
              </w:rPr>
              <w:t xml:space="preserve"> 1869.</w:t>
            </w:r>
          </w:p>
        </w:tc>
      </w:tr>
    </w:tbl>
    <w:p w:rsidR="00932F80" w:rsidRDefault="00932F80" w:rsidP="00EF7869">
      <w:pPr>
        <w:autoSpaceDE w:val="0"/>
        <w:autoSpaceDN w:val="0"/>
        <w:adjustRightInd w:val="0"/>
        <w:spacing w:after="0" w:line="240" w:lineRule="auto"/>
        <w:ind w:firstLine="426"/>
        <w:jc w:val="both"/>
        <w:rPr>
          <w:rFonts w:ascii="Arial" w:hAnsi="Arial" w:cs="Arial"/>
          <w:bCs/>
          <w:color w:val="000000"/>
          <w:sz w:val="24"/>
          <w:szCs w:val="24"/>
          <w:lang w:eastAsia="en-US"/>
        </w:rPr>
      </w:pPr>
      <w:r w:rsidRPr="00932F80">
        <w:rPr>
          <w:rFonts w:ascii="Arial" w:hAnsi="Arial" w:cs="Arial"/>
          <w:bCs/>
          <w:color w:val="000000"/>
          <w:sz w:val="24"/>
          <w:szCs w:val="24"/>
          <w:lang w:eastAsia="en-US"/>
        </w:rPr>
        <w:lastRenderedPageBreak/>
        <w:t>Т</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а</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б</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л</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и</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ц</w:t>
      </w:r>
      <w:r w:rsidR="00EF7869">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 xml:space="preserve">а В.4 </w:t>
      </w:r>
      <w:r>
        <w:rPr>
          <w:rFonts w:ascii="Arial" w:hAnsi="Arial" w:cs="Arial"/>
          <w:bCs/>
          <w:color w:val="000000"/>
          <w:sz w:val="24"/>
          <w:szCs w:val="24"/>
          <w:lang w:eastAsia="en-US"/>
        </w:rPr>
        <w:t xml:space="preserve">– </w:t>
      </w:r>
      <w:r w:rsidRPr="00932F80">
        <w:rPr>
          <w:rFonts w:ascii="Arial" w:hAnsi="Arial" w:cs="Arial"/>
          <w:bCs/>
          <w:color w:val="000000"/>
          <w:sz w:val="24"/>
          <w:szCs w:val="24"/>
          <w:lang w:eastAsia="en-US"/>
        </w:rPr>
        <w:t>Данные прецизионности для полностью-транс-лютеина в детской смеси и пищевых добавках для взрослых</w:t>
      </w:r>
    </w:p>
    <w:p w:rsidR="00932F80" w:rsidRPr="00932F80" w:rsidRDefault="00932F80" w:rsidP="00932F80">
      <w:pPr>
        <w:autoSpaceDE w:val="0"/>
        <w:autoSpaceDN w:val="0"/>
        <w:adjustRightInd w:val="0"/>
        <w:spacing w:after="0" w:line="240" w:lineRule="auto"/>
        <w:jc w:val="center"/>
        <w:rPr>
          <w:rFonts w:ascii="Arial" w:hAnsi="Arial" w:cs="Arial"/>
          <w:bCs/>
          <w:color w:val="000000"/>
          <w:sz w:val="24"/>
          <w:szCs w:val="24"/>
          <w:lang w:eastAsia="en-US"/>
        </w:rPr>
      </w:pPr>
    </w:p>
    <w:tbl>
      <w:tblPr>
        <w:tblW w:w="9884" w:type="dxa"/>
        <w:jc w:val="center"/>
        <w:tblLayout w:type="fixed"/>
        <w:tblCellMar>
          <w:left w:w="40" w:type="dxa"/>
          <w:right w:w="40" w:type="dxa"/>
        </w:tblCellMar>
        <w:tblLook w:val="04A0" w:firstRow="1" w:lastRow="0" w:firstColumn="1" w:lastColumn="0" w:noHBand="0" w:noVBand="1"/>
      </w:tblPr>
      <w:tblGrid>
        <w:gridCol w:w="4471"/>
        <w:gridCol w:w="845"/>
        <w:gridCol w:w="845"/>
        <w:gridCol w:w="846"/>
        <w:gridCol w:w="846"/>
        <w:gridCol w:w="917"/>
        <w:gridCol w:w="1114"/>
      </w:tblGrid>
      <w:tr w:rsidR="00932F80" w:rsidRPr="00932F80" w:rsidTr="00CC6BA3">
        <w:trPr>
          <w:trHeight w:val="144"/>
          <w:jc w:val="center"/>
        </w:trPr>
        <w:tc>
          <w:tcPr>
            <w:tcW w:w="4471" w:type="dxa"/>
            <w:tcBorders>
              <w:top w:val="single" w:sz="4"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eastAsia="en-US"/>
              </w:rPr>
              <w:t>Проба</w:t>
            </w:r>
          </w:p>
        </w:tc>
        <w:tc>
          <w:tcPr>
            <w:tcW w:w="845" w:type="dxa"/>
            <w:tcBorders>
              <w:top w:val="single" w:sz="4"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1</w:t>
            </w:r>
            <w:r w:rsidRPr="00EF7869">
              <w:rPr>
                <w:rFonts w:ascii="Arial" w:hAnsi="Arial" w:cs="Arial"/>
                <w:bCs/>
                <w:color w:val="000000"/>
                <w:sz w:val="20"/>
                <w:szCs w:val="20"/>
                <w:vertAlign w:val="superscript"/>
                <w:lang w:val="en-US" w:eastAsia="en-US"/>
              </w:rPr>
              <w:t>a</w:t>
            </w:r>
          </w:p>
        </w:tc>
        <w:tc>
          <w:tcPr>
            <w:tcW w:w="845" w:type="dxa"/>
            <w:tcBorders>
              <w:top w:val="single" w:sz="4"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2</w:t>
            </w:r>
            <w:r w:rsidRPr="00EF7869">
              <w:rPr>
                <w:rFonts w:ascii="Arial" w:hAnsi="Arial" w:cs="Arial"/>
                <w:bCs/>
                <w:color w:val="000000"/>
                <w:sz w:val="20"/>
                <w:szCs w:val="20"/>
                <w:vertAlign w:val="superscript"/>
                <w:lang w:val="en-US" w:eastAsia="en-US"/>
              </w:rPr>
              <w:t>b</w:t>
            </w:r>
          </w:p>
        </w:tc>
        <w:tc>
          <w:tcPr>
            <w:tcW w:w="846" w:type="dxa"/>
            <w:tcBorders>
              <w:top w:val="single" w:sz="4"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3</w:t>
            </w:r>
            <w:r w:rsidRPr="00EF7869">
              <w:rPr>
                <w:rFonts w:ascii="Arial" w:hAnsi="Arial" w:cs="Arial"/>
                <w:bCs/>
                <w:color w:val="000000"/>
                <w:sz w:val="20"/>
                <w:szCs w:val="20"/>
                <w:vertAlign w:val="superscript"/>
                <w:lang w:val="en-US" w:eastAsia="en-US"/>
              </w:rPr>
              <w:t>c</w:t>
            </w:r>
          </w:p>
        </w:tc>
        <w:tc>
          <w:tcPr>
            <w:tcW w:w="846" w:type="dxa"/>
            <w:tcBorders>
              <w:top w:val="single" w:sz="4"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sz w:val="20"/>
                <w:szCs w:val="20"/>
              </w:rPr>
            </w:pPr>
            <w:r w:rsidRPr="00EF7869">
              <w:rPr>
                <w:rFonts w:ascii="Arial" w:hAnsi="Arial" w:cs="Arial"/>
                <w:sz w:val="20"/>
                <w:szCs w:val="20"/>
                <w:lang w:val="en-US"/>
              </w:rPr>
              <w:t>4</w:t>
            </w:r>
            <w:r w:rsidRPr="00EF7869">
              <w:rPr>
                <w:rFonts w:ascii="Arial" w:hAnsi="Arial" w:cs="Arial"/>
                <w:sz w:val="20"/>
                <w:szCs w:val="20"/>
                <w:vertAlign w:val="superscript"/>
                <w:lang w:val="en-US"/>
              </w:rPr>
              <w:t>d</w:t>
            </w:r>
          </w:p>
        </w:tc>
        <w:tc>
          <w:tcPr>
            <w:tcW w:w="917" w:type="dxa"/>
            <w:tcBorders>
              <w:top w:val="single" w:sz="4"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5</w:t>
            </w:r>
            <w:r w:rsidRPr="00EF7869">
              <w:rPr>
                <w:rFonts w:ascii="Arial" w:hAnsi="Arial" w:cs="Arial"/>
                <w:bCs/>
                <w:color w:val="000000"/>
                <w:sz w:val="20"/>
                <w:szCs w:val="20"/>
                <w:vertAlign w:val="superscript"/>
                <w:lang w:val="en-US" w:eastAsia="en-US"/>
              </w:rPr>
              <w:t>e</w:t>
            </w:r>
          </w:p>
        </w:tc>
        <w:tc>
          <w:tcPr>
            <w:tcW w:w="1114" w:type="dxa"/>
            <w:tcBorders>
              <w:top w:val="single" w:sz="4" w:space="0" w:color="auto"/>
              <w:left w:val="single" w:sz="6" w:space="0" w:color="auto"/>
              <w:bottom w:val="double" w:sz="4" w:space="0" w:color="auto"/>
              <w:right w:val="single" w:sz="6" w:space="0" w:color="auto"/>
            </w:tcBorders>
            <w:vAlign w:val="center"/>
            <w:hideMark/>
          </w:tcPr>
          <w:p w:rsidR="00932F80" w:rsidRPr="00EF7869"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EF7869">
              <w:rPr>
                <w:rFonts w:ascii="Arial" w:hAnsi="Arial" w:cs="Arial"/>
                <w:bCs/>
                <w:color w:val="000000"/>
                <w:sz w:val="20"/>
                <w:szCs w:val="20"/>
                <w:lang w:eastAsia="en-US"/>
              </w:rPr>
              <w:t>6</w:t>
            </w:r>
            <w:r w:rsidRPr="00EF7869">
              <w:rPr>
                <w:rFonts w:ascii="Arial" w:hAnsi="Arial" w:cs="Arial"/>
                <w:bCs/>
                <w:color w:val="000000"/>
                <w:sz w:val="20"/>
                <w:szCs w:val="20"/>
                <w:vertAlign w:val="superscript"/>
                <w:lang w:val="en-US" w:eastAsia="en-US"/>
              </w:rPr>
              <w:t>f</w:t>
            </w:r>
          </w:p>
        </w:tc>
      </w:tr>
      <w:tr w:rsidR="00932F80" w:rsidRPr="00932F80" w:rsidTr="00CC6BA3">
        <w:trPr>
          <w:trHeight w:val="156"/>
          <w:jc w:val="center"/>
        </w:trPr>
        <w:tc>
          <w:tcPr>
            <w:tcW w:w="4471"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Год проведения межлабораторных</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испытаний</w:t>
            </w:r>
          </w:p>
        </w:tc>
        <w:tc>
          <w:tcPr>
            <w:tcW w:w="84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6"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6"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917"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ind w:firstLine="27"/>
              <w:jc w:val="center"/>
              <w:rPr>
                <w:rFonts w:ascii="Arial" w:hAnsi="Arial" w:cs="Arial"/>
                <w:color w:val="000000"/>
                <w:sz w:val="20"/>
                <w:szCs w:val="20"/>
              </w:rPr>
            </w:pPr>
            <w:r w:rsidRPr="00932F80">
              <w:rPr>
                <w:rFonts w:ascii="Arial" w:hAnsi="Arial" w:cs="Arial"/>
                <w:color w:val="000000"/>
                <w:sz w:val="20"/>
                <w:szCs w:val="20"/>
              </w:rPr>
              <w:t>2018</w:t>
            </w:r>
          </w:p>
        </w:tc>
        <w:tc>
          <w:tcPr>
            <w:tcW w:w="1114"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r>
      <w:tr w:rsidR="00932F80" w:rsidRPr="00932F80" w:rsidTr="00CC6BA3">
        <w:trPr>
          <w:trHeight w:val="55"/>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r>
      <w:tr w:rsidR="00932F80" w:rsidRPr="00932F80" w:rsidTr="00CC6BA3">
        <w:trPr>
          <w:trHeight w:val="30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не отвечающих</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требованиям</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r>
      <w:tr w:rsidR="00932F80" w:rsidRPr="00932F80" w:rsidTr="00CC6BA3">
        <w:trPr>
          <w:trHeight w:val="523"/>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оставшихся после</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исключения выбросов</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smallCaps/>
                <w:color w:val="000000"/>
                <w:sz w:val="20"/>
                <w:szCs w:val="20"/>
              </w:rPr>
              <w:t xml:space="preserve">1 п </w:t>
            </w:r>
            <w:r w:rsidRPr="00932F80">
              <w:rPr>
                <w:rFonts w:ascii="Arial" w:hAnsi="Arial" w:cs="Arial"/>
                <w:color w:val="000000"/>
                <w:sz w:val="20"/>
                <w:szCs w:val="20"/>
              </w:rPr>
              <w:t>10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smallCaps/>
                <w:color w:val="000000"/>
                <w:sz w:val="20"/>
                <w:szCs w:val="20"/>
              </w:rPr>
              <w:t xml:space="preserve">1 п </w:t>
            </w: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smallCaps/>
                <w:color w:val="000000"/>
                <w:sz w:val="20"/>
                <w:szCs w:val="20"/>
                <w:lang w:val="en-US" w:eastAsia="en-US"/>
              </w:rPr>
              <w:t xml:space="preserve">q </w:t>
            </w:r>
            <w:r w:rsidRPr="00932F80">
              <w:rPr>
                <w:rFonts w:ascii="Arial" w:hAnsi="Arial" w:cs="Arial"/>
                <w:color w:val="000000"/>
                <w:sz w:val="20"/>
                <w:szCs w:val="20"/>
                <w:lang w:eastAsia="en-US"/>
              </w:rPr>
              <w:t>9</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smallCaps/>
                <w:color w:val="000000"/>
                <w:sz w:val="20"/>
                <w:szCs w:val="20"/>
              </w:rPr>
              <w:t xml:space="preserve">1 п </w:t>
            </w:r>
            <w:r w:rsidRPr="00932F80">
              <w:rPr>
                <w:rFonts w:ascii="Arial" w:hAnsi="Arial" w:cs="Arial"/>
                <w:color w:val="000000"/>
                <w:sz w:val="20"/>
                <w:szCs w:val="20"/>
              </w:rPr>
              <w:t>10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smallCaps/>
                <w:color w:val="000000"/>
                <w:sz w:val="20"/>
                <w:szCs w:val="20"/>
                <w:lang w:val="en-US" w:eastAsia="en-US"/>
              </w:rPr>
              <w:t xml:space="preserve">q </w:t>
            </w:r>
            <w:r w:rsidRPr="00932F80">
              <w:rPr>
                <w:rFonts w:ascii="Arial" w:hAnsi="Arial" w:cs="Arial"/>
                <w:color w:val="000000"/>
                <w:sz w:val="20"/>
                <w:szCs w:val="20"/>
                <w:lang w:eastAsia="en-US"/>
              </w:rPr>
              <w:t>9</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smallCaps/>
                <w:color w:val="000000"/>
                <w:sz w:val="20"/>
                <w:szCs w:val="20"/>
                <w:lang w:val="en-US" w:eastAsia="en-US"/>
              </w:rPr>
              <w:t xml:space="preserve">q </w:t>
            </w:r>
            <w:r w:rsidRPr="00932F80">
              <w:rPr>
                <w:rFonts w:ascii="Arial" w:hAnsi="Arial" w:cs="Arial"/>
                <w:color w:val="000000"/>
                <w:sz w:val="20"/>
                <w:szCs w:val="20"/>
                <w:lang w:eastAsia="en-US"/>
              </w:rPr>
              <w:t>9</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выбросов(лабораторий)</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принятых результатов</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r>
      <w:tr w:rsidR="00932F80" w:rsidRPr="00932F80" w:rsidTr="00CC6BA3">
        <w:trPr>
          <w:trHeight w:val="30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Среднее значение </w:t>
            </w:r>
            <w:r w:rsidRPr="00932F80">
              <w:rPr>
                <w:rFonts w:ascii="Arial" w:hAnsi="Arial" w:cs="Arial"/>
                <w:sz w:val="20"/>
                <w:szCs w:val="20"/>
              </w:rPr>
              <w:object w:dxaOrig="270" w:dyaOrig="300">
                <v:shape id="_x0000_i1039" type="#_x0000_t75" style="width:13.1pt;height:14.95pt" o:ole="">
                  <v:imagedata r:id="rId28" o:title=""/>
                </v:shape>
                <o:OLEObject Type="Embed" ProgID="PBrush" ShapeID="_x0000_i1039" DrawAspect="Content" ObjectID="_1683525790" r:id="rId32"/>
              </w:object>
            </w:r>
            <w:r w:rsidRPr="00932F80">
              <w:rPr>
                <w:rFonts w:ascii="Arial" w:hAnsi="Arial" w:cs="Arial"/>
                <w:color w:val="000000"/>
                <w:sz w:val="20"/>
                <w:szCs w:val="20"/>
                <w:lang w:eastAsia="en-US"/>
              </w:rPr>
              <w:t>, мкг/100 г</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24,6</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25,0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72,0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9,7</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4,7</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123,1</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val="en-US" w:eastAsia="en-US"/>
              </w:rPr>
            </w:pPr>
            <w:r w:rsidRPr="00932F80">
              <w:rPr>
                <w:rFonts w:ascii="Arial" w:hAnsi="Arial" w:cs="Arial"/>
                <w:color w:val="000000"/>
                <w:sz w:val="20"/>
                <w:szCs w:val="20"/>
                <w:lang w:val="en-US" w:eastAsia="en-US"/>
              </w:rPr>
              <w:t xml:space="preserve">Стандартное отклонение повторяемости, </w:t>
            </w:r>
            <w:r w:rsidRPr="00932F80">
              <w:rPr>
                <w:rFonts w:ascii="Arial" w:hAnsi="Arial" w:cs="Arial"/>
                <w:i/>
                <w:iCs/>
                <w:color w:val="000000"/>
                <w:sz w:val="20"/>
                <w:szCs w:val="20"/>
                <w:lang w:val="en-US" w:eastAsia="en-US"/>
              </w:rPr>
              <w:t>s</w:t>
            </w:r>
            <w:r w:rsidRPr="00932F80">
              <w:rPr>
                <w:rFonts w:ascii="Arial" w:hAnsi="Arial" w:cs="Arial"/>
                <w:i/>
                <w:iCs/>
                <w:color w:val="000000"/>
                <w:sz w:val="20"/>
                <w:szCs w:val="20"/>
                <w:vertAlign w:val="subscript"/>
                <w:lang w:val="en-US" w:eastAsia="en-US"/>
              </w:rPr>
              <w:t>r</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0,6</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1,1</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0,1</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3,5</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val="en-US" w:eastAsia="en-US"/>
              </w:rPr>
            </w:pPr>
            <w:r w:rsidRPr="00932F80">
              <w:rPr>
                <w:rFonts w:ascii="Arial" w:hAnsi="Arial" w:cs="Arial"/>
                <w:color w:val="000000"/>
                <w:sz w:val="20"/>
                <w:szCs w:val="20"/>
                <w:lang w:val="en-US" w:eastAsia="en-US"/>
              </w:rPr>
              <w:t xml:space="preserve">Стандартное отклонение воспроизводимо, </w:t>
            </w:r>
            <w:r w:rsidRPr="00932F80">
              <w:rPr>
                <w:rFonts w:ascii="Arial" w:hAnsi="Arial" w:cs="Arial"/>
                <w:i/>
                <w:iCs/>
                <w:color w:val="000000"/>
                <w:sz w:val="20"/>
                <w:szCs w:val="20"/>
                <w:lang w:val="en-US" w:eastAsia="en-US"/>
              </w:rPr>
              <w:t>S</w:t>
            </w:r>
            <w:r w:rsidRPr="00932F80">
              <w:rPr>
                <w:rFonts w:ascii="Arial" w:hAnsi="Arial" w:cs="Arial"/>
                <w:i/>
                <w:iCs/>
                <w:color w:val="000000"/>
                <w:sz w:val="20"/>
                <w:szCs w:val="20"/>
                <w:vertAlign w:val="subscript"/>
                <w:lang w:val="en-US" w:eastAsia="en-US"/>
              </w:rPr>
              <w:t>R</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3,5</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3,7</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7,8</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1,1</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0,5</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16,5</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повторяемости, </w:t>
            </w:r>
            <w:r w:rsidRPr="00932F80">
              <w:rPr>
                <w:rFonts w:ascii="Arial" w:hAnsi="Arial" w:cs="Arial"/>
                <w:i/>
                <w:color w:val="000000"/>
                <w:sz w:val="20"/>
                <w:szCs w:val="20"/>
                <w:lang w:val="en-US" w:eastAsia="en-US"/>
              </w:rPr>
              <w:t>C</w:t>
            </w:r>
            <w:r w:rsidRPr="00932F80">
              <w:rPr>
                <w:rFonts w:ascii="Arial" w:hAnsi="Arial" w:cs="Arial"/>
                <w:i/>
                <w:color w:val="000000"/>
                <w:sz w:val="20"/>
                <w:szCs w:val="20"/>
                <w:vertAlign w:val="subscript"/>
                <w:lang w:val="en-US" w:eastAsia="en-US"/>
              </w:rPr>
              <w:t>V</w:t>
            </w:r>
            <w:r w:rsidRPr="00932F80">
              <w:rPr>
                <w:rFonts w:ascii="Arial" w:hAnsi="Arial" w:cs="Arial"/>
                <w:i/>
                <w:color w:val="000000"/>
                <w:sz w:val="20"/>
                <w:szCs w:val="20"/>
                <w:lang w:eastAsia="en-US"/>
              </w:rPr>
              <w:t>,</w:t>
            </w:r>
            <w:r w:rsidRPr="00932F80">
              <w:rPr>
                <w:rFonts w:ascii="Arial" w:hAnsi="Arial" w:cs="Arial"/>
                <w:i/>
                <w:color w:val="000000"/>
                <w:sz w:val="20"/>
                <w:szCs w:val="20"/>
                <w:vertAlign w:val="subscript"/>
                <w:lang w:val="en-US" w:eastAsia="en-US"/>
              </w:rPr>
              <w:t>r</w:t>
            </w:r>
            <w:r w:rsidRPr="00932F80">
              <w:rPr>
                <w:rFonts w:ascii="Arial" w:hAnsi="Arial" w:cs="Arial"/>
                <w:i/>
                <w:iCs/>
                <w:color w:val="000000"/>
                <w:sz w:val="20"/>
                <w:szCs w:val="20"/>
                <w:lang w:eastAsia="en-US"/>
              </w:rPr>
              <w:t xml:space="preserve">, </w:t>
            </w:r>
            <w:r w:rsidRPr="00932F80">
              <w:rPr>
                <w:rFonts w:ascii="Arial" w:hAnsi="Arial" w:cs="Arial"/>
                <w:color w:val="000000"/>
                <w:sz w:val="20"/>
                <w:szCs w:val="20"/>
                <w:lang w:eastAsia="en-US"/>
              </w:rPr>
              <w:t>%</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2,4</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1,5</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2,3</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2,8</w:t>
            </w:r>
          </w:p>
        </w:tc>
      </w:tr>
      <w:tr w:rsidR="00932F80" w:rsidRPr="00932F80" w:rsidTr="00CC6BA3">
        <w:trPr>
          <w:trHeight w:val="30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воспроизводимости, </w:t>
            </w:r>
            <w:r w:rsidRPr="00932F80">
              <w:rPr>
                <w:rFonts w:ascii="Arial" w:hAnsi="Arial" w:cs="Arial"/>
                <w:i/>
                <w:iCs/>
                <w:color w:val="000000"/>
                <w:sz w:val="20"/>
                <w:szCs w:val="20"/>
                <w:lang w:val="en-US" w:eastAsia="en-US"/>
              </w:rPr>
              <w:t>C</w:t>
            </w:r>
            <w:r w:rsidRPr="00932F80">
              <w:rPr>
                <w:rFonts w:ascii="Arial" w:hAnsi="Arial" w:cs="Arial"/>
                <w:i/>
                <w:iCs/>
                <w:color w:val="000000"/>
                <w:sz w:val="20"/>
                <w:szCs w:val="20"/>
                <w:vertAlign w:val="subscript"/>
                <w:lang w:val="en-US" w:eastAsia="en-US"/>
              </w:rPr>
              <w:t>V</w:t>
            </w:r>
            <w:r w:rsidRPr="00932F80">
              <w:rPr>
                <w:rFonts w:ascii="Arial" w:hAnsi="Arial" w:cs="Arial"/>
                <w:i/>
                <w:iCs/>
                <w:color w:val="000000"/>
                <w:sz w:val="20"/>
                <w:szCs w:val="20"/>
                <w:vertAlign w:val="subscript"/>
                <w:lang w:eastAsia="en-US"/>
              </w:rPr>
              <w:t>,</w:t>
            </w:r>
            <w:r w:rsidRPr="00932F80">
              <w:rPr>
                <w:rFonts w:ascii="Arial" w:hAnsi="Arial" w:cs="Arial"/>
                <w:i/>
                <w:iCs/>
                <w:color w:val="000000"/>
                <w:sz w:val="20"/>
                <w:szCs w:val="20"/>
                <w:vertAlign w:val="subscript"/>
                <w:lang w:val="en-US" w:eastAsia="en-US"/>
              </w:rPr>
              <w:t>R</w:t>
            </w:r>
            <w:r w:rsidRPr="00932F80">
              <w:rPr>
                <w:rFonts w:ascii="Arial" w:hAnsi="Arial" w:cs="Arial"/>
                <w:color w:val="000000"/>
                <w:sz w:val="20"/>
                <w:szCs w:val="20"/>
                <w:lang w:eastAsia="en-US"/>
              </w:rPr>
              <w:t>, %</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14,8</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10,9</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10,9</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10,5</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13,4</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повторяемости,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color w:val="000000"/>
                <w:sz w:val="20"/>
                <w:szCs w:val="20"/>
                <w:lang w:eastAsia="en-US"/>
              </w:rPr>
              <w:t>[</w:t>
            </w:r>
            <w:r w:rsidRPr="00932F80">
              <w:rPr>
                <w:rFonts w:ascii="Arial" w:hAnsi="Arial" w:cs="Arial"/>
                <w:i/>
                <w:color w:val="000000"/>
                <w:sz w:val="20"/>
                <w:szCs w:val="20"/>
                <w:lang w:val="en-US" w:eastAsia="en-US"/>
              </w:rPr>
              <w:t>r</w:t>
            </w:r>
            <w:r w:rsidRPr="00932F80">
              <w:rPr>
                <w:rFonts w:ascii="Arial" w:hAnsi="Arial" w:cs="Arial"/>
                <w:color w:val="000000"/>
                <w:sz w:val="20"/>
                <w:szCs w:val="20"/>
                <w:lang w:eastAsia="en-US"/>
              </w:rPr>
              <w:t xml:space="preserve"> =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1,7</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5,6</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3,1</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2,8</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0,3</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9,8</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воспроизводимости,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color w:val="000000"/>
                <w:sz w:val="20"/>
                <w:szCs w:val="20"/>
                <w:lang w:eastAsia="en-US"/>
              </w:rPr>
              <w:t xml:space="preserve">=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9,8</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10,4</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21,8</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3,1</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46,2</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eastAsia="en-US"/>
              </w:rPr>
              <w:t>коэффициент Хорвитца</w:t>
            </w:r>
            <w:r w:rsidRPr="00932F80">
              <w:rPr>
                <w:rFonts w:ascii="Arial" w:hAnsi="Arial" w:cs="Arial"/>
                <w:color w:val="000000"/>
                <w:sz w:val="20"/>
                <w:szCs w:val="20"/>
                <w:lang w:val="en-US" w:eastAsia="en-US"/>
              </w:rPr>
              <w:t xml:space="preserve"> HorRat</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0,71</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0,75</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0,65</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0,48</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0,41</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0,86</w:t>
            </w:r>
          </w:p>
        </w:tc>
      </w:tr>
      <w:tr w:rsidR="00932F80" w:rsidRPr="00932F80" w:rsidTr="00CC6BA3">
        <w:trPr>
          <w:trHeight w:val="504"/>
          <w:jc w:val="center"/>
        </w:trPr>
        <w:tc>
          <w:tcPr>
            <w:tcW w:w="9884" w:type="dxa"/>
            <w:gridSpan w:val="7"/>
            <w:tcBorders>
              <w:top w:val="single" w:sz="6" w:space="0" w:color="auto"/>
              <w:left w:val="single" w:sz="6" w:space="0" w:color="auto"/>
              <w:bottom w:val="single" w:sz="4"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18"/>
                <w:szCs w:val="18"/>
                <w:lang w:eastAsia="en-US"/>
              </w:rPr>
            </w:pPr>
            <w:r w:rsidRPr="00932F80">
              <w:rPr>
                <w:rFonts w:ascii="Arial" w:hAnsi="Arial" w:cs="Arial"/>
                <w:color w:val="000000"/>
                <w:sz w:val="18"/>
                <w:szCs w:val="18"/>
                <w:vertAlign w:val="superscript"/>
                <w:lang w:val="en-US" w:eastAsia="en-US"/>
              </w:rPr>
              <w:t>a</w:t>
            </w:r>
            <w:r w:rsidRPr="00932F80">
              <w:rPr>
                <w:rFonts w:ascii="Arial" w:hAnsi="Arial" w:cs="Arial"/>
                <w:color w:val="000000"/>
                <w:sz w:val="18"/>
                <w:szCs w:val="18"/>
                <w:lang w:eastAsia="en-US"/>
              </w:rPr>
              <w:t xml:space="preserve"> </w:t>
            </w:r>
            <w:r w:rsidRPr="00932F80">
              <w:rPr>
                <w:rFonts w:ascii="Arial" w:hAnsi="Arial" w:cs="Arial"/>
                <w:color w:val="000000"/>
                <w:sz w:val="18"/>
                <w:szCs w:val="18"/>
                <w:lang w:val="en-US" w:eastAsia="en-US"/>
              </w:rPr>
              <w:t>NIST</w:t>
            </w:r>
            <w:r w:rsidRPr="00932F80">
              <w:rPr>
                <w:rFonts w:ascii="Arial" w:hAnsi="Arial" w:cs="Arial"/>
                <w:color w:val="000000"/>
                <w:sz w:val="18"/>
                <w:szCs w:val="18"/>
                <w:lang w:eastAsia="en-US"/>
              </w:rPr>
              <w:t xml:space="preserve"> </w:t>
            </w:r>
            <w:r w:rsidRPr="00932F80">
              <w:rPr>
                <w:rFonts w:ascii="Arial" w:hAnsi="Arial" w:cs="Arial"/>
                <w:color w:val="000000"/>
                <w:sz w:val="18"/>
                <w:szCs w:val="18"/>
                <w:lang w:val="en-US" w:eastAsia="en-US"/>
              </w:rPr>
              <w:t>SRM</w:t>
            </w:r>
            <w:r w:rsidRPr="00932F80">
              <w:rPr>
                <w:rFonts w:ascii="Arial" w:hAnsi="Arial" w:cs="Arial"/>
                <w:color w:val="000000"/>
                <w:sz w:val="18"/>
                <w:szCs w:val="18"/>
                <w:lang w:eastAsia="en-US"/>
              </w:rPr>
              <w:t xml:space="preserve"> 1869; </w:t>
            </w:r>
            <w:r w:rsidRPr="00932F80">
              <w:rPr>
                <w:rFonts w:ascii="Arial" w:hAnsi="Arial" w:cs="Arial"/>
                <w:color w:val="000000"/>
                <w:sz w:val="18"/>
                <w:szCs w:val="18"/>
                <w:vertAlign w:val="superscript"/>
                <w:lang w:val="en-US" w:eastAsia="en-US"/>
              </w:rPr>
              <w:t>b</w:t>
            </w:r>
            <w:r w:rsidRPr="00932F80">
              <w:rPr>
                <w:rFonts w:ascii="Arial" w:hAnsi="Arial" w:cs="Arial"/>
                <w:color w:val="000000"/>
                <w:sz w:val="18"/>
                <w:szCs w:val="18"/>
                <w:lang w:eastAsia="en-US"/>
              </w:rPr>
              <w:t xml:space="preserve">  Порошкообразная смесь для детей от 1 до 3 лет на молочной основе; </w:t>
            </w:r>
            <w:r w:rsidRPr="00932F80">
              <w:rPr>
                <w:rFonts w:ascii="Arial" w:hAnsi="Arial" w:cs="Arial"/>
                <w:color w:val="000000"/>
                <w:sz w:val="18"/>
                <w:szCs w:val="18"/>
                <w:vertAlign w:val="superscript"/>
                <w:lang w:val="en-US" w:eastAsia="en-US"/>
              </w:rPr>
              <w:t>c</w:t>
            </w:r>
            <w:r w:rsidRPr="00932F80">
              <w:rPr>
                <w:rFonts w:ascii="Arial" w:hAnsi="Arial" w:cs="Arial"/>
                <w:color w:val="000000"/>
                <w:sz w:val="18"/>
                <w:szCs w:val="18"/>
                <w:lang w:eastAsia="en-US"/>
              </w:rPr>
              <w:t xml:space="preserve">   Порошкообразная смесь для детей раннего возраста на молочной основе 1; </w:t>
            </w:r>
            <w:r w:rsidRPr="00932F80">
              <w:rPr>
                <w:rFonts w:ascii="Arial" w:hAnsi="Arial" w:cs="Arial"/>
                <w:color w:val="000000"/>
                <w:sz w:val="18"/>
                <w:szCs w:val="18"/>
                <w:vertAlign w:val="superscript"/>
                <w:lang w:val="en-US" w:eastAsia="en-US"/>
              </w:rPr>
              <w:t>d</w:t>
            </w:r>
            <w:r w:rsidRPr="00932F80">
              <w:rPr>
                <w:rFonts w:ascii="Arial" w:hAnsi="Arial" w:cs="Arial"/>
                <w:color w:val="000000"/>
                <w:sz w:val="18"/>
                <w:szCs w:val="18"/>
                <w:lang w:eastAsia="en-US"/>
              </w:rPr>
              <w:t xml:space="preserve">  Порошкообразная смесь для детей раннего возраста на соевой основе; </w:t>
            </w:r>
            <w:r w:rsidRPr="00932F80">
              <w:rPr>
                <w:rFonts w:ascii="Arial" w:hAnsi="Arial" w:cs="Arial"/>
                <w:color w:val="000000"/>
                <w:sz w:val="18"/>
                <w:szCs w:val="18"/>
                <w:vertAlign w:val="superscript"/>
                <w:lang w:val="en-US" w:eastAsia="en-US"/>
              </w:rPr>
              <w:t>e</w:t>
            </w:r>
            <w:r w:rsidRPr="00932F80">
              <w:rPr>
                <w:rFonts w:ascii="Arial" w:hAnsi="Arial" w:cs="Arial"/>
                <w:color w:val="000000"/>
                <w:sz w:val="18"/>
                <w:szCs w:val="18"/>
                <w:lang w:eastAsia="en-US"/>
              </w:rPr>
              <w:t xml:space="preserve"> Порошкообразная смесь для детей раннего возраста на молочной основе 2; </w:t>
            </w:r>
            <w:r w:rsidRPr="00932F80">
              <w:rPr>
                <w:rFonts w:ascii="Arial" w:hAnsi="Arial" w:cs="Arial"/>
                <w:color w:val="000000"/>
                <w:sz w:val="18"/>
                <w:szCs w:val="18"/>
                <w:vertAlign w:val="superscript"/>
                <w:lang w:val="en-US" w:eastAsia="en-US"/>
              </w:rPr>
              <w:t>f</w:t>
            </w:r>
            <w:r w:rsidRPr="00932F80">
              <w:rPr>
                <w:rFonts w:ascii="Arial" w:hAnsi="Arial" w:cs="Arial"/>
                <w:color w:val="000000"/>
                <w:sz w:val="18"/>
                <w:szCs w:val="18"/>
                <w:lang w:eastAsia="en-US"/>
              </w:rPr>
              <w:t xml:space="preserve"> Готовая к употреблению смесь для детей раннего возраста.</w:t>
            </w:r>
          </w:p>
        </w:tc>
      </w:tr>
    </w:tbl>
    <w:p w:rsidR="00500F75" w:rsidRDefault="00500F75"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8A3093" w:rsidRDefault="008A3093"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E1500F" w:rsidRDefault="00E1500F" w:rsidP="00500F75">
      <w:pPr>
        <w:spacing w:after="0" w:line="240" w:lineRule="auto"/>
        <w:jc w:val="center"/>
        <w:rPr>
          <w:lang w:val="kk-KZ"/>
        </w:rPr>
      </w:pPr>
    </w:p>
    <w:p w:rsidR="00500F75" w:rsidRPr="00EF7869" w:rsidRDefault="00500F75" w:rsidP="00EF7869">
      <w:pPr>
        <w:spacing w:after="0" w:line="240" w:lineRule="auto"/>
        <w:ind w:firstLine="426"/>
        <w:jc w:val="both"/>
        <w:rPr>
          <w:rFonts w:ascii="Arial" w:hAnsi="Arial" w:cs="Arial"/>
          <w:sz w:val="24"/>
          <w:szCs w:val="24"/>
          <w:lang w:val="kk-KZ"/>
        </w:rPr>
      </w:pPr>
      <w:r w:rsidRPr="00EF7869">
        <w:rPr>
          <w:rFonts w:ascii="Arial" w:hAnsi="Arial" w:cs="Arial"/>
          <w:sz w:val="24"/>
          <w:szCs w:val="24"/>
        </w:rPr>
        <w:lastRenderedPageBreak/>
        <w:t>Т</w:t>
      </w:r>
      <w:r w:rsidR="00EF7869">
        <w:rPr>
          <w:rFonts w:ascii="Arial" w:hAnsi="Arial" w:cs="Arial"/>
          <w:sz w:val="24"/>
          <w:szCs w:val="24"/>
        </w:rPr>
        <w:t xml:space="preserve"> </w:t>
      </w:r>
      <w:r w:rsidRPr="00EF7869">
        <w:rPr>
          <w:rFonts w:ascii="Arial" w:hAnsi="Arial" w:cs="Arial"/>
          <w:sz w:val="24"/>
          <w:szCs w:val="24"/>
        </w:rPr>
        <w:t>а</w:t>
      </w:r>
      <w:r w:rsidR="00EF7869">
        <w:rPr>
          <w:rFonts w:ascii="Arial" w:hAnsi="Arial" w:cs="Arial"/>
          <w:sz w:val="24"/>
          <w:szCs w:val="24"/>
        </w:rPr>
        <w:t xml:space="preserve"> </w:t>
      </w:r>
      <w:r w:rsidRPr="00EF7869">
        <w:rPr>
          <w:rFonts w:ascii="Arial" w:hAnsi="Arial" w:cs="Arial"/>
          <w:sz w:val="24"/>
          <w:szCs w:val="24"/>
        </w:rPr>
        <w:t>б</w:t>
      </w:r>
      <w:r w:rsidR="00EF7869">
        <w:rPr>
          <w:rFonts w:ascii="Arial" w:hAnsi="Arial" w:cs="Arial"/>
          <w:sz w:val="24"/>
          <w:szCs w:val="24"/>
        </w:rPr>
        <w:t xml:space="preserve"> </w:t>
      </w:r>
      <w:r w:rsidRPr="00EF7869">
        <w:rPr>
          <w:rFonts w:ascii="Arial" w:hAnsi="Arial" w:cs="Arial"/>
          <w:sz w:val="24"/>
          <w:szCs w:val="24"/>
        </w:rPr>
        <w:t>л</w:t>
      </w:r>
      <w:r w:rsidR="00EF7869">
        <w:rPr>
          <w:rFonts w:ascii="Arial" w:hAnsi="Arial" w:cs="Arial"/>
          <w:sz w:val="24"/>
          <w:szCs w:val="24"/>
        </w:rPr>
        <w:t xml:space="preserve"> </w:t>
      </w:r>
      <w:r w:rsidRPr="00EF7869">
        <w:rPr>
          <w:rFonts w:ascii="Arial" w:hAnsi="Arial" w:cs="Arial"/>
          <w:sz w:val="24"/>
          <w:szCs w:val="24"/>
        </w:rPr>
        <w:t>и</w:t>
      </w:r>
      <w:r w:rsidR="00EF7869">
        <w:rPr>
          <w:rFonts w:ascii="Arial" w:hAnsi="Arial" w:cs="Arial"/>
          <w:sz w:val="24"/>
          <w:szCs w:val="24"/>
        </w:rPr>
        <w:t xml:space="preserve"> </w:t>
      </w:r>
      <w:r w:rsidRPr="00EF7869">
        <w:rPr>
          <w:rFonts w:ascii="Arial" w:hAnsi="Arial" w:cs="Arial"/>
          <w:sz w:val="24"/>
          <w:szCs w:val="24"/>
        </w:rPr>
        <w:t>ц</w:t>
      </w:r>
      <w:r w:rsidR="00EF7869">
        <w:rPr>
          <w:rFonts w:ascii="Arial" w:hAnsi="Arial" w:cs="Arial"/>
          <w:sz w:val="24"/>
          <w:szCs w:val="24"/>
        </w:rPr>
        <w:t xml:space="preserve"> а B.5 - </w:t>
      </w:r>
      <w:r w:rsidRPr="00EF7869">
        <w:rPr>
          <w:rFonts w:ascii="Arial" w:hAnsi="Arial" w:cs="Arial"/>
          <w:sz w:val="24"/>
          <w:szCs w:val="24"/>
        </w:rPr>
        <w:t>Данные прецизионности для общего лютеина в детских смесях и пищевых добавках для взрослых</w:t>
      </w:r>
    </w:p>
    <w:p w:rsidR="00E1500F" w:rsidRPr="00E1500F" w:rsidRDefault="00E1500F" w:rsidP="00500F75">
      <w:pPr>
        <w:spacing w:after="0" w:line="240" w:lineRule="auto"/>
        <w:jc w:val="center"/>
        <w:rPr>
          <w:lang w:val="kk-KZ"/>
        </w:rPr>
      </w:pPr>
    </w:p>
    <w:tbl>
      <w:tblPr>
        <w:tblW w:w="9884" w:type="dxa"/>
        <w:jc w:val="center"/>
        <w:tblLayout w:type="fixed"/>
        <w:tblCellMar>
          <w:left w:w="40" w:type="dxa"/>
          <w:right w:w="40" w:type="dxa"/>
        </w:tblCellMar>
        <w:tblLook w:val="04A0" w:firstRow="1" w:lastRow="0" w:firstColumn="1" w:lastColumn="0" w:noHBand="0" w:noVBand="1"/>
      </w:tblPr>
      <w:tblGrid>
        <w:gridCol w:w="4471"/>
        <w:gridCol w:w="845"/>
        <w:gridCol w:w="845"/>
        <w:gridCol w:w="846"/>
        <w:gridCol w:w="846"/>
        <w:gridCol w:w="917"/>
        <w:gridCol w:w="1114"/>
      </w:tblGrid>
      <w:tr w:rsidR="00932F80" w:rsidRPr="00932F80" w:rsidTr="00CC6BA3">
        <w:trPr>
          <w:trHeight w:val="441"/>
          <w:jc w:val="center"/>
        </w:trPr>
        <w:tc>
          <w:tcPr>
            <w:tcW w:w="4471" w:type="dxa"/>
            <w:tcBorders>
              <w:top w:val="single" w:sz="4" w:space="0" w:color="auto"/>
              <w:left w:val="single" w:sz="6" w:space="0" w:color="auto"/>
              <w:bottom w:val="double" w:sz="4" w:space="0" w:color="auto"/>
              <w:right w:val="single" w:sz="6" w:space="0" w:color="auto"/>
            </w:tcBorders>
            <w:vAlign w:val="center"/>
            <w:hideMark/>
          </w:tcPr>
          <w:p w:rsidR="00932F80" w:rsidRPr="00C33E14" w:rsidRDefault="00932F80" w:rsidP="00CC6BA3">
            <w:pPr>
              <w:autoSpaceDE w:val="0"/>
              <w:autoSpaceDN w:val="0"/>
              <w:adjustRightInd w:val="0"/>
              <w:spacing w:after="0" w:line="256" w:lineRule="auto"/>
              <w:jc w:val="center"/>
              <w:rPr>
                <w:rFonts w:ascii="Arial" w:hAnsi="Arial" w:cs="Arial"/>
                <w:bCs/>
                <w:color w:val="000000"/>
                <w:sz w:val="20"/>
                <w:szCs w:val="20"/>
                <w:lang w:eastAsia="en-US"/>
              </w:rPr>
            </w:pPr>
            <w:r w:rsidRPr="00C33E14">
              <w:rPr>
                <w:rFonts w:ascii="Arial" w:hAnsi="Arial" w:cs="Arial"/>
                <w:bCs/>
                <w:color w:val="000000"/>
                <w:sz w:val="20"/>
                <w:szCs w:val="20"/>
                <w:lang w:eastAsia="en-US"/>
              </w:rPr>
              <w:t>Проба</w:t>
            </w:r>
          </w:p>
        </w:tc>
        <w:tc>
          <w:tcPr>
            <w:tcW w:w="845" w:type="dxa"/>
            <w:tcBorders>
              <w:top w:val="single" w:sz="4" w:space="0" w:color="auto"/>
              <w:left w:val="single" w:sz="6" w:space="0" w:color="auto"/>
              <w:bottom w:val="double" w:sz="4" w:space="0" w:color="auto"/>
              <w:right w:val="single" w:sz="6" w:space="0" w:color="auto"/>
            </w:tcBorders>
            <w:vAlign w:val="center"/>
            <w:hideMark/>
          </w:tcPr>
          <w:p w:rsidR="00932F80" w:rsidRPr="00C33E14"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33E14">
              <w:rPr>
                <w:rFonts w:ascii="Arial" w:hAnsi="Arial" w:cs="Arial"/>
                <w:bCs/>
                <w:color w:val="000000"/>
                <w:sz w:val="20"/>
                <w:szCs w:val="20"/>
                <w:lang w:eastAsia="en-US"/>
              </w:rPr>
              <w:t>1</w:t>
            </w:r>
            <w:r w:rsidRPr="00C33E14">
              <w:rPr>
                <w:rFonts w:ascii="Arial" w:hAnsi="Arial" w:cs="Arial"/>
                <w:bCs/>
                <w:color w:val="000000"/>
                <w:sz w:val="20"/>
                <w:szCs w:val="20"/>
                <w:vertAlign w:val="superscript"/>
                <w:lang w:val="en-US" w:eastAsia="en-US"/>
              </w:rPr>
              <w:t>a</w:t>
            </w:r>
          </w:p>
        </w:tc>
        <w:tc>
          <w:tcPr>
            <w:tcW w:w="845" w:type="dxa"/>
            <w:tcBorders>
              <w:top w:val="single" w:sz="4" w:space="0" w:color="auto"/>
              <w:left w:val="single" w:sz="6" w:space="0" w:color="auto"/>
              <w:bottom w:val="double" w:sz="4" w:space="0" w:color="auto"/>
              <w:right w:val="single" w:sz="6" w:space="0" w:color="auto"/>
            </w:tcBorders>
            <w:vAlign w:val="center"/>
            <w:hideMark/>
          </w:tcPr>
          <w:p w:rsidR="00932F80" w:rsidRPr="00C33E14"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33E14">
              <w:rPr>
                <w:rFonts w:ascii="Arial" w:hAnsi="Arial" w:cs="Arial"/>
                <w:bCs/>
                <w:color w:val="000000"/>
                <w:sz w:val="20"/>
                <w:szCs w:val="20"/>
                <w:lang w:eastAsia="en-US"/>
              </w:rPr>
              <w:t>2</w:t>
            </w:r>
            <w:r w:rsidRPr="00C33E14">
              <w:rPr>
                <w:rFonts w:ascii="Arial" w:hAnsi="Arial" w:cs="Arial"/>
                <w:bCs/>
                <w:color w:val="000000"/>
                <w:sz w:val="20"/>
                <w:szCs w:val="20"/>
                <w:vertAlign w:val="superscript"/>
                <w:lang w:val="en-US" w:eastAsia="en-US"/>
              </w:rPr>
              <w:t>b</w:t>
            </w:r>
          </w:p>
        </w:tc>
        <w:tc>
          <w:tcPr>
            <w:tcW w:w="846" w:type="dxa"/>
            <w:tcBorders>
              <w:top w:val="single" w:sz="4" w:space="0" w:color="auto"/>
              <w:left w:val="single" w:sz="6" w:space="0" w:color="auto"/>
              <w:bottom w:val="double" w:sz="4" w:space="0" w:color="auto"/>
              <w:right w:val="single" w:sz="6" w:space="0" w:color="auto"/>
            </w:tcBorders>
            <w:vAlign w:val="center"/>
            <w:hideMark/>
          </w:tcPr>
          <w:p w:rsidR="00932F80" w:rsidRPr="00C33E14"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33E14">
              <w:rPr>
                <w:rFonts w:ascii="Arial" w:hAnsi="Arial" w:cs="Arial"/>
                <w:bCs/>
                <w:color w:val="000000"/>
                <w:sz w:val="20"/>
                <w:szCs w:val="20"/>
                <w:lang w:eastAsia="en-US"/>
              </w:rPr>
              <w:t>3</w:t>
            </w:r>
            <w:r w:rsidRPr="00C33E14">
              <w:rPr>
                <w:rFonts w:ascii="Arial" w:hAnsi="Arial" w:cs="Arial"/>
                <w:bCs/>
                <w:color w:val="000000"/>
                <w:sz w:val="20"/>
                <w:szCs w:val="20"/>
                <w:vertAlign w:val="superscript"/>
                <w:lang w:val="en-US" w:eastAsia="en-US"/>
              </w:rPr>
              <w:t>c</w:t>
            </w:r>
          </w:p>
        </w:tc>
        <w:tc>
          <w:tcPr>
            <w:tcW w:w="846" w:type="dxa"/>
            <w:tcBorders>
              <w:top w:val="single" w:sz="4" w:space="0" w:color="auto"/>
              <w:left w:val="single" w:sz="6" w:space="0" w:color="auto"/>
              <w:bottom w:val="double" w:sz="4" w:space="0" w:color="auto"/>
              <w:right w:val="single" w:sz="6" w:space="0" w:color="auto"/>
            </w:tcBorders>
            <w:vAlign w:val="center"/>
            <w:hideMark/>
          </w:tcPr>
          <w:p w:rsidR="00932F80" w:rsidRPr="00C33E14"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33E14">
              <w:rPr>
                <w:rFonts w:ascii="Arial" w:hAnsi="Arial" w:cs="Arial"/>
                <w:bCs/>
                <w:color w:val="000000"/>
                <w:sz w:val="20"/>
                <w:szCs w:val="20"/>
                <w:lang w:eastAsia="en-US"/>
              </w:rPr>
              <w:t>4</w:t>
            </w:r>
            <w:r w:rsidRPr="00C33E14">
              <w:rPr>
                <w:rFonts w:ascii="Arial" w:hAnsi="Arial" w:cs="Arial"/>
                <w:bCs/>
                <w:color w:val="000000"/>
                <w:sz w:val="20"/>
                <w:szCs w:val="20"/>
                <w:vertAlign w:val="superscript"/>
                <w:lang w:val="en-US" w:eastAsia="en-US"/>
              </w:rPr>
              <w:t>d</w:t>
            </w:r>
          </w:p>
        </w:tc>
        <w:tc>
          <w:tcPr>
            <w:tcW w:w="917" w:type="dxa"/>
            <w:tcBorders>
              <w:top w:val="single" w:sz="4" w:space="0" w:color="auto"/>
              <w:left w:val="single" w:sz="6" w:space="0" w:color="auto"/>
              <w:bottom w:val="double" w:sz="4" w:space="0" w:color="auto"/>
              <w:right w:val="single" w:sz="6" w:space="0" w:color="auto"/>
            </w:tcBorders>
            <w:vAlign w:val="center"/>
            <w:hideMark/>
          </w:tcPr>
          <w:p w:rsidR="00932F80" w:rsidRPr="00C33E14"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33E14">
              <w:rPr>
                <w:rFonts w:ascii="Arial" w:hAnsi="Arial" w:cs="Arial"/>
                <w:bCs/>
                <w:color w:val="000000"/>
                <w:sz w:val="20"/>
                <w:szCs w:val="20"/>
                <w:lang w:eastAsia="en-US"/>
              </w:rPr>
              <w:t>5</w:t>
            </w:r>
            <w:r w:rsidRPr="00C33E14">
              <w:rPr>
                <w:rFonts w:ascii="Arial" w:hAnsi="Arial" w:cs="Arial"/>
                <w:bCs/>
                <w:color w:val="000000"/>
                <w:sz w:val="20"/>
                <w:szCs w:val="20"/>
                <w:vertAlign w:val="superscript"/>
                <w:lang w:val="en-US" w:eastAsia="en-US"/>
              </w:rPr>
              <w:t>e</w:t>
            </w:r>
          </w:p>
        </w:tc>
        <w:tc>
          <w:tcPr>
            <w:tcW w:w="1114" w:type="dxa"/>
            <w:tcBorders>
              <w:top w:val="single" w:sz="4" w:space="0" w:color="auto"/>
              <w:left w:val="single" w:sz="6" w:space="0" w:color="auto"/>
              <w:bottom w:val="double" w:sz="4" w:space="0" w:color="auto"/>
              <w:right w:val="single" w:sz="6" w:space="0" w:color="auto"/>
            </w:tcBorders>
            <w:vAlign w:val="center"/>
            <w:hideMark/>
          </w:tcPr>
          <w:p w:rsidR="00932F80" w:rsidRPr="00C33E14" w:rsidRDefault="00932F80" w:rsidP="00CC6BA3">
            <w:pPr>
              <w:autoSpaceDE w:val="0"/>
              <w:autoSpaceDN w:val="0"/>
              <w:adjustRightInd w:val="0"/>
              <w:spacing w:after="0" w:line="256" w:lineRule="auto"/>
              <w:jc w:val="center"/>
              <w:rPr>
                <w:rFonts w:ascii="Arial" w:hAnsi="Arial" w:cs="Arial"/>
                <w:bCs/>
                <w:color w:val="000000"/>
                <w:sz w:val="20"/>
                <w:szCs w:val="20"/>
                <w:vertAlign w:val="superscript"/>
                <w:lang w:eastAsia="en-US"/>
              </w:rPr>
            </w:pPr>
            <w:r w:rsidRPr="00C33E14">
              <w:rPr>
                <w:rFonts w:ascii="Arial" w:hAnsi="Arial" w:cs="Arial"/>
                <w:bCs/>
                <w:color w:val="000000"/>
                <w:sz w:val="20"/>
                <w:szCs w:val="20"/>
                <w:lang w:eastAsia="en-US"/>
              </w:rPr>
              <w:t>6</w:t>
            </w:r>
            <w:r w:rsidRPr="00C33E14">
              <w:rPr>
                <w:rFonts w:ascii="Arial" w:hAnsi="Arial" w:cs="Arial"/>
                <w:bCs/>
                <w:color w:val="000000"/>
                <w:sz w:val="20"/>
                <w:szCs w:val="20"/>
                <w:vertAlign w:val="superscript"/>
                <w:lang w:val="en-US" w:eastAsia="en-US"/>
              </w:rPr>
              <w:t>f</w:t>
            </w:r>
          </w:p>
        </w:tc>
      </w:tr>
      <w:tr w:rsidR="00932F80" w:rsidRPr="00932F80" w:rsidTr="00CC6BA3">
        <w:trPr>
          <w:trHeight w:val="302"/>
          <w:jc w:val="center"/>
        </w:trPr>
        <w:tc>
          <w:tcPr>
            <w:tcW w:w="4471"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Год проведения межлабораторных</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испытаний</w:t>
            </w:r>
          </w:p>
        </w:tc>
        <w:tc>
          <w:tcPr>
            <w:tcW w:w="84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5"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6"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846"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917"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c>
          <w:tcPr>
            <w:tcW w:w="1114" w:type="dxa"/>
            <w:tcBorders>
              <w:top w:val="double" w:sz="4"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2018</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r>
      <w:tr w:rsidR="00932F80" w:rsidRPr="00932F80" w:rsidTr="00CC6BA3">
        <w:trPr>
          <w:trHeight w:val="206"/>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не отвечающих</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требованиям</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r>
      <w:tr w:rsidR="00932F80" w:rsidRPr="00932F80" w:rsidTr="00CC6BA3">
        <w:trPr>
          <w:trHeight w:val="114"/>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Число лабораторий, оставшихся после</w:t>
            </w:r>
          </w:p>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исключения выбросов</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выбросов(лабораторий)</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w:t>
            </w:r>
          </w:p>
        </w:tc>
      </w:tr>
      <w:tr w:rsidR="00932F80" w:rsidRPr="00932F80" w:rsidTr="00CC6BA3">
        <w:trPr>
          <w:trHeight w:val="113"/>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val="en-US" w:eastAsia="en-US"/>
              </w:rPr>
              <w:t>Число принятых результатов</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8</w:t>
            </w:r>
          </w:p>
        </w:tc>
      </w:tr>
      <w:tr w:rsidR="00932F80" w:rsidRPr="00932F80" w:rsidTr="00CC6BA3">
        <w:trPr>
          <w:trHeight w:val="30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Среднее значение </w:t>
            </w:r>
            <w:r w:rsidRPr="00932F80">
              <w:rPr>
                <w:rFonts w:ascii="Arial" w:hAnsi="Arial" w:cs="Arial"/>
                <w:sz w:val="20"/>
                <w:szCs w:val="20"/>
              </w:rPr>
              <w:object w:dxaOrig="270" w:dyaOrig="300">
                <v:shape id="_x0000_i1040" type="#_x0000_t75" style="width:13.1pt;height:14.95pt" o:ole="">
                  <v:imagedata r:id="rId28" o:title=""/>
                </v:shape>
                <o:OLEObject Type="Embed" ProgID="PBrush" ShapeID="_x0000_i1040" DrawAspect="Content" ObjectID="_1683525791" r:id="rId33"/>
              </w:object>
            </w:r>
            <w:r w:rsidRPr="00932F80">
              <w:rPr>
                <w:rFonts w:ascii="Arial" w:hAnsi="Arial" w:cs="Arial"/>
                <w:color w:val="000000"/>
                <w:sz w:val="20"/>
                <w:szCs w:val="20"/>
                <w:lang w:eastAsia="en-US"/>
              </w:rPr>
              <w:t>, мкг/100 г</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31,3</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30,5</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100,4</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12,8</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6,7</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142,9</w:t>
            </w:r>
          </w:p>
        </w:tc>
      </w:tr>
      <w:tr w:rsidR="00932F80" w:rsidRPr="00932F80" w:rsidTr="00CC6BA3">
        <w:trPr>
          <w:trHeight w:val="30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val="en-US" w:eastAsia="en-US"/>
              </w:rPr>
            </w:pPr>
            <w:r w:rsidRPr="00932F80">
              <w:rPr>
                <w:rFonts w:ascii="Arial" w:hAnsi="Arial" w:cs="Arial"/>
                <w:color w:val="000000"/>
                <w:sz w:val="20"/>
                <w:szCs w:val="20"/>
                <w:lang w:val="en-US" w:eastAsia="en-US"/>
              </w:rPr>
              <w:t xml:space="preserve">Стандартное отклонение повторяемости, </w:t>
            </w:r>
            <w:r w:rsidRPr="00932F80">
              <w:rPr>
                <w:rFonts w:ascii="Arial" w:hAnsi="Arial" w:cs="Arial"/>
                <w:i/>
                <w:iCs/>
                <w:color w:val="000000"/>
                <w:sz w:val="20"/>
                <w:szCs w:val="20"/>
                <w:lang w:val="en-US" w:eastAsia="en-US"/>
              </w:rPr>
              <w:t>s</w:t>
            </w:r>
            <w:r w:rsidRPr="00932F80">
              <w:rPr>
                <w:rFonts w:ascii="Arial" w:hAnsi="Arial" w:cs="Arial"/>
                <w:i/>
                <w:iCs/>
                <w:color w:val="000000"/>
                <w:sz w:val="20"/>
                <w:szCs w:val="20"/>
                <w:vertAlign w:val="subscript"/>
                <w:lang w:val="en-US" w:eastAsia="en-US"/>
              </w:rPr>
              <w:t>r</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0,9</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2,2</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1,5</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0,7</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3,6</w:t>
            </w:r>
          </w:p>
        </w:tc>
      </w:tr>
      <w:tr w:rsidR="00932F80" w:rsidRPr="00932F80" w:rsidTr="00CC6BA3">
        <w:trPr>
          <w:trHeight w:val="281"/>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i/>
                <w:iCs/>
                <w:color w:val="000000"/>
                <w:sz w:val="20"/>
                <w:szCs w:val="20"/>
                <w:vertAlign w:val="subscript"/>
                <w:lang w:val="en-US" w:eastAsia="en-US"/>
              </w:rPr>
            </w:pPr>
            <w:r w:rsidRPr="00932F80">
              <w:rPr>
                <w:rFonts w:ascii="Arial" w:hAnsi="Arial" w:cs="Arial"/>
                <w:color w:val="000000"/>
                <w:sz w:val="20"/>
                <w:szCs w:val="20"/>
                <w:lang w:val="en-US" w:eastAsia="en-US"/>
              </w:rPr>
              <w:t>Стандартное отклонение воспроизводимо</w:t>
            </w:r>
            <w:r w:rsidRPr="00932F80">
              <w:rPr>
                <w:rFonts w:ascii="Arial" w:hAnsi="Arial" w:cs="Arial"/>
                <w:color w:val="000000"/>
                <w:sz w:val="20"/>
                <w:szCs w:val="20"/>
                <w:lang w:eastAsia="en-US"/>
              </w:rPr>
              <w:t>сти</w:t>
            </w:r>
            <w:r w:rsidRPr="00932F80">
              <w:rPr>
                <w:rFonts w:ascii="Arial" w:hAnsi="Arial" w:cs="Arial"/>
                <w:color w:val="000000"/>
                <w:sz w:val="20"/>
                <w:szCs w:val="20"/>
                <w:lang w:val="en-US" w:eastAsia="en-US"/>
              </w:rPr>
              <w:t xml:space="preserve">, </w:t>
            </w:r>
            <w:r w:rsidRPr="00932F80">
              <w:rPr>
                <w:rFonts w:ascii="Arial" w:hAnsi="Arial" w:cs="Arial"/>
                <w:i/>
                <w:iCs/>
                <w:color w:val="000000"/>
                <w:sz w:val="20"/>
                <w:szCs w:val="20"/>
                <w:lang w:val="en-US" w:eastAsia="en-US"/>
              </w:rPr>
              <w:t>s</w:t>
            </w:r>
            <w:r w:rsidRPr="00932F80">
              <w:rPr>
                <w:rFonts w:ascii="Arial" w:hAnsi="Arial" w:cs="Arial"/>
                <w:i/>
                <w:iCs/>
                <w:color w:val="000000"/>
                <w:sz w:val="20"/>
                <w:szCs w:val="20"/>
                <w:vertAlign w:val="subscript"/>
                <w:lang w:val="en-US" w:eastAsia="en-US"/>
              </w:rPr>
              <w:t>R</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5,2</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5,3</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11,5</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2,2</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1,3</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17,6</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повторяемости, </w:t>
            </w:r>
            <w:r w:rsidRPr="00932F80">
              <w:rPr>
                <w:rFonts w:ascii="Arial" w:hAnsi="Arial" w:cs="Arial"/>
                <w:i/>
                <w:color w:val="000000"/>
                <w:sz w:val="20"/>
                <w:szCs w:val="20"/>
                <w:lang w:val="en-US" w:eastAsia="en-US"/>
              </w:rPr>
              <w:t>C</w:t>
            </w:r>
            <w:r w:rsidRPr="00932F80">
              <w:rPr>
                <w:rFonts w:ascii="Arial" w:hAnsi="Arial" w:cs="Arial"/>
                <w:i/>
                <w:color w:val="000000"/>
                <w:sz w:val="20"/>
                <w:szCs w:val="20"/>
                <w:vertAlign w:val="subscript"/>
                <w:lang w:val="en-US" w:eastAsia="en-US"/>
              </w:rPr>
              <w:t>V</w:t>
            </w:r>
            <w:r w:rsidRPr="00932F80">
              <w:rPr>
                <w:rFonts w:ascii="Arial" w:hAnsi="Arial" w:cs="Arial"/>
                <w:i/>
                <w:color w:val="000000"/>
                <w:sz w:val="20"/>
                <w:szCs w:val="20"/>
                <w:lang w:eastAsia="en-US"/>
              </w:rPr>
              <w:t>,</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 %</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3,0</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6,6</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2,2</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12,0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9,8</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2,5</w:t>
            </w:r>
          </w:p>
        </w:tc>
      </w:tr>
      <w:tr w:rsidR="00932F80" w:rsidRPr="00932F80" w:rsidTr="00CC6BA3">
        <w:trPr>
          <w:trHeight w:val="30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Коэффициент вариации воспроизводимости, </w:t>
            </w:r>
            <w:r w:rsidRPr="00932F80">
              <w:rPr>
                <w:rFonts w:ascii="Arial" w:hAnsi="Arial" w:cs="Arial"/>
                <w:i/>
                <w:iCs/>
                <w:color w:val="000000"/>
                <w:sz w:val="20"/>
                <w:szCs w:val="20"/>
                <w:lang w:val="en-US" w:eastAsia="en-US"/>
              </w:rPr>
              <w:t>C</w:t>
            </w:r>
            <w:r w:rsidRPr="00932F80">
              <w:rPr>
                <w:rFonts w:ascii="Arial" w:hAnsi="Arial" w:cs="Arial"/>
                <w:i/>
                <w:iCs/>
                <w:color w:val="000000"/>
                <w:sz w:val="20"/>
                <w:szCs w:val="20"/>
                <w:vertAlign w:val="subscript"/>
                <w:lang w:val="en-US" w:eastAsia="en-US"/>
              </w:rPr>
              <w:t>V</w:t>
            </w:r>
            <w:r w:rsidRPr="00932F80">
              <w:rPr>
                <w:rFonts w:ascii="Arial" w:hAnsi="Arial" w:cs="Arial"/>
                <w:i/>
                <w:iCs/>
                <w:color w:val="000000"/>
                <w:sz w:val="20"/>
                <w:szCs w:val="20"/>
                <w:vertAlign w:val="subscript"/>
                <w:lang w:eastAsia="en-US"/>
              </w:rPr>
              <w:t>,</w:t>
            </w:r>
            <w:r w:rsidRPr="00932F80">
              <w:rPr>
                <w:rFonts w:ascii="Arial" w:hAnsi="Arial" w:cs="Arial"/>
                <w:i/>
                <w:iCs/>
                <w:color w:val="000000"/>
                <w:sz w:val="20"/>
                <w:szCs w:val="20"/>
                <w:vertAlign w:val="subscript"/>
                <w:lang w:val="en-US" w:eastAsia="en-US"/>
              </w:rPr>
              <w:t>R</w:t>
            </w:r>
            <w:r w:rsidRPr="00932F80">
              <w:rPr>
                <w:rFonts w:ascii="Arial" w:hAnsi="Arial" w:cs="Arial"/>
                <w:color w:val="000000"/>
                <w:sz w:val="20"/>
                <w:szCs w:val="20"/>
                <w:lang w:eastAsia="en-US"/>
              </w:rPr>
              <w:t>, %</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16,6</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17,5</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11,5</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17,0</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19,9</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12,3</w:t>
            </w:r>
          </w:p>
        </w:tc>
      </w:tr>
      <w:tr w:rsidR="00932F80" w:rsidRPr="00932F80" w:rsidTr="00CC6BA3">
        <w:trPr>
          <w:trHeight w:val="72"/>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повторяемости,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color w:val="000000"/>
                <w:sz w:val="20"/>
                <w:szCs w:val="20"/>
                <w:lang w:eastAsia="en-US"/>
              </w:rPr>
              <w:t>[</w:t>
            </w:r>
            <w:r w:rsidRPr="00932F80">
              <w:rPr>
                <w:rFonts w:ascii="Arial" w:hAnsi="Arial" w:cs="Arial"/>
                <w:i/>
                <w:color w:val="000000"/>
                <w:sz w:val="20"/>
                <w:szCs w:val="20"/>
                <w:lang w:val="en-US" w:eastAsia="en-US"/>
              </w:rPr>
              <w:t>r</w:t>
            </w:r>
            <w:r w:rsidRPr="00932F80">
              <w:rPr>
                <w:rFonts w:ascii="Arial" w:hAnsi="Arial" w:cs="Arial"/>
                <w:i/>
                <w:color w:val="000000"/>
                <w:sz w:val="20"/>
                <w:szCs w:val="20"/>
                <w:lang w:eastAsia="en-US"/>
              </w:rPr>
              <w:t xml:space="preserve"> </w:t>
            </w:r>
            <w:r w:rsidRPr="00932F80">
              <w:rPr>
                <w:rFonts w:ascii="Arial" w:hAnsi="Arial" w:cs="Arial"/>
                <w:color w:val="000000"/>
                <w:sz w:val="20"/>
                <w:szCs w:val="20"/>
                <w:lang w:eastAsia="en-US"/>
              </w:rPr>
              <w:t xml:space="preserve">=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2,5</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5,6</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6,2</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4,2</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2,0</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10,1</w:t>
            </w:r>
          </w:p>
        </w:tc>
      </w:tr>
      <w:tr w:rsidR="00932F80" w:rsidRPr="00932F80" w:rsidTr="00CC6BA3">
        <w:trPr>
          <w:trHeight w:val="201"/>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eastAsia="en-US"/>
              </w:rPr>
            </w:pPr>
            <w:r w:rsidRPr="00932F80">
              <w:rPr>
                <w:rFonts w:ascii="Arial" w:hAnsi="Arial" w:cs="Arial"/>
                <w:color w:val="000000"/>
                <w:sz w:val="20"/>
                <w:szCs w:val="20"/>
                <w:lang w:eastAsia="en-US"/>
              </w:rPr>
              <w:t xml:space="preserve">Предел воспроизводимости,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i/>
                <w:iCs/>
                <w:color w:val="000000"/>
                <w:sz w:val="20"/>
                <w:szCs w:val="20"/>
                <w:lang w:val="en-US" w:eastAsia="en-US"/>
              </w:rPr>
              <w:t>R</w:t>
            </w:r>
            <w:r w:rsidRPr="00932F80">
              <w:rPr>
                <w:rFonts w:ascii="Arial" w:hAnsi="Arial" w:cs="Arial"/>
                <w:i/>
                <w:iCs/>
                <w:color w:val="000000"/>
                <w:sz w:val="20"/>
                <w:szCs w:val="20"/>
                <w:lang w:eastAsia="en-US"/>
              </w:rPr>
              <w:t xml:space="preserve"> </w:t>
            </w:r>
            <w:r w:rsidRPr="00932F80">
              <w:rPr>
                <w:rFonts w:ascii="Arial" w:hAnsi="Arial" w:cs="Arial"/>
                <w:color w:val="000000"/>
                <w:sz w:val="20"/>
                <w:szCs w:val="20"/>
                <w:lang w:eastAsia="en-US"/>
              </w:rPr>
              <w:t xml:space="preserve">= 2,8 × </w:t>
            </w:r>
            <w:r w:rsidRPr="00932F80">
              <w:rPr>
                <w:rFonts w:ascii="Arial" w:hAnsi="Arial" w:cs="Arial"/>
                <w:i/>
                <w:color w:val="000000"/>
                <w:sz w:val="20"/>
                <w:szCs w:val="20"/>
                <w:lang w:val="en-US" w:eastAsia="en-US"/>
              </w:rPr>
              <w:t>s</w:t>
            </w:r>
            <w:r w:rsidRPr="00932F80">
              <w:rPr>
                <w:rFonts w:ascii="Arial" w:hAnsi="Arial" w:cs="Arial"/>
                <w:i/>
                <w:color w:val="000000"/>
                <w:sz w:val="20"/>
                <w:szCs w:val="20"/>
                <w:vertAlign w:val="subscript"/>
                <w:lang w:val="en-US" w:eastAsia="en-US"/>
              </w:rPr>
              <w:t>R</w:t>
            </w:r>
            <w:r w:rsidRPr="00932F80">
              <w:rPr>
                <w:rFonts w:ascii="Arial" w:hAnsi="Arial" w:cs="Arial"/>
                <w:color w:val="000000"/>
                <w:sz w:val="20"/>
                <w:szCs w:val="20"/>
                <w:lang w:eastAsia="en-US"/>
              </w:rPr>
              <w:t>]</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14,6</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14,8</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32,2</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6,2</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3,6</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49,3</w:t>
            </w:r>
          </w:p>
        </w:tc>
      </w:tr>
      <w:tr w:rsidR="00932F80" w:rsidRPr="00932F80" w:rsidTr="00CC6BA3">
        <w:trPr>
          <w:trHeight w:val="307"/>
          <w:jc w:val="center"/>
        </w:trPr>
        <w:tc>
          <w:tcPr>
            <w:tcW w:w="4471"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lang w:val="en-US" w:eastAsia="en-US"/>
              </w:rPr>
            </w:pPr>
            <w:r w:rsidRPr="00932F80">
              <w:rPr>
                <w:rFonts w:ascii="Arial" w:hAnsi="Arial" w:cs="Arial"/>
                <w:color w:val="000000"/>
                <w:sz w:val="20"/>
                <w:szCs w:val="20"/>
                <w:lang w:eastAsia="en-US"/>
              </w:rPr>
              <w:t>Коэффициент Хорвитца</w:t>
            </w:r>
            <w:r w:rsidRPr="00932F80">
              <w:rPr>
                <w:rFonts w:ascii="Arial" w:hAnsi="Arial" w:cs="Arial"/>
                <w:color w:val="000000"/>
                <w:sz w:val="20"/>
                <w:szCs w:val="20"/>
                <w:lang w:val="en-US" w:eastAsia="en-US"/>
              </w:rPr>
              <w:t xml:space="preserve"> HorRat</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0,87</w:t>
            </w:r>
          </w:p>
        </w:tc>
        <w:tc>
          <w:tcPr>
            <w:tcW w:w="845"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0,91</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0,72</w:t>
            </w:r>
          </w:p>
        </w:tc>
        <w:tc>
          <w:tcPr>
            <w:tcW w:w="846"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0,78</w:t>
            </w:r>
          </w:p>
        </w:tc>
        <w:tc>
          <w:tcPr>
            <w:tcW w:w="917"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0,83</w:t>
            </w:r>
          </w:p>
        </w:tc>
        <w:tc>
          <w:tcPr>
            <w:tcW w:w="1114" w:type="dxa"/>
            <w:tcBorders>
              <w:top w:val="single" w:sz="6" w:space="0" w:color="auto"/>
              <w:left w:val="single" w:sz="6" w:space="0" w:color="auto"/>
              <w:bottom w:val="single" w:sz="6" w:space="0" w:color="auto"/>
              <w:right w:val="single" w:sz="6" w:space="0" w:color="auto"/>
            </w:tcBorders>
            <w:vAlign w:val="center"/>
            <w:hideMark/>
          </w:tcPr>
          <w:p w:rsidR="00932F80" w:rsidRPr="00932F80" w:rsidRDefault="00932F80" w:rsidP="00CC6BA3">
            <w:pPr>
              <w:autoSpaceDE w:val="0"/>
              <w:autoSpaceDN w:val="0"/>
              <w:adjustRightInd w:val="0"/>
              <w:spacing w:after="0" w:line="256" w:lineRule="auto"/>
              <w:jc w:val="center"/>
              <w:rPr>
                <w:rFonts w:ascii="Arial" w:hAnsi="Arial" w:cs="Arial"/>
                <w:color w:val="000000"/>
                <w:sz w:val="20"/>
                <w:szCs w:val="20"/>
              </w:rPr>
            </w:pPr>
            <w:r w:rsidRPr="00932F80">
              <w:rPr>
                <w:rFonts w:ascii="Arial" w:hAnsi="Arial" w:cs="Arial"/>
                <w:color w:val="000000"/>
                <w:sz w:val="20"/>
                <w:szCs w:val="20"/>
              </w:rPr>
              <w:t>0,81</w:t>
            </w:r>
          </w:p>
        </w:tc>
      </w:tr>
      <w:tr w:rsidR="00932F80" w:rsidRPr="00932F80" w:rsidTr="00CC6BA3">
        <w:trPr>
          <w:trHeight w:val="504"/>
          <w:jc w:val="center"/>
        </w:trPr>
        <w:tc>
          <w:tcPr>
            <w:tcW w:w="9884" w:type="dxa"/>
            <w:gridSpan w:val="7"/>
            <w:tcBorders>
              <w:top w:val="single" w:sz="6" w:space="0" w:color="auto"/>
              <w:left w:val="single" w:sz="6" w:space="0" w:color="auto"/>
              <w:bottom w:val="single" w:sz="6" w:space="0" w:color="auto"/>
              <w:right w:val="single" w:sz="6" w:space="0" w:color="auto"/>
            </w:tcBorders>
            <w:vAlign w:val="center"/>
            <w:hideMark/>
          </w:tcPr>
          <w:p w:rsidR="00932F80" w:rsidRPr="00CB5F44" w:rsidRDefault="00932F80" w:rsidP="00CC6BA3">
            <w:pPr>
              <w:autoSpaceDE w:val="0"/>
              <w:autoSpaceDN w:val="0"/>
              <w:adjustRightInd w:val="0"/>
              <w:spacing w:after="0" w:line="256" w:lineRule="auto"/>
              <w:jc w:val="center"/>
              <w:rPr>
                <w:rFonts w:ascii="Arial" w:hAnsi="Arial" w:cs="Arial"/>
                <w:color w:val="000000"/>
                <w:sz w:val="18"/>
                <w:szCs w:val="18"/>
                <w:lang w:eastAsia="en-US"/>
              </w:rPr>
            </w:pPr>
            <w:r w:rsidRPr="00CB5F44">
              <w:rPr>
                <w:rFonts w:ascii="Arial" w:hAnsi="Arial" w:cs="Arial"/>
                <w:color w:val="000000"/>
                <w:sz w:val="18"/>
                <w:szCs w:val="18"/>
                <w:vertAlign w:val="superscript"/>
                <w:lang w:val="en-US" w:eastAsia="en-US"/>
              </w:rPr>
              <w:t>a</w:t>
            </w:r>
            <w:r w:rsidRPr="00CB5F44">
              <w:rPr>
                <w:rFonts w:ascii="Arial" w:hAnsi="Arial" w:cs="Arial"/>
                <w:color w:val="000000"/>
                <w:sz w:val="18"/>
                <w:szCs w:val="18"/>
                <w:lang w:eastAsia="en-US"/>
              </w:rPr>
              <w:t xml:space="preserve"> </w:t>
            </w:r>
            <w:r w:rsidRPr="00CB5F44">
              <w:rPr>
                <w:rFonts w:ascii="Arial" w:hAnsi="Arial" w:cs="Arial"/>
                <w:color w:val="000000"/>
                <w:sz w:val="18"/>
                <w:szCs w:val="18"/>
                <w:lang w:val="en-US" w:eastAsia="en-US"/>
              </w:rPr>
              <w:t>NIST</w:t>
            </w:r>
            <w:r w:rsidRPr="00CB5F44">
              <w:rPr>
                <w:rFonts w:ascii="Arial" w:hAnsi="Arial" w:cs="Arial"/>
                <w:color w:val="000000"/>
                <w:sz w:val="18"/>
                <w:szCs w:val="18"/>
                <w:lang w:eastAsia="en-US"/>
              </w:rPr>
              <w:t xml:space="preserve"> </w:t>
            </w:r>
            <w:r w:rsidRPr="00CB5F44">
              <w:rPr>
                <w:rFonts w:ascii="Arial" w:hAnsi="Arial" w:cs="Arial"/>
                <w:color w:val="000000"/>
                <w:sz w:val="18"/>
                <w:szCs w:val="18"/>
                <w:lang w:val="en-US" w:eastAsia="en-US"/>
              </w:rPr>
              <w:t>SRM</w:t>
            </w:r>
            <w:r w:rsidRPr="00CB5F44">
              <w:rPr>
                <w:rFonts w:ascii="Arial" w:hAnsi="Arial" w:cs="Arial"/>
                <w:color w:val="000000"/>
                <w:sz w:val="18"/>
                <w:szCs w:val="18"/>
                <w:lang w:eastAsia="en-US"/>
              </w:rPr>
              <w:t xml:space="preserve"> 1869; </w:t>
            </w:r>
            <w:r w:rsidRPr="00CB5F44">
              <w:rPr>
                <w:rFonts w:ascii="Arial" w:hAnsi="Arial" w:cs="Arial"/>
                <w:color w:val="000000"/>
                <w:sz w:val="18"/>
                <w:szCs w:val="18"/>
                <w:vertAlign w:val="superscript"/>
                <w:lang w:val="en-US" w:eastAsia="en-US"/>
              </w:rPr>
              <w:t>b</w:t>
            </w:r>
            <w:r w:rsidRPr="00CB5F44">
              <w:rPr>
                <w:rFonts w:ascii="Arial" w:hAnsi="Arial" w:cs="Arial"/>
                <w:color w:val="000000"/>
                <w:sz w:val="18"/>
                <w:szCs w:val="18"/>
                <w:lang w:eastAsia="en-US"/>
              </w:rPr>
              <w:t xml:space="preserve"> Порошкообразная смесь для детей от 1 до 3 лет на молочной основе; </w:t>
            </w:r>
            <w:r w:rsidRPr="00CB5F44">
              <w:rPr>
                <w:rFonts w:ascii="Arial" w:hAnsi="Arial" w:cs="Arial"/>
                <w:color w:val="000000"/>
                <w:sz w:val="18"/>
                <w:szCs w:val="18"/>
                <w:vertAlign w:val="superscript"/>
                <w:lang w:val="en-US" w:eastAsia="en-US"/>
              </w:rPr>
              <w:t>c</w:t>
            </w:r>
            <w:r w:rsidRPr="00CB5F44">
              <w:rPr>
                <w:rFonts w:ascii="Arial" w:hAnsi="Arial" w:cs="Arial"/>
                <w:color w:val="000000"/>
                <w:sz w:val="18"/>
                <w:szCs w:val="18"/>
                <w:lang w:eastAsia="en-US"/>
              </w:rPr>
              <w:t xml:space="preserve">   Порошкообразная смесь для детей раннего возраста на молочной основе 1; </w:t>
            </w:r>
            <w:r w:rsidRPr="00CB5F44">
              <w:rPr>
                <w:rFonts w:ascii="Arial" w:hAnsi="Arial" w:cs="Arial"/>
                <w:color w:val="000000"/>
                <w:sz w:val="18"/>
                <w:szCs w:val="18"/>
                <w:vertAlign w:val="superscript"/>
                <w:lang w:val="en-US" w:eastAsia="en-US"/>
              </w:rPr>
              <w:t>d</w:t>
            </w:r>
            <w:r w:rsidRPr="00CB5F44">
              <w:rPr>
                <w:rFonts w:ascii="Arial" w:hAnsi="Arial" w:cs="Arial"/>
                <w:color w:val="000000"/>
                <w:sz w:val="18"/>
                <w:szCs w:val="18"/>
                <w:lang w:eastAsia="en-US"/>
              </w:rPr>
              <w:t xml:space="preserve">  Порошкообразная смесь для детей раннего возраста на соевой основе; </w:t>
            </w:r>
            <w:r w:rsidRPr="00CB5F44">
              <w:rPr>
                <w:rFonts w:ascii="Arial" w:hAnsi="Arial" w:cs="Arial"/>
                <w:color w:val="000000"/>
                <w:sz w:val="18"/>
                <w:szCs w:val="18"/>
                <w:vertAlign w:val="superscript"/>
                <w:lang w:val="en-US" w:eastAsia="en-US"/>
              </w:rPr>
              <w:t>e</w:t>
            </w:r>
            <w:r w:rsidRPr="00CB5F44">
              <w:rPr>
                <w:rFonts w:ascii="Arial" w:hAnsi="Arial" w:cs="Arial"/>
                <w:color w:val="000000"/>
                <w:sz w:val="18"/>
                <w:szCs w:val="18"/>
                <w:lang w:eastAsia="en-US"/>
              </w:rPr>
              <w:t xml:space="preserve"> Порошкообразная смесь для детей раннего возраста на молочной основе 2; </w:t>
            </w:r>
            <w:r w:rsidRPr="00CB5F44">
              <w:rPr>
                <w:rFonts w:ascii="Arial" w:hAnsi="Arial" w:cs="Arial"/>
                <w:color w:val="000000"/>
                <w:sz w:val="18"/>
                <w:szCs w:val="18"/>
                <w:vertAlign w:val="superscript"/>
                <w:lang w:val="en-US" w:eastAsia="en-US"/>
              </w:rPr>
              <w:t>f</w:t>
            </w:r>
            <w:r w:rsidRPr="00CB5F44">
              <w:rPr>
                <w:rFonts w:ascii="Arial" w:hAnsi="Arial" w:cs="Arial"/>
                <w:color w:val="000000"/>
                <w:sz w:val="18"/>
                <w:szCs w:val="18"/>
                <w:lang w:eastAsia="en-US"/>
              </w:rPr>
              <w:t xml:space="preserve"> Готовая к употреблению смесь для детей раннего возраста.</w:t>
            </w:r>
          </w:p>
        </w:tc>
      </w:tr>
    </w:tbl>
    <w:p w:rsidR="007C2B15" w:rsidRDefault="007C2B15" w:rsidP="008A1E8D">
      <w:pPr>
        <w:spacing w:after="0" w:line="240" w:lineRule="auto"/>
        <w:jc w:val="center"/>
        <w:rPr>
          <w:rFonts w:ascii="Arial" w:hAnsi="Arial" w:cs="Arial"/>
          <w:b/>
          <w:sz w:val="24"/>
          <w:szCs w:val="24"/>
        </w:rPr>
      </w:pPr>
    </w:p>
    <w:p w:rsidR="007C2B15" w:rsidRDefault="007C2B15"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1500F" w:rsidRDefault="00E1500F" w:rsidP="008A1E8D">
      <w:pPr>
        <w:spacing w:after="0" w:line="240" w:lineRule="auto"/>
        <w:jc w:val="center"/>
        <w:rPr>
          <w:rFonts w:ascii="Arial" w:hAnsi="Arial" w:cs="Arial"/>
          <w:b/>
          <w:sz w:val="24"/>
          <w:szCs w:val="24"/>
          <w:lang w:val="kk-KZ"/>
        </w:rPr>
      </w:pPr>
    </w:p>
    <w:p w:rsidR="00EF7869" w:rsidRPr="00E1500F" w:rsidRDefault="00EF7869" w:rsidP="008A1E8D">
      <w:pPr>
        <w:spacing w:after="0" w:line="240" w:lineRule="auto"/>
        <w:jc w:val="center"/>
        <w:rPr>
          <w:rFonts w:ascii="Arial" w:hAnsi="Arial" w:cs="Arial"/>
          <w:b/>
          <w:sz w:val="24"/>
          <w:szCs w:val="24"/>
          <w:lang w:val="kk-KZ"/>
        </w:rPr>
      </w:pPr>
    </w:p>
    <w:p w:rsidR="007C2B15" w:rsidRDefault="007C2B15" w:rsidP="008A1E8D">
      <w:pPr>
        <w:spacing w:after="0" w:line="240" w:lineRule="auto"/>
        <w:jc w:val="center"/>
        <w:rPr>
          <w:rFonts w:ascii="Arial" w:hAnsi="Arial" w:cs="Arial"/>
          <w:b/>
          <w:sz w:val="24"/>
          <w:szCs w:val="24"/>
        </w:rPr>
      </w:pPr>
    </w:p>
    <w:p w:rsidR="007C2B15" w:rsidRDefault="007C2B15" w:rsidP="008A1E8D">
      <w:pPr>
        <w:spacing w:after="0" w:line="240" w:lineRule="auto"/>
        <w:jc w:val="center"/>
        <w:rPr>
          <w:rFonts w:ascii="Arial" w:hAnsi="Arial" w:cs="Arial"/>
          <w:b/>
          <w:sz w:val="24"/>
          <w:szCs w:val="24"/>
        </w:rPr>
      </w:pPr>
    </w:p>
    <w:p w:rsidR="007C2B15" w:rsidRDefault="007C2B15" w:rsidP="008A1E8D">
      <w:pPr>
        <w:spacing w:after="0" w:line="240" w:lineRule="auto"/>
        <w:jc w:val="center"/>
        <w:rPr>
          <w:rFonts w:ascii="Arial" w:hAnsi="Arial" w:cs="Arial"/>
          <w:b/>
          <w:sz w:val="24"/>
          <w:szCs w:val="24"/>
        </w:rPr>
      </w:pPr>
    </w:p>
    <w:p w:rsidR="007C2B15" w:rsidRDefault="007C2B15" w:rsidP="008A1E8D">
      <w:pPr>
        <w:spacing w:after="0" w:line="240" w:lineRule="auto"/>
        <w:jc w:val="center"/>
        <w:rPr>
          <w:rFonts w:ascii="Arial" w:hAnsi="Arial" w:cs="Arial"/>
          <w:b/>
          <w:sz w:val="24"/>
          <w:szCs w:val="24"/>
        </w:rPr>
      </w:pPr>
    </w:p>
    <w:p w:rsidR="00CB5F44" w:rsidRPr="00CB5F44" w:rsidRDefault="00CB5F44" w:rsidP="00CB5F44">
      <w:pPr>
        <w:autoSpaceDE w:val="0"/>
        <w:autoSpaceDN w:val="0"/>
        <w:adjustRightInd w:val="0"/>
        <w:spacing w:after="0" w:line="240" w:lineRule="auto"/>
        <w:jc w:val="center"/>
        <w:rPr>
          <w:rFonts w:ascii="Arial" w:hAnsi="Arial" w:cs="Arial"/>
          <w:b/>
          <w:bCs/>
          <w:color w:val="000000"/>
          <w:sz w:val="24"/>
          <w:szCs w:val="24"/>
          <w:lang w:eastAsia="en-US"/>
        </w:rPr>
      </w:pPr>
      <w:r w:rsidRPr="00CB5F44">
        <w:rPr>
          <w:rFonts w:ascii="Arial" w:hAnsi="Arial" w:cs="Arial"/>
          <w:b/>
          <w:bCs/>
          <w:color w:val="000000"/>
          <w:sz w:val="24"/>
          <w:szCs w:val="24"/>
          <w:lang w:eastAsia="en-US"/>
        </w:rPr>
        <w:lastRenderedPageBreak/>
        <w:t xml:space="preserve">Приложение </w:t>
      </w:r>
      <w:r w:rsidRPr="00CB5F44">
        <w:rPr>
          <w:rFonts w:ascii="Arial" w:hAnsi="Arial" w:cs="Arial"/>
          <w:b/>
          <w:bCs/>
          <w:color w:val="000000"/>
          <w:sz w:val="24"/>
          <w:szCs w:val="24"/>
          <w:lang w:val="en-US" w:eastAsia="en-US"/>
        </w:rPr>
        <w:t>C</w:t>
      </w:r>
    </w:p>
    <w:p w:rsidR="00CB5F44" w:rsidRDefault="00CB5F44" w:rsidP="00CB5F44">
      <w:pPr>
        <w:autoSpaceDE w:val="0"/>
        <w:autoSpaceDN w:val="0"/>
        <w:adjustRightInd w:val="0"/>
        <w:spacing w:after="0" w:line="240" w:lineRule="auto"/>
        <w:jc w:val="center"/>
        <w:rPr>
          <w:rFonts w:ascii="Arial" w:hAnsi="Arial" w:cs="Arial"/>
          <w:color w:val="000000"/>
          <w:sz w:val="24"/>
          <w:szCs w:val="24"/>
          <w:lang w:val="kk-KZ" w:eastAsia="en-US"/>
        </w:rPr>
      </w:pPr>
      <w:r w:rsidRPr="00CB5F44">
        <w:rPr>
          <w:rFonts w:ascii="Arial" w:hAnsi="Arial" w:cs="Arial"/>
          <w:color w:val="000000"/>
          <w:sz w:val="24"/>
          <w:szCs w:val="24"/>
          <w:lang w:eastAsia="en-US"/>
        </w:rPr>
        <w:t>(справочное)</w:t>
      </w:r>
    </w:p>
    <w:p w:rsidR="00F805A5" w:rsidRPr="00F805A5" w:rsidRDefault="00F805A5" w:rsidP="00CB5F44">
      <w:pPr>
        <w:autoSpaceDE w:val="0"/>
        <w:autoSpaceDN w:val="0"/>
        <w:adjustRightInd w:val="0"/>
        <w:spacing w:after="0" w:line="240" w:lineRule="auto"/>
        <w:jc w:val="center"/>
        <w:rPr>
          <w:rFonts w:ascii="Arial" w:hAnsi="Arial" w:cs="Arial"/>
          <w:color w:val="000000"/>
          <w:sz w:val="24"/>
          <w:szCs w:val="24"/>
          <w:lang w:val="kk-KZ"/>
        </w:rPr>
      </w:pPr>
    </w:p>
    <w:p w:rsidR="00CB5F44" w:rsidRPr="00CB5F44" w:rsidRDefault="00CB5F44" w:rsidP="00CB5F44">
      <w:pPr>
        <w:autoSpaceDE w:val="0"/>
        <w:autoSpaceDN w:val="0"/>
        <w:adjustRightInd w:val="0"/>
        <w:spacing w:after="0" w:line="240" w:lineRule="auto"/>
        <w:jc w:val="center"/>
        <w:rPr>
          <w:rFonts w:ascii="Arial" w:hAnsi="Arial" w:cs="Arial"/>
          <w:b/>
          <w:bCs/>
          <w:color w:val="000000"/>
          <w:sz w:val="24"/>
          <w:szCs w:val="24"/>
          <w:lang w:eastAsia="en-US"/>
        </w:rPr>
      </w:pPr>
      <w:r w:rsidRPr="00CB5F44">
        <w:rPr>
          <w:rFonts w:ascii="Arial" w:hAnsi="Arial" w:cs="Arial"/>
          <w:b/>
          <w:bCs/>
          <w:color w:val="000000"/>
          <w:sz w:val="24"/>
          <w:szCs w:val="24"/>
          <w:lang w:eastAsia="en-US"/>
        </w:rPr>
        <w:t>Определение лютеина</w:t>
      </w:r>
    </w:p>
    <w:p w:rsidR="00CB5F44" w:rsidRDefault="00CB5F44" w:rsidP="00CB5F44">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A2621F" w:rsidRPr="00CB5F44" w:rsidRDefault="00A2621F" w:rsidP="00CB5F44">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r w:rsidRPr="00CB5F44">
        <w:rPr>
          <w:rFonts w:ascii="Arial" w:hAnsi="Arial" w:cs="Arial"/>
          <w:b/>
          <w:bCs/>
          <w:color w:val="000000"/>
          <w:sz w:val="24"/>
          <w:szCs w:val="24"/>
          <w:lang w:val="en-US" w:eastAsia="en-US"/>
        </w:rPr>
        <w:t>C</w:t>
      </w:r>
      <w:r w:rsidRPr="00CB5F44">
        <w:rPr>
          <w:rFonts w:ascii="Arial" w:hAnsi="Arial" w:cs="Arial"/>
          <w:b/>
          <w:bCs/>
          <w:color w:val="000000"/>
          <w:sz w:val="24"/>
          <w:szCs w:val="24"/>
          <w:lang w:eastAsia="en-US"/>
        </w:rPr>
        <w:t>.1 Общие положения</w:t>
      </w: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rPr>
      </w:pP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lang w:eastAsia="en-US"/>
        </w:rPr>
        <w:t xml:space="preserve">Поскольку данные о воспроизводимости лютеина не соответствуют требованиям, приведенным в Ссылке [9], это приложение предназначено только в качестве справочного. В этом приложении описывается использование метода количественного определения лютеина в детских смесях и пищевых продуктах для взрослых в твердой (например, порошковой) или жидкой (например, готовые к употреблению жидкости и жидкие концентраты) с использованием ОФ- УВЭЖХ и УФ-видимого обнаружения. Диапазон применения составляет от 1 мкг / 100 г до 2250 мкг / 100 г для лютеина. На основании валидации в одной лаборатории </w:t>
      </w:r>
      <w:r w:rsidRPr="00CB5F44">
        <w:rPr>
          <w:rFonts w:ascii="Arial" w:hAnsi="Arial" w:cs="Arial"/>
          <w:color w:val="000000"/>
          <w:sz w:val="24"/>
          <w:szCs w:val="24"/>
          <w:lang w:val="en-US" w:eastAsia="en-US"/>
        </w:rPr>
        <w:t>LOD</w:t>
      </w:r>
      <w:r w:rsidRPr="00CB5F44">
        <w:rPr>
          <w:rFonts w:ascii="Arial" w:hAnsi="Arial" w:cs="Arial"/>
          <w:color w:val="000000"/>
          <w:sz w:val="24"/>
          <w:szCs w:val="24"/>
          <w:lang w:eastAsia="en-US"/>
        </w:rPr>
        <w:t xml:space="preserve"> составлял 0,1 мкг / 100 г, а </w:t>
      </w:r>
      <w:r w:rsidRPr="00CB5F44">
        <w:rPr>
          <w:rFonts w:ascii="Arial" w:hAnsi="Arial" w:cs="Arial"/>
          <w:color w:val="000000"/>
          <w:sz w:val="24"/>
          <w:szCs w:val="24"/>
          <w:lang w:val="en-US" w:eastAsia="en-US"/>
        </w:rPr>
        <w:t>LOQ</w:t>
      </w:r>
      <w:r w:rsidRPr="00CB5F44">
        <w:rPr>
          <w:rFonts w:ascii="Arial" w:hAnsi="Arial" w:cs="Arial"/>
          <w:color w:val="000000"/>
          <w:sz w:val="24"/>
          <w:szCs w:val="24"/>
          <w:lang w:eastAsia="en-US"/>
        </w:rPr>
        <w:t xml:space="preserve"> - 0,3 мкг / 100 г. Метод не применяется к материалам, которые содержат измеримые уровни β-апо-8'-каротинала.</w:t>
      </w: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rPr>
      </w:pP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r w:rsidRPr="00CB5F44">
        <w:rPr>
          <w:rFonts w:ascii="Arial" w:hAnsi="Arial" w:cs="Arial"/>
          <w:b/>
          <w:bCs/>
          <w:color w:val="000000"/>
          <w:sz w:val="24"/>
          <w:szCs w:val="24"/>
          <w:lang w:val="en-US" w:eastAsia="en-US"/>
        </w:rPr>
        <w:t>C</w:t>
      </w:r>
      <w:r w:rsidRPr="00CB5F44">
        <w:rPr>
          <w:rFonts w:ascii="Arial" w:hAnsi="Arial" w:cs="Arial"/>
          <w:b/>
          <w:bCs/>
          <w:color w:val="000000"/>
          <w:sz w:val="24"/>
          <w:szCs w:val="24"/>
          <w:lang w:eastAsia="en-US"/>
        </w:rPr>
        <w:t>.2 Дополнительные реактивы и материалы</w:t>
      </w: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CB5F44" w:rsidRPr="00CB5F44" w:rsidRDefault="00CB5F44" w:rsidP="00CB5F44">
      <w:pPr>
        <w:autoSpaceDE w:val="0"/>
        <w:autoSpaceDN w:val="0"/>
        <w:adjustRightInd w:val="0"/>
        <w:spacing w:after="0" w:line="240" w:lineRule="auto"/>
        <w:ind w:firstLine="720"/>
        <w:jc w:val="both"/>
        <w:rPr>
          <w:rFonts w:ascii="Arial" w:hAnsi="Arial" w:cs="Arial"/>
          <w:bCs/>
          <w:color w:val="000000"/>
          <w:sz w:val="24"/>
          <w:szCs w:val="24"/>
          <w:lang w:eastAsia="en-US"/>
        </w:rPr>
      </w:pPr>
      <w:r w:rsidRPr="00CB5F44">
        <w:rPr>
          <w:rFonts w:ascii="Arial" w:hAnsi="Arial" w:cs="Arial"/>
          <w:bCs/>
          <w:color w:val="000000"/>
          <w:sz w:val="24"/>
          <w:szCs w:val="24"/>
          <w:lang w:val="en-US" w:eastAsia="en-US"/>
        </w:rPr>
        <w:t>C</w:t>
      </w:r>
      <w:r w:rsidRPr="00CB5F44">
        <w:rPr>
          <w:rFonts w:ascii="Arial" w:hAnsi="Arial" w:cs="Arial"/>
          <w:bCs/>
          <w:color w:val="000000"/>
          <w:sz w:val="24"/>
          <w:szCs w:val="24"/>
          <w:lang w:eastAsia="en-US"/>
        </w:rPr>
        <w:t>.2.1 Реактивы и стандарты</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bCs/>
          <w:color w:val="000000"/>
          <w:sz w:val="24"/>
          <w:szCs w:val="24"/>
          <w:lang w:val="en-US" w:eastAsia="en-US"/>
        </w:rPr>
        <w:t>C</w:t>
      </w:r>
      <w:r w:rsidRPr="00CB5F44">
        <w:rPr>
          <w:rFonts w:ascii="Arial" w:hAnsi="Arial" w:cs="Arial"/>
          <w:bCs/>
          <w:color w:val="000000"/>
          <w:sz w:val="24"/>
          <w:szCs w:val="24"/>
          <w:lang w:eastAsia="en-US"/>
        </w:rPr>
        <w:t>.2.1.1 Этанол (</w:t>
      </w:r>
      <w:r w:rsidRPr="00CB5F44">
        <w:rPr>
          <w:rFonts w:ascii="Arial" w:hAnsi="Arial" w:cs="Arial"/>
          <w:bCs/>
          <w:color w:val="000000"/>
          <w:sz w:val="24"/>
          <w:szCs w:val="24"/>
          <w:lang w:val="en-US" w:eastAsia="en-US"/>
        </w:rPr>
        <w:t>EtOH</w:t>
      </w:r>
      <w:r w:rsidRPr="00CB5F44">
        <w:rPr>
          <w:rFonts w:ascii="Arial" w:hAnsi="Arial" w:cs="Arial"/>
          <w:bCs/>
          <w:color w:val="000000"/>
          <w:sz w:val="24"/>
          <w:szCs w:val="24"/>
          <w:lang w:eastAsia="en-US"/>
        </w:rPr>
        <w:t>), чистый, для ВЭЖХ.</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bookmarkStart w:id="32" w:name="bookmark70"/>
      <w:r w:rsidRPr="00CB5F44">
        <w:rPr>
          <w:rFonts w:ascii="Arial" w:hAnsi="Arial" w:cs="Arial"/>
          <w:bCs/>
          <w:color w:val="000000"/>
          <w:sz w:val="24"/>
          <w:szCs w:val="24"/>
          <w:lang w:val="en-US" w:eastAsia="en-US"/>
        </w:rPr>
        <w:t>C</w:t>
      </w:r>
      <w:bookmarkStart w:id="33" w:name="bookmark71"/>
      <w:bookmarkEnd w:id="32"/>
      <w:r w:rsidRPr="00CB5F44">
        <w:rPr>
          <w:rFonts w:ascii="Arial" w:hAnsi="Arial" w:cs="Arial"/>
          <w:bCs/>
          <w:color w:val="000000"/>
          <w:sz w:val="24"/>
          <w:szCs w:val="24"/>
          <w:lang w:val="en-US" w:eastAsia="en-US"/>
        </w:rPr>
        <w:t>.</w:t>
      </w:r>
      <w:bookmarkEnd w:id="33"/>
      <w:r w:rsidRPr="00CB5F44">
        <w:rPr>
          <w:rFonts w:ascii="Arial" w:hAnsi="Arial" w:cs="Arial"/>
          <w:bCs/>
          <w:color w:val="000000"/>
          <w:sz w:val="24"/>
          <w:szCs w:val="24"/>
          <w:lang w:val="en-US" w:eastAsia="en-US"/>
        </w:rPr>
        <w:t xml:space="preserve">2.1.2 </w:t>
      </w:r>
      <w:r w:rsidRPr="00CB5F44">
        <w:rPr>
          <w:rFonts w:ascii="Arial" w:hAnsi="Arial" w:cs="Arial"/>
          <w:bCs/>
          <w:color w:val="000000"/>
          <w:sz w:val="24"/>
          <w:szCs w:val="24"/>
          <w:lang w:eastAsia="en-US"/>
        </w:rPr>
        <w:t>Лютеин</w:t>
      </w:r>
      <w:r w:rsidRPr="00CB5F44">
        <w:rPr>
          <w:rFonts w:ascii="Arial" w:hAnsi="Arial" w:cs="Arial"/>
          <w:bCs/>
          <w:color w:val="000000"/>
          <w:sz w:val="24"/>
          <w:szCs w:val="24"/>
          <w:lang w:val="en-US" w:eastAsia="en-US"/>
        </w:rPr>
        <w:t xml:space="preserve">, ChromaDex (Irvine, CA) </w:t>
      </w:r>
      <w:bookmarkStart w:id="34" w:name="_Hlk65018316"/>
      <w:r w:rsidRPr="00CB5F44">
        <w:rPr>
          <w:rFonts w:ascii="Arial" w:hAnsi="Arial" w:cs="Arial"/>
          <w:bCs/>
          <w:color w:val="000000"/>
          <w:sz w:val="24"/>
          <w:szCs w:val="24"/>
          <w:lang w:eastAsia="en-US"/>
        </w:rPr>
        <w:t>арт</w:t>
      </w:r>
      <w:r w:rsidRPr="00CB5F44">
        <w:rPr>
          <w:rFonts w:ascii="Arial" w:hAnsi="Arial" w:cs="Arial"/>
          <w:bCs/>
          <w:color w:val="000000"/>
          <w:sz w:val="24"/>
          <w:szCs w:val="24"/>
          <w:lang w:val="en-US" w:eastAsia="en-US"/>
        </w:rPr>
        <w:t xml:space="preserve">.№. </w:t>
      </w:r>
      <w:bookmarkEnd w:id="34"/>
      <w:r w:rsidRPr="00CB5F44">
        <w:rPr>
          <w:rFonts w:ascii="Arial" w:hAnsi="Arial" w:cs="Arial"/>
          <w:bCs/>
          <w:color w:val="000000"/>
          <w:sz w:val="24"/>
          <w:szCs w:val="24"/>
          <w:lang w:val="en-US" w:eastAsia="en-US"/>
        </w:rPr>
        <w:t>ASB</w:t>
      </w:r>
      <w:r w:rsidRPr="00CB5F44">
        <w:rPr>
          <w:rFonts w:ascii="Arial" w:hAnsi="Arial" w:cs="Arial"/>
          <w:bCs/>
          <w:color w:val="000000"/>
          <w:sz w:val="24"/>
          <w:szCs w:val="24"/>
          <w:lang w:eastAsia="en-US"/>
        </w:rPr>
        <w:t>-00012453</w:t>
      </w:r>
      <w:r w:rsidRPr="00CB5F44">
        <w:rPr>
          <w:rFonts w:ascii="Arial" w:hAnsi="Arial" w:cs="Arial"/>
          <w:bCs/>
          <w:color w:val="000000"/>
          <w:sz w:val="24"/>
          <w:szCs w:val="24"/>
          <w:vertAlign w:val="superscript"/>
          <w:lang w:eastAsia="en-US"/>
        </w:rPr>
        <w:t>4)</w:t>
      </w:r>
      <w:r w:rsidRPr="00CB5F44">
        <w:rPr>
          <w:rFonts w:ascii="Arial" w:hAnsi="Arial" w:cs="Arial"/>
          <w:bCs/>
          <w:color w:val="000000"/>
          <w:sz w:val="24"/>
          <w:szCs w:val="24"/>
          <w:lang w:eastAsia="en-US"/>
        </w:rPr>
        <w:t xml:space="preserve"> или эквивалент.</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r w:rsidRPr="00CB5F44">
        <w:rPr>
          <w:rFonts w:ascii="Arial" w:hAnsi="Arial" w:cs="Arial"/>
          <w:bCs/>
          <w:color w:val="000000"/>
          <w:sz w:val="24"/>
          <w:szCs w:val="24"/>
          <w:lang w:val="en-US" w:eastAsia="en-US"/>
        </w:rPr>
        <w:t>C</w:t>
      </w:r>
      <w:r w:rsidRPr="00CB5F44">
        <w:rPr>
          <w:rFonts w:ascii="Arial" w:hAnsi="Arial" w:cs="Arial"/>
          <w:bCs/>
          <w:color w:val="000000"/>
          <w:sz w:val="24"/>
          <w:szCs w:val="24"/>
          <w:lang w:eastAsia="en-US"/>
        </w:rPr>
        <w:t xml:space="preserve">.2.1.3 Лютеин, содержащий приблизительно 10% зеаксантина, </w:t>
      </w:r>
      <w:r w:rsidRPr="00CB5F44">
        <w:rPr>
          <w:rFonts w:ascii="Arial" w:hAnsi="Arial" w:cs="Arial"/>
          <w:bCs/>
          <w:color w:val="000000"/>
          <w:sz w:val="24"/>
          <w:szCs w:val="24"/>
          <w:lang w:val="en-US" w:eastAsia="en-US"/>
        </w:rPr>
        <w:t>USP</w:t>
      </w:r>
      <w:r w:rsidRPr="00CB5F44">
        <w:rPr>
          <w:rFonts w:ascii="Arial" w:hAnsi="Arial" w:cs="Arial"/>
          <w:bCs/>
          <w:color w:val="000000"/>
          <w:sz w:val="24"/>
          <w:szCs w:val="24"/>
          <w:lang w:eastAsia="en-US"/>
        </w:rPr>
        <w:t xml:space="preserve"> арт.№. 1370804</w:t>
      </w:r>
      <w:r w:rsidRPr="00CB5F44">
        <w:rPr>
          <w:rFonts w:ascii="Arial" w:hAnsi="Arial" w:cs="Arial"/>
          <w:bCs/>
          <w:color w:val="000000"/>
          <w:sz w:val="24"/>
          <w:szCs w:val="24"/>
          <w:vertAlign w:val="superscript"/>
          <w:lang w:eastAsia="en-US"/>
        </w:rPr>
        <w:t>4)</w:t>
      </w:r>
      <w:r w:rsidRPr="00CB5F44">
        <w:rPr>
          <w:rFonts w:ascii="Arial" w:hAnsi="Arial" w:cs="Arial"/>
          <w:bCs/>
          <w:color w:val="000000"/>
          <w:sz w:val="24"/>
          <w:szCs w:val="24"/>
          <w:lang w:eastAsia="en-US"/>
        </w:rPr>
        <w:t>.</w:t>
      </w: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rPr>
      </w:pP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r w:rsidRPr="00CB5F44">
        <w:rPr>
          <w:rFonts w:ascii="Arial" w:hAnsi="Arial" w:cs="Arial"/>
          <w:b/>
          <w:bCs/>
          <w:color w:val="000000"/>
          <w:sz w:val="24"/>
          <w:szCs w:val="24"/>
          <w:lang w:val="en-US" w:eastAsia="en-US"/>
        </w:rPr>
        <w:t>C</w:t>
      </w:r>
      <w:r w:rsidRPr="00CB5F44">
        <w:rPr>
          <w:rFonts w:ascii="Arial" w:hAnsi="Arial" w:cs="Arial"/>
          <w:b/>
          <w:bCs/>
          <w:color w:val="000000"/>
          <w:sz w:val="24"/>
          <w:szCs w:val="24"/>
          <w:lang w:eastAsia="en-US"/>
        </w:rPr>
        <w:t>.2.2 Приготовление стандартов</w:t>
      </w: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rPr>
      </w:pPr>
      <w:r w:rsidRPr="00EF7869">
        <w:rPr>
          <w:rFonts w:ascii="Arial" w:hAnsi="Arial" w:cs="Arial"/>
          <w:bCs/>
          <w:color w:val="000000"/>
          <w:sz w:val="24"/>
          <w:szCs w:val="24"/>
          <w:lang w:val="en-US" w:eastAsia="en-US"/>
        </w:rPr>
        <w:t>C</w:t>
      </w:r>
      <w:r w:rsidRPr="00EF7869">
        <w:rPr>
          <w:rFonts w:ascii="Arial" w:hAnsi="Arial" w:cs="Arial"/>
          <w:bCs/>
          <w:color w:val="000000"/>
          <w:sz w:val="24"/>
          <w:szCs w:val="24"/>
          <w:lang w:eastAsia="en-US"/>
        </w:rPr>
        <w:t>.2.2.1 Общие положения</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bookmarkStart w:id="35" w:name="bookmark72"/>
      <w:r w:rsidRPr="00CB5F44">
        <w:rPr>
          <w:rFonts w:ascii="Arial" w:hAnsi="Arial" w:cs="Arial"/>
          <w:color w:val="000000"/>
          <w:sz w:val="24"/>
          <w:szCs w:val="24"/>
          <w:lang w:eastAsia="en-US"/>
        </w:rPr>
        <w:t xml:space="preserve">Приготовление стандартного раствора приведено в Таблице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.1. Для приготовления всех стандартных растворов используют стеклянные мерные пипетки и колбы, если не указано иное.</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p>
    <w:p w:rsid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p>
    <w:p w:rsid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p>
    <w:p w:rsidR="00EA349C" w:rsidRDefault="00EA349C" w:rsidP="00CB5F44">
      <w:pPr>
        <w:autoSpaceDE w:val="0"/>
        <w:autoSpaceDN w:val="0"/>
        <w:adjustRightInd w:val="0"/>
        <w:spacing w:after="0" w:line="240" w:lineRule="auto"/>
        <w:ind w:firstLine="720"/>
        <w:jc w:val="both"/>
        <w:rPr>
          <w:rFonts w:ascii="Arial" w:hAnsi="Arial" w:cs="Arial"/>
          <w:color w:val="000000"/>
          <w:sz w:val="24"/>
          <w:szCs w:val="24"/>
          <w:lang w:eastAsia="en-US"/>
        </w:rPr>
      </w:pP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p>
    <w:p w:rsidR="00CB5F44" w:rsidRPr="00CB5F44" w:rsidRDefault="00CB5F44" w:rsidP="00CB5F44">
      <w:pPr>
        <w:autoSpaceDE w:val="0"/>
        <w:autoSpaceDN w:val="0"/>
        <w:adjustRightInd w:val="0"/>
        <w:spacing w:after="0" w:line="240" w:lineRule="auto"/>
        <w:jc w:val="both"/>
        <w:rPr>
          <w:rFonts w:ascii="Arial" w:hAnsi="Arial" w:cs="Arial"/>
          <w:color w:val="000000"/>
          <w:sz w:val="20"/>
          <w:szCs w:val="20"/>
          <w:lang w:eastAsia="en-US"/>
        </w:rPr>
      </w:pPr>
      <w:r w:rsidRPr="00CB5F44">
        <w:rPr>
          <w:rFonts w:ascii="Arial" w:hAnsi="Arial" w:cs="Arial"/>
          <w:color w:val="000000"/>
          <w:sz w:val="20"/>
          <w:szCs w:val="20"/>
          <w:lang w:eastAsia="en-US"/>
        </w:rPr>
        <w:t>____________________</w:t>
      </w:r>
    </w:p>
    <w:p w:rsidR="00CB5F44" w:rsidRPr="00CB5F44" w:rsidRDefault="00CB5F44" w:rsidP="00CB5F44">
      <w:pPr>
        <w:autoSpaceDE w:val="0"/>
        <w:autoSpaceDN w:val="0"/>
        <w:adjustRightInd w:val="0"/>
        <w:spacing w:after="0" w:line="240" w:lineRule="auto"/>
        <w:ind w:firstLine="720"/>
        <w:jc w:val="both"/>
        <w:rPr>
          <w:rFonts w:ascii="Times New Roman" w:hAnsi="Times New Roman"/>
          <w:color w:val="000000"/>
          <w:sz w:val="28"/>
          <w:szCs w:val="28"/>
          <w:lang w:eastAsia="en-US"/>
        </w:rPr>
      </w:pPr>
      <w:r w:rsidRPr="00CB5F44">
        <w:rPr>
          <w:rFonts w:ascii="Arial" w:hAnsi="Arial" w:cs="Arial"/>
          <w:color w:val="000000"/>
          <w:sz w:val="20"/>
          <w:szCs w:val="20"/>
          <w:vertAlign w:val="superscript"/>
          <w:lang w:eastAsia="en-US"/>
        </w:rPr>
        <w:t>4)</w:t>
      </w:r>
      <w:r w:rsidRPr="00CB5F44">
        <w:rPr>
          <w:rFonts w:ascii="Arial" w:hAnsi="Arial" w:cs="Arial"/>
          <w:color w:val="000000"/>
          <w:sz w:val="20"/>
          <w:szCs w:val="20"/>
          <w:lang w:eastAsia="en-US"/>
        </w:rPr>
        <w:t xml:space="preserve"> Это пример доступного на рынке подходящего продукта. Эта информация дается для удобства пользователей настоящего стандарта и не подразумевает одобрение указанного продукта со стороны </w:t>
      </w:r>
      <w:r w:rsidRPr="00CB5F44">
        <w:rPr>
          <w:rFonts w:ascii="Arial" w:hAnsi="Arial" w:cs="Arial"/>
          <w:color w:val="000000"/>
          <w:sz w:val="20"/>
          <w:szCs w:val="20"/>
          <w:lang w:val="en-US" w:eastAsia="en-US"/>
        </w:rPr>
        <w:t>ISO</w:t>
      </w:r>
      <w:r w:rsidRPr="00CB5F44">
        <w:rPr>
          <w:rFonts w:ascii="Arial" w:hAnsi="Arial" w:cs="Arial"/>
          <w:color w:val="000000"/>
          <w:sz w:val="20"/>
          <w:szCs w:val="20"/>
          <w:lang w:eastAsia="en-US"/>
        </w:rPr>
        <w:t>. Разрешено использовать эквивалентные продукты, если будет доказано, что они приводят к таким же результатам.</w:t>
      </w:r>
    </w:p>
    <w:bookmarkEnd w:id="35"/>
    <w:p w:rsidR="00CB5F44" w:rsidRPr="00CB5F44" w:rsidRDefault="00CB5F44" w:rsidP="00EF7869">
      <w:pPr>
        <w:autoSpaceDE w:val="0"/>
        <w:autoSpaceDN w:val="0"/>
        <w:adjustRightInd w:val="0"/>
        <w:spacing w:after="0" w:line="240" w:lineRule="auto"/>
        <w:ind w:firstLine="426"/>
        <w:jc w:val="both"/>
        <w:rPr>
          <w:rFonts w:ascii="Arial" w:hAnsi="Arial" w:cs="Arial"/>
          <w:bCs/>
          <w:color w:val="000000"/>
          <w:sz w:val="24"/>
          <w:szCs w:val="24"/>
          <w:lang w:eastAsia="en-US"/>
        </w:rPr>
      </w:pPr>
      <w:r w:rsidRPr="00CB5F44">
        <w:rPr>
          <w:rFonts w:ascii="Arial" w:hAnsi="Arial" w:cs="Arial"/>
          <w:bCs/>
          <w:color w:val="000000"/>
          <w:sz w:val="24"/>
          <w:szCs w:val="24"/>
          <w:lang w:eastAsia="en-US"/>
        </w:rPr>
        <w:lastRenderedPageBreak/>
        <w:t>Т</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а</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б</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л</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и</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ц</w:t>
      </w:r>
      <w:r w:rsidR="00EF7869">
        <w:rPr>
          <w:rFonts w:ascii="Arial" w:hAnsi="Arial" w:cs="Arial"/>
          <w:bCs/>
          <w:color w:val="000000"/>
          <w:sz w:val="24"/>
          <w:szCs w:val="24"/>
          <w:lang w:eastAsia="en-US"/>
        </w:rPr>
        <w:t xml:space="preserve"> а С.1</w:t>
      </w:r>
      <w:r w:rsidRPr="00CB5F44">
        <w:rPr>
          <w:rFonts w:ascii="Arial" w:hAnsi="Arial" w:cs="Arial"/>
          <w:bCs/>
          <w:color w:val="000000"/>
          <w:sz w:val="24"/>
          <w:szCs w:val="24"/>
          <w:lang w:eastAsia="en-US"/>
        </w:rPr>
        <w:t xml:space="preserve"> </w:t>
      </w:r>
      <w:r>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Состав и номинальные концентрации стандартных растворов каротиноидов</w:t>
      </w:r>
    </w:p>
    <w:p w:rsidR="00CB5F44" w:rsidRPr="00CB5F44" w:rsidRDefault="00CB5F44" w:rsidP="00CB5F44">
      <w:pPr>
        <w:autoSpaceDE w:val="0"/>
        <w:autoSpaceDN w:val="0"/>
        <w:adjustRightInd w:val="0"/>
        <w:spacing w:after="0" w:line="240" w:lineRule="auto"/>
        <w:jc w:val="center"/>
        <w:rPr>
          <w:rFonts w:ascii="Arial" w:hAnsi="Arial" w:cs="Arial"/>
          <w:b/>
          <w:bCs/>
          <w:color w:val="000000"/>
          <w:sz w:val="24"/>
          <w:szCs w:val="24"/>
        </w:rPr>
      </w:pPr>
    </w:p>
    <w:tbl>
      <w:tblPr>
        <w:tblW w:w="9552" w:type="dxa"/>
        <w:jc w:val="center"/>
        <w:tblLayout w:type="fixed"/>
        <w:tblCellMar>
          <w:left w:w="40" w:type="dxa"/>
          <w:right w:w="40" w:type="dxa"/>
        </w:tblCellMar>
        <w:tblLook w:val="04A0" w:firstRow="1" w:lastRow="0" w:firstColumn="1" w:lastColumn="0" w:noHBand="0" w:noVBand="1"/>
      </w:tblPr>
      <w:tblGrid>
        <w:gridCol w:w="4198"/>
        <w:gridCol w:w="1062"/>
        <w:gridCol w:w="1402"/>
        <w:gridCol w:w="1229"/>
        <w:gridCol w:w="1661"/>
      </w:tblGrid>
      <w:tr w:rsidR="00CB5F44" w:rsidRPr="00CB5F44" w:rsidTr="00CC6BA3">
        <w:trPr>
          <w:trHeight w:val="72"/>
          <w:jc w:val="center"/>
        </w:trPr>
        <w:tc>
          <w:tcPr>
            <w:tcW w:w="4198" w:type="dxa"/>
            <w:tcBorders>
              <w:top w:val="single" w:sz="6" w:space="0" w:color="auto"/>
              <w:left w:val="single" w:sz="6" w:space="0" w:color="auto"/>
              <w:bottom w:val="double" w:sz="4"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eastAsia="en-US"/>
              </w:rPr>
              <w:t>Стандартный раствор</w:t>
            </w:r>
          </w:p>
        </w:tc>
        <w:tc>
          <w:tcPr>
            <w:tcW w:w="1062" w:type="dxa"/>
            <w:tcBorders>
              <w:top w:val="single" w:sz="6" w:space="0" w:color="auto"/>
              <w:left w:val="single" w:sz="6" w:space="0" w:color="auto"/>
              <w:bottom w:val="double" w:sz="4"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eastAsia="en-US"/>
              </w:rPr>
              <w:t>Лютеин</w:t>
            </w:r>
          </w:p>
        </w:tc>
        <w:tc>
          <w:tcPr>
            <w:tcW w:w="1402" w:type="dxa"/>
            <w:tcBorders>
              <w:top w:val="single" w:sz="6" w:space="0" w:color="auto"/>
              <w:left w:val="single" w:sz="6" w:space="0" w:color="auto"/>
              <w:bottom w:val="double" w:sz="4"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val="en-US" w:eastAsia="en-US"/>
              </w:rPr>
              <w:t>β</w:t>
            </w:r>
            <w:r w:rsidRPr="00CB5F44">
              <w:rPr>
                <w:rFonts w:ascii="Arial" w:hAnsi="Arial" w:cs="Arial"/>
                <w:bCs/>
                <w:color w:val="000000"/>
                <w:sz w:val="20"/>
                <w:szCs w:val="20"/>
                <w:lang w:eastAsia="en-US"/>
              </w:rPr>
              <w:t>-каротин</w:t>
            </w:r>
          </w:p>
        </w:tc>
        <w:tc>
          <w:tcPr>
            <w:tcW w:w="1229" w:type="dxa"/>
            <w:tcBorders>
              <w:top w:val="single" w:sz="6" w:space="0" w:color="auto"/>
              <w:left w:val="single" w:sz="6" w:space="0" w:color="auto"/>
              <w:bottom w:val="double" w:sz="4"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eastAsia="en-US"/>
              </w:rPr>
              <w:t>Ликопин</w:t>
            </w:r>
          </w:p>
        </w:tc>
        <w:tc>
          <w:tcPr>
            <w:tcW w:w="1661" w:type="dxa"/>
            <w:tcBorders>
              <w:top w:val="single" w:sz="6" w:space="0" w:color="auto"/>
              <w:left w:val="single" w:sz="6" w:space="0" w:color="auto"/>
              <w:bottom w:val="double" w:sz="4"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eastAsia="en-US"/>
              </w:rPr>
              <w:t>Апокаротенал</w:t>
            </w:r>
          </w:p>
        </w:tc>
      </w:tr>
      <w:tr w:rsidR="00CB5F44" w:rsidRPr="00CB5F44" w:rsidTr="00CC6BA3">
        <w:trPr>
          <w:trHeight w:val="57"/>
          <w:jc w:val="center"/>
        </w:trPr>
        <w:tc>
          <w:tcPr>
            <w:tcW w:w="4198" w:type="dxa"/>
            <w:tcBorders>
              <w:top w:val="double" w:sz="4"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eastAsia="en-US"/>
              </w:rPr>
              <w:t>Базовый раствор</w:t>
            </w:r>
          </w:p>
        </w:tc>
        <w:tc>
          <w:tcPr>
            <w:tcW w:w="1062" w:type="dxa"/>
            <w:tcBorders>
              <w:top w:val="double" w:sz="4"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402" w:type="dxa"/>
            <w:tcBorders>
              <w:top w:val="double" w:sz="4"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229" w:type="dxa"/>
            <w:tcBorders>
              <w:top w:val="double" w:sz="4"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661" w:type="dxa"/>
            <w:tcBorders>
              <w:top w:val="double" w:sz="4"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eastAsia="en-US"/>
              </w:rPr>
            </w:pPr>
            <w:r w:rsidRPr="00CB5F44">
              <w:rPr>
                <w:rFonts w:ascii="Arial" w:hAnsi="Arial" w:cs="Arial"/>
                <w:color w:val="000000"/>
                <w:sz w:val="20"/>
                <w:szCs w:val="20"/>
                <w:lang w:eastAsia="en-US"/>
              </w:rPr>
              <w:t>Стандарт (мг)</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5,0</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5,0</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5,0</w:t>
            </w: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eastAsia="en-US"/>
              </w:rPr>
            </w:pPr>
            <w:r w:rsidRPr="00CB5F44">
              <w:rPr>
                <w:rFonts w:ascii="Arial" w:hAnsi="Arial" w:cs="Arial"/>
                <w:color w:val="000000"/>
                <w:sz w:val="20"/>
                <w:szCs w:val="20"/>
                <w:lang w:eastAsia="en-US"/>
              </w:rPr>
              <w:t>Общий объем (мл)</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r>
      <w:tr w:rsidR="00CB5F44" w:rsidRPr="00CB5F44" w:rsidTr="00CC6BA3">
        <w:trPr>
          <w:trHeight w:val="8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Концентрация (мг / 100 мл)</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eastAsia="en-US"/>
              </w:rPr>
              <w:t>УФ-видимые растворы (200 мкг / 100 мл)</w:t>
            </w:r>
          </w:p>
        </w:tc>
        <w:tc>
          <w:tcPr>
            <w:tcW w:w="1062"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402"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229"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661"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Базовый раствор (</w:t>
            </w:r>
            <w:r w:rsidRPr="00CB5F44">
              <w:rPr>
                <w:rFonts w:ascii="Arial" w:hAnsi="Arial" w:cs="Arial"/>
                <w:color w:val="000000"/>
                <w:sz w:val="20"/>
                <w:szCs w:val="20"/>
                <w:lang w:eastAsia="en-US"/>
              </w:rPr>
              <w:t>мл</w:t>
            </w:r>
            <w:r w:rsidRPr="00CB5F44">
              <w:rPr>
                <w:rFonts w:ascii="Arial" w:hAnsi="Arial" w:cs="Arial"/>
                <w:color w:val="000000"/>
                <w:sz w:val="20"/>
                <w:szCs w:val="20"/>
                <w:lang w:val="en-US" w:eastAsia="en-US"/>
              </w:rPr>
              <w:t>)</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w:t>
            </w: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Общий объем (мл)</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100</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100</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100</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w:t>
            </w:r>
          </w:p>
        </w:tc>
      </w:tr>
      <w:tr w:rsidR="00CB5F44" w:rsidRPr="00CB5F44" w:rsidTr="00CC6BA3">
        <w:trPr>
          <w:trHeight w:val="168"/>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rPr>
            </w:pPr>
            <w:r w:rsidRPr="00CB5F44">
              <w:rPr>
                <w:rFonts w:ascii="Arial" w:hAnsi="Arial" w:cs="Arial"/>
                <w:bCs/>
                <w:color w:val="000000"/>
                <w:sz w:val="20"/>
                <w:szCs w:val="20"/>
                <w:lang w:eastAsia="en-US"/>
              </w:rPr>
              <w:t>Рабочие растворы (200 мкг / 100 мл) в растворителе пробы</w:t>
            </w:r>
          </w:p>
        </w:tc>
        <w:tc>
          <w:tcPr>
            <w:tcW w:w="1062"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402"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229"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661"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Базовый раствор (</w:t>
            </w:r>
            <w:r w:rsidRPr="00CB5F44">
              <w:rPr>
                <w:rFonts w:ascii="Arial" w:hAnsi="Arial" w:cs="Arial"/>
                <w:color w:val="000000"/>
                <w:sz w:val="20"/>
                <w:szCs w:val="20"/>
                <w:lang w:eastAsia="en-US"/>
              </w:rPr>
              <w:t>мл</w:t>
            </w:r>
            <w:r w:rsidRPr="00CB5F44">
              <w:rPr>
                <w:rFonts w:ascii="Arial" w:hAnsi="Arial" w:cs="Arial"/>
                <w:color w:val="000000"/>
                <w:sz w:val="20"/>
                <w:szCs w:val="20"/>
                <w:lang w:val="en-US" w:eastAsia="en-US"/>
              </w:rPr>
              <w:t>)</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0,1</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0,1</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0,2</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Общий объем (мл)</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100</w:t>
            </w:r>
          </w:p>
        </w:tc>
      </w:tr>
      <w:tr w:rsidR="00CB5F44" w:rsidRPr="00CB5F44" w:rsidTr="00CC6BA3">
        <w:trPr>
          <w:trHeight w:val="30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CB5F44">
              <w:rPr>
                <w:rFonts w:ascii="Arial" w:hAnsi="Arial" w:cs="Arial"/>
                <w:bCs/>
                <w:color w:val="000000"/>
                <w:sz w:val="20"/>
                <w:szCs w:val="20"/>
                <w:lang w:eastAsia="en-US"/>
              </w:rPr>
              <w:t>Промежуточные растворы в растворителе пробы</w:t>
            </w:r>
          </w:p>
        </w:tc>
        <w:tc>
          <w:tcPr>
            <w:tcW w:w="1062"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402"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229"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661"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Базовый раствор (</w:t>
            </w:r>
            <w:r w:rsidRPr="00CB5F44">
              <w:rPr>
                <w:rFonts w:ascii="Arial" w:hAnsi="Arial" w:cs="Arial"/>
                <w:color w:val="000000"/>
                <w:sz w:val="20"/>
                <w:szCs w:val="20"/>
                <w:lang w:eastAsia="en-US"/>
              </w:rPr>
              <w:t>мл</w:t>
            </w:r>
            <w:r w:rsidRPr="00CB5F44">
              <w:rPr>
                <w:rFonts w:ascii="Arial" w:hAnsi="Arial" w:cs="Arial"/>
                <w:color w:val="000000"/>
                <w:sz w:val="20"/>
                <w:szCs w:val="20"/>
                <w:lang w:val="en-US" w:eastAsia="en-US"/>
              </w:rPr>
              <w:t>)</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3,0</w:t>
            </w: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Общий объем (мл)</w:t>
            </w:r>
          </w:p>
        </w:tc>
        <w:tc>
          <w:tcPr>
            <w:tcW w:w="1062"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100</w:t>
            </w:r>
          </w:p>
        </w:tc>
        <w:tc>
          <w:tcPr>
            <w:tcW w:w="1229"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50</w:t>
            </w:r>
          </w:p>
        </w:tc>
      </w:tr>
      <w:tr w:rsidR="00CB5F44" w:rsidRPr="00CB5F44" w:rsidTr="00CC6BA3">
        <w:trPr>
          <w:trHeight w:val="72"/>
          <w:jc w:val="center"/>
        </w:trPr>
        <w:tc>
          <w:tcPr>
            <w:tcW w:w="4198"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CB5F44">
              <w:rPr>
                <w:rFonts w:ascii="Arial" w:hAnsi="Arial" w:cs="Arial"/>
                <w:color w:val="000000"/>
                <w:sz w:val="20"/>
                <w:szCs w:val="20"/>
                <w:lang w:val="en-US" w:eastAsia="en-US"/>
              </w:rPr>
              <w:t>Концентрация (</w:t>
            </w:r>
            <w:r w:rsidRPr="00CB5F44">
              <w:rPr>
                <w:rFonts w:ascii="Arial" w:hAnsi="Arial" w:cs="Arial"/>
                <w:color w:val="000000"/>
                <w:sz w:val="20"/>
                <w:szCs w:val="20"/>
                <w:lang w:eastAsia="en-US"/>
              </w:rPr>
              <w:t>мкг</w:t>
            </w:r>
            <w:r w:rsidRPr="00CB5F44">
              <w:rPr>
                <w:rFonts w:ascii="Arial" w:hAnsi="Arial" w:cs="Arial"/>
                <w:color w:val="000000"/>
                <w:sz w:val="20"/>
                <w:szCs w:val="20"/>
                <w:lang w:val="en-US" w:eastAsia="en-US"/>
              </w:rPr>
              <w:t xml:space="preserve"> / 100 мл)</w:t>
            </w:r>
          </w:p>
        </w:tc>
        <w:tc>
          <w:tcPr>
            <w:tcW w:w="106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400</w:t>
            </w:r>
          </w:p>
        </w:tc>
        <w:tc>
          <w:tcPr>
            <w:tcW w:w="1402"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400</w:t>
            </w:r>
          </w:p>
        </w:tc>
        <w:tc>
          <w:tcPr>
            <w:tcW w:w="1229"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200</w:t>
            </w:r>
          </w:p>
        </w:tc>
        <w:tc>
          <w:tcPr>
            <w:tcW w:w="166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1 200</w:t>
            </w:r>
          </w:p>
        </w:tc>
      </w:tr>
    </w:tbl>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bookmarkStart w:id="36" w:name="bookmark73"/>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val="en-US" w:eastAsia="en-US"/>
        </w:rPr>
        <w:t>C</w:t>
      </w:r>
      <w:bookmarkEnd w:id="36"/>
      <w:r w:rsidRPr="00EF7869">
        <w:rPr>
          <w:rFonts w:ascii="Arial" w:hAnsi="Arial" w:cs="Arial"/>
          <w:bCs/>
          <w:color w:val="000000"/>
          <w:sz w:val="24"/>
          <w:szCs w:val="24"/>
          <w:lang w:eastAsia="en-US"/>
        </w:rPr>
        <w:t xml:space="preserve">.2.2.2 Базовый раствор лютеина, </w:t>
      </w:r>
      <w:r w:rsidRPr="00EF7869">
        <w:rPr>
          <w:rFonts w:ascii="Arial" w:hAnsi="Arial" w:cs="Arial"/>
          <w:bCs/>
          <w:i/>
          <w:color w:val="000000"/>
          <w:sz w:val="24"/>
          <w:szCs w:val="24"/>
          <w:lang w:val="en-US" w:eastAsia="en-US"/>
        </w:rPr>
        <w:t>ρ</w:t>
      </w:r>
      <w:r w:rsidRPr="00EF7869">
        <w:rPr>
          <w:rFonts w:ascii="Arial" w:hAnsi="Arial" w:cs="Arial"/>
          <w:bCs/>
          <w:color w:val="000000"/>
          <w:sz w:val="24"/>
          <w:szCs w:val="24"/>
          <w:lang w:eastAsia="en-US"/>
        </w:rPr>
        <w:t>= 20000 мкг / 100 мл</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bookmarkStart w:id="37" w:name="bookmark74"/>
      <w:r w:rsidRPr="00CB5F44">
        <w:rPr>
          <w:rFonts w:ascii="Arial" w:hAnsi="Arial" w:cs="Arial"/>
          <w:color w:val="000000"/>
          <w:sz w:val="24"/>
          <w:szCs w:val="24"/>
          <w:lang w:eastAsia="en-US"/>
        </w:rPr>
        <w:t>Взвешивают (с точностью до 0,01 мг) приблизительно 5 мг эталонного стандарта лютеина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.2.1.2) в мерную колбу объемом 25 мл. Добавляют примерно 20 мл раствора витамина </w:t>
      </w:r>
      <w:r w:rsidRPr="00CB5F44">
        <w:rPr>
          <w:rFonts w:ascii="Arial" w:hAnsi="Arial" w:cs="Arial"/>
          <w:color w:val="000000"/>
          <w:sz w:val="24"/>
          <w:szCs w:val="24"/>
          <w:lang w:val="en-US" w:eastAsia="en-US"/>
        </w:rPr>
        <w:t>E</w:t>
      </w:r>
      <w:r w:rsidRPr="00CB5F44">
        <w:rPr>
          <w:rFonts w:ascii="Arial" w:hAnsi="Arial" w:cs="Arial"/>
          <w:color w:val="000000"/>
          <w:sz w:val="24"/>
          <w:szCs w:val="24"/>
          <w:lang w:eastAsia="en-US"/>
        </w:rPr>
        <w:t xml:space="preserve"> в </w:t>
      </w:r>
      <w:r w:rsidRPr="00CB5F44">
        <w:rPr>
          <w:rFonts w:ascii="Arial" w:hAnsi="Arial" w:cs="Arial"/>
          <w:color w:val="000000"/>
          <w:sz w:val="24"/>
          <w:szCs w:val="24"/>
          <w:lang w:eastAsia="en-US"/>
        </w:rPr>
        <w:tab/>
        <w:t xml:space="preserve">МТБЭ (5.1.14), обрабатывают ультразвуком в течение 2–3 минут и доводят до объема раствором витамина </w:t>
      </w:r>
      <w:r w:rsidRPr="00CB5F44">
        <w:rPr>
          <w:rFonts w:ascii="Arial" w:hAnsi="Arial" w:cs="Arial"/>
          <w:color w:val="000000"/>
          <w:sz w:val="24"/>
          <w:szCs w:val="24"/>
          <w:lang w:val="en-US" w:eastAsia="en-US"/>
        </w:rPr>
        <w:t>E</w:t>
      </w:r>
      <w:r w:rsidRPr="00CB5F44">
        <w:rPr>
          <w:rFonts w:ascii="Arial" w:hAnsi="Arial" w:cs="Arial"/>
          <w:color w:val="000000"/>
          <w:sz w:val="24"/>
          <w:szCs w:val="24"/>
          <w:lang w:eastAsia="en-US"/>
        </w:rPr>
        <w:t xml:space="preserve"> в МТБЭ.</w:t>
      </w:r>
    </w:p>
    <w:p w:rsid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r w:rsidRPr="00CB5F44">
        <w:rPr>
          <w:rFonts w:ascii="Arial" w:hAnsi="Arial" w:cs="Arial"/>
          <w:color w:val="000000"/>
          <w:sz w:val="24"/>
          <w:szCs w:val="24"/>
          <w:lang w:eastAsia="en-US"/>
        </w:rPr>
        <w:t>Базовый раствор хранят при температуре -20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 до шести месяцев и проверяют его чистоту каждый раз при приготовлении новых стандартных растворов. После извлечения из морозильника базовый раствор следует обработать ультразвуком в течение 2 мин и встряхнуть, чтобы весь лютеин растворился в растворе.</w:t>
      </w:r>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rPr>
      </w:pPr>
      <w:r w:rsidRPr="00EF7869">
        <w:rPr>
          <w:rFonts w:ascii="Arial" w:hAnsi="Arial" w:cs="Arial"/>
          <w:bCs/>
          <w:color w:val="000000"/>
          <w:sz w:val="24"/>
          <w:szCs w:val="24"/>
          <w:lang w:val="en-US" w:eastAsia="en-US"/>
        </w:rPr>
        <w:t>C</w:t>
      </w:r>
      <w:bookmarkEnd w:id="37"/>
      <w:r w:rsidRPr="00EF7869">
        <w:rPr>
          <w:rFonts w:ascii="Arial" w:hAnsi="Arial" w:cs="Arial"/>
          <w:bCs/>
          <w:color w:val="000000"/>
          <w:sz w:val="24"/>
          <w:szCs w:val="24"/>
          <w:lang w:eastAsia="en-US"/>
        </w:rPr>
        <w:t xml:space="preserve">.2.2.3 УФ-видимые растворы для спектроскопической проверки активности, </w:t>
      </w:r>
      <w:r w:rsidRPr="00EF7869">
        <w:rPr>
          <w:rFonts w:ascii="Arial" w:hAnsi="Arial" w:cs="Arial"/>
          <w:bCs/>
          <w:i/>
          <w:color w:val="000000"/>
          <w:sz w:val="24"/>
          <w:szCs w:val="24"/>
          <w:lang w:val="en-US" w:eastAsia="en-US"/>
        </w:rPr>
        <w:t>ρ</w:t>
      </w:r>
      <w:r w:rsidRPr="00EF7869">
        <w:rPr>
          <w:rFonts w:ascii="Arial" w:hAnsi="Arial" w:cs="Arial"/>
          <w:bCs/>
          <w:color w:val="000000"/>
          <w:sz w:val="24"/>
          <w:szCs w:val="24"/>
          <w:lang w:eastAsia="en-US"/>
        </w:rPr>
        <w:t xml:space="preserve"> = 200 мкг / 100 мл</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lang w:eastAsia="en-US"/>
        </w:rPr>
        <w:t>Переносят 1,0 мл стандартного раствора лютеина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.2.2.2) в мерную колбу объемом 100 мл и доводят до объема чистым этанолом.</w:t>
      </w:r>
    </w:p>
    <w:p w:rsid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r w:rsidRPr="00CB5F44">
        <w:rPr>
          <w:rFonts w:ascii="Arial" w:hAnsi="Arial" w:cs="Arial"/>
          <w:color w:val="000000"/>
          <w:sz w:val="24"/>
          <w:szCs w:val="24"/>
          <w:lang w:eastAsia="en-US"/>
        </w:rPr>
        <w:t xml:space="preserve">Затем немедленно измеряют растворы с помощью УФ-видимой спектроскопии и рассчитывают чистоту в соответствии с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.4.1.2.</w:t>
      </w:r>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val="en-US" w:eastAsia="en-US"/>
        </w:rPr>
        <w:t>C</w:t>
      </w:r>
      <w:r w:rsidRPr="00EF7869">
        <w:rPr>
          <w:rFonts w:ascii="Arial" w:hAnsi="Arial" w:cs="Arial"/>
          <w:bCs/>
          <w:color w:val="000000"/>
          <w:sz w:val="24"/>
          <w:szCs w:val="24"/>
          <w:lang w:eastAsia="en-US"/>
        </w:rPr>
        <w:t xml:space="preserve">.2.2.4 Рабочий раствор лютеина для проверки хроматографической чистоты, </w:t>
      </w:r>
      <w:r w:rsidRPr="00EF7869">
        <w:rPr>
          <w:rFonts w:ascii="Arial" w:hAnsi="Arial" w:cs="Arial"/>
          <w:bCs/>
          <w:i/>
          <w:color w:val="000000"/>
          <w:sz w:val="24"/>
          <w:szCs w:val="24"/>
          <w:lang w:val="en-US" w:eastAsia="en-US"/>
        </w:rPr>
        <w:t>ρ</w:t>
      </w:r>
      <w:r w:rsidRPr="00EF7869">
        <w:rPr>
          <w:rFonts w:ascii="Arial" w:hAnsi="Arial" w:cs="Arial"/>
          <w:bCs/>
          <w:color w:val="000000"/>
          <w:sz w:val="24"/>
          <w:szCs w:val="24"/>
          <w:lang w:eastAsia="en-US"/>
        </w:rPr>
        <w:t xml:space="preserve"> = 200 мкг / 100 мл</w:t>
      </w:r>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rPr>
      </w:pPr>
      <w:r w:rsidRPr="00EF7869">
        <w:rPr>
          <w:rFonts w:ascii="Arial" w:hAnsi="Arial" w:cs="Arial"/>
          <w:bCs/>
          <w:color w:val="000000"/>
          <w:sz w:val="24"/>
          <w:szCs w:val="24"/>
          <w:lang w:val="en-US" w:eastAsia="en-US"/>
        </w:rPr>
        <w:t>C</w:t>
      </w:r>
      <w:r w:rsidRPr="00EF7869">
        <w:rPr>
          <w:rFonts w:ascii="Arial" w:hAnsi="Arial" w:cs="Arial"/>
          <w:bCs/>
          <w:color w:val="000000"/>
          <w:sz w:val="24"/>
          <w:szCs w:val="24"/>
          <w:lang w:eastAsia="en-US"/>
        </w:rPr>
        <w:t>.2.2.4.1 Общие положения</w:t>
      </w:r>
    </w:p>
    <w:p w:rsid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bookmarkStart w:id="38" w:name="bookmark75"/>
      <w:r w:rsidRPr="00CB5F44">
        <w:rPr>
          <w:rFonts w:ascii="Arial" w:hAnsi="Arial" w:cs="Arial"/>
          <w:color w:val="000000"/>
          <w:sz w:val="24"/>
          <w:szCs w:val="24"/>
          <w:lang w:eastAsia="en-US"/>
        </w:rPr>
        <w:t>Анализируют рабочие растворы с помощью УВЭЖХ в день приготовления и рассчитывают хроматографическую чистоту каждого в соответствии с С.4.1.3.</w:t>
      </w:r>
    </w:p>
    <w:p w:rsidR="00A23108"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lang w:val="kk-KZ" w:eastAsia="en-US"/>
        </w:rPr>
      </w:pPr>
      <w:r w:rsidRPr="00EF7869">
        <w:rPr>
          <w:rFonts w:ascii="Arial" w:hAnsi="Arial" w:cs="Arial"/>
          <w:bCs/>
          <w:color w:val="000000"/>
          <w:sz w:val="24"/>
          <w:szCs w:val="24"/>
          <w:lang w:val="en-US" w:eastAsia="en-US"/>
        </w:rPr>
        <w:t>C</w:t>
      </w:r>
      <w:bookmarkEnd w:id="38"/>
      <w:r w:rsidRPr="00EF7869">
        <w:rPr>
          <w:rFonts w:ascii="Arial" w:hAnsi="Arial" w:cs="Arial"/>
          <w:bCs/>
          <w:color w:val="000000"/>
          <w:sz w:val="24"/>
          <w:szCs w:val="24"/>
          <w:lang w:eastAsia="en-US"/>
        </w:rPr>
        <w:t>.2.2.4.2 Рабочий раствор лютеина</w:t>
      </w:r>
      <w:bookmarkStart w:id="39" w:name="bookmark76"/>
    </w:p>
    <w:p w:rsid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r w:rsidRPr="00CB5F44">
        <w:rPr>
          <w:rFonts w:ascii="Arial" w:hAnsi="Arial" w:cs="Arial"/>
          <w:color w:val="000000"/>
          <w:sz w:val="24"/>
          <w:szCs w:val="24"/>
          <w:lang w:eastAsia="en-US"/>
        </w:rPr>
        <w:t>С помощью регулируемой пипетки переносят 100 мкл базового раствора лютеина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.2.2.2) в мерную колбу объемом 10 мл и доводят до объема раствором пробы.</w:t>
      </w:r>
    </w:p>
    <w:p w:rsidR="00CB5F44" w:rsidRPr="00EF7869"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EF7869">
        <w:rPr>
          <w:rFonts w:ascii="Arial" w:hAnsi="Arial" w:cs="Arial"/>
          <w:bCs/>
          <w:color w:val="000000"/>
          <w:sz w:val="24"/>
          <w:szCs w:val="24"/>
          <w:lang w:val="en-US" w:eastAsia="en-US"/>
        </w:rPr>
        <w:t>C</w:t>
      </w:r>
      <w:bookmarkEnd w:id="39"/>
      <w:r w:rsidRPr="00EF7869">
        <w:rPr>
          <w:rFonts w:ascii="Arial" w:hAnsi="Arial" w:cs="Arial"/>
          <w:bCs/>
          <w:color w:val="000000"/>
          <w:sz w:val="24"/>
          <w:szCs w:val="24"/>
          <w:lang w:eastAsia="en-US"/>
        </w:rPr>
        <w:t xml:space="preserve">.2.2.5 Смешанный промежуточный раствор каротиноидов, </w:t>
      </w:r>
      <w:r w:rsidRPr="00EF7869">
        <w:rPr>
          <w:rFonts w:ascii="Arial" w:hAnsi="Arial" w:cs="Arial"/>
          <w:bCs/>
          <w:i/>
          <w:color w:val="000000"/>
          <w:sz w:val="24"/>
          <w:szCs w:val="24"/>
          <w:lang w:val="en-US" w:eastAsia="en-US"/>
        </w:rPr>
        <w:t>ρ</w:t>
      </w:r>
      <w:r w:rsidR="00EF7869">
        <w:rPr>
          <w:rFonts w:ascii="Arial" w:hAnsi="Arial" w:cs="Arial"/>
          <w:bCs/>
          <w:color w:val="000000"/>
          <w:sz w:val="24"/>
          <w:szCs w:val="24"/>
          <w:lang w:eastAsia="en-US"/>
        </w:rPr>
        <w:t xml:space="preserve"> = 200 мкг/</w:t>
      </w:r>
      <w:r w:rsidRPr="00EF7869">
        <w:rPr>
          <w:rFonts w:ascii="Arial" w:hAnsi="Arial" w:cs="Arial"/>
          <w:bCs/>
          <w:color w:val="000000"/>
          <w:sz w:val="24"/>
          <w:szCs w:val="24"/>
          <w:lang w:eastAsia="en-US"/>
        </w:rPr>
        <w:t>10</w:t>
      </w:r>
      <w:r w:rsidR="00EF7869">
        <w:rPr>
          <w:rFonts w:ascii="Arial" w:hAnsi="Arial" w:cs="Arial"/>
          <w:bCs/>
          <w:color w:val="000000"/>
          <w:sz w:val="24"/>
          <w:szCs w:val="24"/>
          <w:lang w:eastAsia="en-US"/>
        </w:rPr>
        <w:t>0 мл - 1200 мкг/</w:t>
      </w:r>
      <w:r w:rsidRPr="00EF7869">
        <w:rPr>
          <w:rFonts w:ascii="Arial" w:hAnsi="Arial" w:cs="Arial"/>
          <w:bCs/>
          <w:color w:val="000000"/>
          <w:sz w:val="24"/>
          <w:szCs w:val="24"/>
          <w:lang w:eastAsia="en-US"/>
        </w:rPr>
        <w:t>100 мл</w:t>
      </w:r>
    </w:p>
    <w:p w:rsidR="00A23108" w:rsidRPr="00CB5F44" w:rsidRDefault="00CB5F44" w:rsidP="00EF7869">
      <w:pPr>
        <w:autoSpaceDE w:val="0"/>
        <w:autoSpaceDN w:val="0"/>
        <w:adjustRightInd w:val="0"/>
        <w:spacing w:after="0" w:line="240" w:lineRule="auto"/>
        <w:ind w:firstLine="720"/>
        <w:jc w:val="both"/>
        <w:rPr>
          <w:rFonts w:ascii="Arial" w:hAnsi="Arial" w:cs="Arial"/>
          <w:color w:val="000000"/>
          <w:sz w:val="24"/>
          <w:szCs w:val="24"/>
          <w:lang w:eastAsia="en-US"/>
        </w:rPr>
      </w:pPr>
      <w:r w:rsidRPr="00CB5F44">
        <w:rPr>
          <w:rFonts w:ascii="Arial" w:hAnsi="Arial" w:cs="Arial"/>
          <w:color w:val="000000"/>
          <w:sz w:val="24"/>
          <w:szCs w:val="24"/>
          <w:lang w:eastAsia="en-US"/>
        </w:rPr>
        <w:lastRenderedPageBreak/>
        <w:t xml:space="preserve">Смешивают по 2,0 мл стандартных исходных растворов лютеина, β-каротина и ликопина (5.3.2,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.2.2.2) в мерной колбе объемом 100 мл и доводят до объема раствором пробы. Раствор хранят </w:t>
      </w:r>
      <w:bookmarkStart w:id="40" w:name="_Hlk65020624"/>
      <w:r w:rsidRPr="00CB5F44">
        <w:rPr>
          <w:rFonts w:ascii="Arial" w:hAnsi="Arial" w:cs="Arial"/>
          <w:color w:val="000000"/>
          <w:sz w:val="24"/>
          <w:szCs w:val="24"/>
          <w:lang w:eastAsia="en-US"/>
        </w:rPr>
        <w:t>при температуре -20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 не более одного месяца</w:t>
      </w:r>
      <w:bookmarkEnd w:id="40"/>
      <w:r w:rsidRPr="00CB5F44">
        <w:rPr>
          <w:rFonts w:ascii="Arial" w:hAnsi="Arial" w:cs="Arial"/>
          <w:color w:val="000000"/>
          <w:sz w:val="24"/>
          <w:szCs w:val="24"/>
          <w:lang w:eastAsia="en-US"/>
        </w:rPr>
        <w:t>.</w:t>
      </w:r>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rPr>
      </w:pPr>
      <w:r w:rsidRPr="00EF7869">
        <w:rPr>
          <w:rFonts w:ascii="Arial" w:hAnsi="Arial" w:cs="Arial"/>
          <w:bCs/>
          <w:color w:val="000000"/>
          <w:sz w:val="24"/>
          <w:szCs w:val="24"/>
          <w:lang w:val="en-US" w:eastAsia="en-US"/>
        </w:rPr>
        <w:t>C</w:t>
      </w:r>
      <w:r w:rsidRPr="00EF7869">
        <w:rPr>
          <w:rFonts w:ascii="Arial" w:hAnsi="Arial" w:cs="Arial"/>
          <w:bCs/>
          <w:color w:val="000000"/>
          <w:sz w:val="24"/>
          <w:szCs w:val="24"/>
          <w:lang w:eastAsia="en-US"/>
        </w:rPr>
        <w:t>.2.2.6 Калибровочные растворы</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bookmarkStart w:id="41" w:name="bookmark77"/>
      <w:r w:rsidRPr="00CB5F44">
        <w:rPr>
          <w:rFonts w:ascii="Arial" w:hAnsi="Arial" w:cs="Arial"/>
          <w:color w:val="000000"/>
          <w:sz w:val="24"/>
          <w:szCs w:val="24"/>
          <w:lang w:eastAsia="en-US"/>
        </w:rPr>
        <w:t>Переносят промежуточный раствор апокаротенала (5.3.5.1) и смешанный промежуточный раствор каротиноидов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.2.2.5) в мерные колбы в соответствии с Таблицей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.2 и доводят до объема раствором пробы. Раствор хранят при температуре -20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 не более одного месяца. Перед хранением в морозильной камере растворы можно разделить на аликвоты в виалах для ВЭЖХ.</w:t>
      </w:r>
    </w:p>
    <w:bookmarkEnd w:id="41"/>
    <w:p w:rsidR="00CB5F44" w:rsidRPr="00CB5F44" w:rsidRDefault="00CB5F44" w:rsidP="00CB5F44">
      <w:pPr>
        <w:autoSpaceDE w:val="0"/>
        <w:autoSpaceDN w:val="0"/>
        <w:adjustRightInd w:val="0"/>
        <w:spacing w:after="0" w:line="240" w:lineRule="auto"/>
        <w:ind w:firstLine="720"/>
        <w:jc w:val="both"/>
        <w:rPr>
          <w:rFonts w:ascii="Arial" w:hAnsi="Arial" w:cs="Arial"/>
          <w:bCs/>
          <w:color w:val="000000"/>
          <w:sz w:val="24"/>
          <w:szCs w:val="24"/>
        </w:rPr>
      </w:pPr>
    </w:p>
    <w:p w:rsidR="00CB5F44" w:rsidRPr="00CB5F44" w:rsidRDefault="00CB5F44" w:rsidP="00EF7869">
      <w:pPr>
        <w:autoSpaceDE w:val="0"/>
        <w:autoSpaceDN w:val="0"/>
        <w:adjustRightInd w:val="0"/>
        <w:spacing w:after="0" w:line="240" w:lineRule="auto"/>
        <w:ind w:firstLine="426"/>
        <w:jc w:val="both"/>
        <w:rPr>
          <w:rFonts w:ascii="Arial" w:hAnsi="Arial" w:cs="Arial"/>
          <w:bCs/>
          <w:color w:val="000000"/>
          <w:sz w:val="24"/>
          <w:szCs w:val="24"/>
          <w:lang w:eastAsia="en-US"/>
        </w:rPr>
      </w:pPr>
      <w:r w:rsidRPr="00CB5F44">
        <w:rPr>
          <w:rFonts w:ascii="Arial" w:hAnsi="Arial" w:cs="Arial"/>
          <w:bCs/>
          <w:color w:val="000000"/>
          <w:sz w:val="24"/>
          <w:szCs w:val="24"/>
          <w:lang w:eastAsia="en-US"/>
        </w:rPr>
        <w:t>Т</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а</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б</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л</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и</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ц</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 xml:space="preserve">а С.2. </w:t>
      </w:r>
      <w:r w:rsidR="00A23108">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Состав и номинальные концентрации калибровочных растворов каротиноидов</w:t>
      </w:r>
    </w:p>
    <w:p w:rsidR="00CB5F44" w:rsidRPr="00CB5F44" w:rsidRDefault="00CB5F44" w:rsidP="00CB5F44">
      <w:pPr>
        <w:autoSpaceDE w:val="0"/>
        <w:autoSpaceDN w:val="0"/>
        <w:adjustRightInd w:val="0"/>
        <w:spacing w:after="0" w:line="240" w:lineRule="auto"/>
        <w:jc w:val="center"/>
        <w:rPr>
          <w:rFonts w:ascii="Arial" w:hAnsi="Arial" w:cs="Arial"/>
          <w:color w:val="000000"/>
          <w:sz w:val="24"/>
          <w:szCs w:val="24"/>
        </w:rPr>
      </w:pPr>
    </w:p>
    <w:tbl>
      <w:tblPr>
        <w:tblW w:w="9356" w:type="dxa"/>
        <w:tblInd w:w="40" w:type="dxa"/>
        <w:tblLayout w:type="fixed"/>
        <w:tblCellMar>
          <w:left w:w="40" w:type="dxa"/>
          <w:right w:w="40" w:type="dxa"/>
        </w:tblCellMar>
        <w:tblLook w:val="04A0" w:firstRow="1" w:lastRow="0" w:firstColumn="1" w:lastColumn="0" w:noHBand="0" w:noVBand="1"/>
      </w:tblPr>
      <w:tblGrid>
        <w:gridCol w:w="4865"/>
        <w:gridCol w:w="974"/>
        <w:gridCol w:w="974"/>
        <w:gridCol w:w="974"/>
        <w:gridCol w:w="974"/>
        <w:gridCol w:w="595"/>
      </w:tblGrid>
      <w:tr w:rsidR="00CB5F44" w:rsidRPr="00CB5F44" w:rsidTr="00A23108">
        <w:trPr>
          <w:trHeight w:val="72"/>
        </w:trPr>
        <w:tc>
          <w:tcPr>
            <w:tcW w:w="4865" w:type="dxa"/>
            <w:tcBorders>
              <w:top w:val="single" w:sz="6" w:space="0" w:color="auto"/>
              <w:left w:val="single" w:sz="6" w:space="0" w:color="auto"/>
              <w:bottom w:val="double" w:sz="4" w:space="0" w:color="auto"/>
              <w:right w:val="single" w:sz="6" w:space="0" w:color="auto"/>
            </w:tcBorders>
            <w:hideMark/>
          </w:tcPr>
          <w:p w:rsidR="00CB5F44" w:rsidRPr="00EF7869" w:rsidRDefault="00CB5F44" w:rsidP="00CB5F44">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eastAsia="en-US"/>
              </w:rPr>
              <w:t>Калибровочный раствор</w:t>
            </w:r>
          </w:p>
        </w:tc>
        <w:tc>
          <w:tcPr>
            <w:tcW w:w="974" w:type="dxa"/>
            <w:tcBorders>
              <w:top w:val="single" w:sz="6" w:space="0" w:color="auto"/>
              <w:left w:val="single" w:sz="6" w:space="0" w:color="auto"/>
              <w:bottom w:val="double" w:sz="4" w:space="0" w:color="auto"/>
              <w:right w:val="single" w:sz="6" w:space="0" w:color="auto"/>
            </w:tcBorders>
            <w:hideMark/>
          </w:tcPr>
          <w:p w:rsidR="00CB5F44" w:rsidRPr="00EF7869" w:rsidRDefault="00CB5F44" w:rsidP="00CB5F44">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val="en-US" w:eastAsia="en-US"/>
              </w:rPr>
              <w:t>C</w:t>
            </w:r>
            <w:r w:rsidRPr="00EF7869">
              <w:rPr>
                <w:rFonts w:ascii="Arial" w:hAnsi="Arial" w:cs="Arial"/>
                <w:bCs/>
                <w:color w:val="000000"/>
                <w:sz w:val="20"/>
                <w:szCs w:val="20"/>
                <w:lang w:eastAsia="en-US"/>
              </w:rPr>
              <w:t>1</w:t>
            </w:r>
          </w:p>
        </w:tc>
        <w:tc>
          <w:tcPr>
            <w:tcW w:w="974" w:type="dxa"/>
            <w:tcBorders>
              <w:top w:val="single" w:sz="6" w:space="0" w:color="auto"/>
              <w:left w:val="single" w:sz="6" w:space="0" w:color="auto"/>
              <w:bottom w:val="double" w:sz="4" w:space="0" w:color="auto"/>
              <w:right w:val="single" w:sz="6" w:space="0" w:color="auto"/>
            </w:tcBorders>
            <w:hideMark/>
          </w:tcPr>
          <w:p w:rsidR="00CB5F44" w:rsidRPr="00EF7869" w:rsidRDefault="00CB5F44" w:rsidP="00CB5F44">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val="en-US" w:eastAsia="en-US"/>
              </w:rPr>
              <w:t>C</w:t>
            </w:r>
            <w:r w:rsidRPr="00EF7869">
              <w:rPr>
                <w:rFonts w:ascii="Arial" w:hAnsi="Arial" w:cs="Arial"/>
                <w:bCs/>
                <w:color w:val="000000"/>
                <w:sz w:val="20"/>
                <w:szCs w:val="20"/>
                <w:lang w:eastAsia="en-US"/>
              </w:rPr>
              <w:t>2</w:t>
            </w:r>
          </w:p>
        </w:tc>
        <w:tc>
          <w:tcPr>
            <w:tcW w:w="974" w:type="dxa"/>
            <w:tcBorders>
              <w:top w:val="single" w:sz="6" w:space="0" w:color="auto"/>
              <w:left w:val="single" w:sz="6" w:space="0" w:color="auto"/>
              <w:bottom w:val="double" w:sz="4" w:space="0" w:color="auto"/>
              <w:right w:val="single" w:sz="6" w:space="0" w:color="auto"/>
            </w:tcBorders>
            <w:hideMark/>
          </w:tcPr>
          <w:p w:rsidR="00CB5F44" w:rsidRPr="00EF7869" w:rsidRDefault="00CB5F44" w:rsidP="00CB5F44">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val="en-US" w:eastAsia="en-US"/>
              </w:rPr>
              <w:t>C</w:t>
            </w:r>
            <w:r w:rsidRPr="00EF7869">
              <w:rPr>
                <w:rFonts w:ascii="Arial" w:hAnsi="Arial" w:cs="Arial"/>
                <w:bCs/>
                <w:color w:val="000000"/>
                <w:sz w:val="20"/>
                <w:szCs w:val="20"/>
                <w:lang w:eastAsia="en-US"/>
              </w:rPr>
              <w:t>3</w:t>
            </w:r>
          </w:p>
        </w:tc>
        <w:tc>
          <w:tcPr>
            <w:tcW w:w="974" w:type="dxa"/>
            <w:tcBorders>
              <w:top w:val="single" w:sz="6" w:space="0" w:color="auto"/>
              <w:left w:val="single" w:sz="6" w:space="0" w:color="auto"/>
              <w:bottom w:val="double" w:sz="4" w:space="0" w:color="auto"/>
              <w:right w:val="single" w:sz="6" w:space="0" w:color="auto"/>
            </w:tcBorders>
            <w:hideMark/>
          </w:tcPr>
          <w:p w:rsidR="00CB5F44" w:rsidRPr="00EF7869" w:rsidRDefault="00CB5F44" w:rsidP="00CB5F44">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val="en-US" w:eastAsia="en-US"/>
              </w:rPr>
              <w:t>C</w:t>
            </w:r>
            <w:r w:rsidRPr="00EF7869">
              <w:rPr>
                <w:rFonts w:ascii="Arial" w:hAnsi="Arial" w:cs="Arial"/>
                <w:bCs/>
                <w:color w:val="000000"/>
                <w:sz w:val="20"/>
                <w:szCs w:val="20"/>
                <w:lang w:eastAsia="en-US"/>
              </w:rPr>
              <w:t>4</w:t>
            </w:r>
          </w:p>
        </w:tc>
        <w:tc>
          <w:tcPr>
            <w:tcW w:w="595" w:type="dxa"/>
            <w:tcBorders>
              <w:top w:val="single" w:sz="6" w:space="0" w:color="auto"/>
              <w:left w:val="single" w:sz="6" w:space="0" w:color="auto"/>
              <w:bottom w:val="double" w:sz="4" w:space="0" w:color="auto"/>
              <w:right w:val="single" w:sz="6" w:space="0" w:color="auto"/>
            </w:tcBorders>
            <w:hideMark/>
          </w:tcPr>
          <w:p w:rsidR="00CB5F44" w:rsidRPr="00EF7869" w:rsidRDefault="00CB5F44" w:rsidP="00CB5F44">
            <w:pPr>
              <w:autoSpaceDE w:val="0"/>
              <w:autoSpaceDN w:val="0"/>
              <w:adjustRightInd w:val="0"/>
              <w:spacing w:after="0" w:line="256" w:lineRule="auto"/>
              <w:jc w:val="center"/>
              <w:rPr>
                <w:rFonts w:ascii="Arial" w:hAnsi="Arial" w:cs="Arial"/>
                <w:bCs/>
                <w:color w:val="000000"/>
                <w:sz w:val="20"/>
                <w:szCs w:val="20"/>
                <w:lang w:eastAsia="en-US"/>
              </w:rPr>
            </w:pPr>
            <w:r w:rsidRPr="00EF7869">
              <w:rPr>
                <w:rFonts w:ascii="Arial" w:hAnsi="Arial" w:cs="Arial"/>
                <w:bCs/>
                <w:color w:val="000000"/>
                <w:sz w:val="20"/>
                <w:szCs w:val="20"/>
                <w:lang w:val="en-US" w:eastAsia="en-US"/>
              </w:rPr>
              <w:t>C</w:t>
            </w:r>
            <w:r w:rsidRPr="00EF7869">
              <w:rPr>
                <w:rFonts w:ascii="Arial" w:hAnsi="Arial" w:cs="Arial"/>
                <w:bCs/>
                <w:color w:val="000000"/>
                <w:sz w:val="20"/>
                <w:szCs w:val="20"/>
                <w:lang w:eastAsia="en-US"/>
              </w:rPr>
              <w:t>5</w:t>
            </w:r>
          </w:p>
        </w:tc>
      </w:tr>
      <w:tr w:rsidR="00CB5F44" w:rsidRPr="00CB5F44" w:rsidTr="00A23108">
        <w:trPr>
          <w:trHeight w:val="302"/>
        </w:trPr>
        <w:tc>
          <w:tcPr>
            <w:tcW w:w="4865" w:type="dxa"/>
            <w:tcBorders>
              <w:top w:val="double" w:sz="4"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both"/>
              <w:rPr>
                <w:rFonts w:ascii="Arial" w:hAnsi="Arial" w:cs="Arial"/>
                <w:color w:val="000000"/>
                <w:sz w:val="20"/>
                <w:szCs w:val="20"/>
                <w:lang w:eastAsia="en-US"/>
              </w:rPr>
            </w:pPr>
            <w:r w:rsidRPr="00CB5F44">
              <w:rPr>
                <w:rFonts w:ascii="Arial" w:hAnsi="Arial" w:cs="Arial"/>
                <w:color w:val="000000"/>
                <w:sz w:val="20"/>
                <w:szCs w:val="20"/>
                <w:lang w:eastAsia="en-US"/>
              </w:rPr>
              <w:t>Добавленный промежуточный раствор апокаротенала (5.3.5.1) (мл)</w:t>
            </w:r>
          </w:p>
        </w:tc>
        <w:tc>
          <w:tcPr>
            <w:tcW w:w="974" w:type="dxa"/>
            <w:tcBorders>
              <w:top w:val="double" w:sz="4"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974" w:type="dxa"/>
            <w:tcBorders>
              <w:top w:val="double" w:sz="4"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974" w:type="dxa"/>
            <w:tcBorders>
              <w:top w:val="double" w:sz="4"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974" w:type="dxa"/>
            <w:tcBorders>
              <w:top w:val="double" w:sz="4"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595" w:type="dxa"/>
            <w:tcBorders>
              <w:top w:val="double" w:sz="4"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8,0</w:t>
            </w:r>
          </w:p>
        </w:tc>
      </w:tr>
      <w:tr w:rsidR="00CB5F44" w:rsidRPr="00CB5F44" w:rsidTr="00A23108">
        <w:trPr>
          <w:trHeight w:val="307"/>
        </w:trPr>
        <w:tc>
          <w:tcPr>
            <w:tcW w:w="486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both"/>
              <w:rPr>
                <w:rFonts w:ascii="Arial" w:hAnsi="Arial" w:cs="Arial"/>
                <w:color w:val="000000"/>
                <w:sz w:val="20"/>
                <w:szCs w:val="20"/>
                <w:lang w:eastAsia="en-US"/>
              </w:rPr>
            </w:pPr>
            <w:r w:rsidRPr="00CB5F44">
              <w:rPr>
                <w:rFonts w:ascii="Arial" w:hAnsi="Arial" w:cs="Arial"/>
                <w:color w:val="000000"/>
                <w:sz w:val="20"/>
                <w:szCs w:val="20"/>
                <w:lang w:eastAsia="en-US"/>
              </w:rPr>
              <w:t>Добавленный смешанный промежуточный раствор каротиноидов (</w:t>
            </w:r>
            <w:r w:rsidRPr="00CB5F44">
              <w:rPr>
                <w:rFonts w:ascii="Arial" w:hAnsi="Arial" w:cs="Arial"/>
                <w:color w:val="000000"/>
                <w:sz w:val="20"/>
                <w:szCs w:val="20"/>
                <w:lang w:val="en-US" w:eastAsia="en-US"/>
              </w:rPr>
              <w:t>C</w:t>
            </w:r>
            <w:r w:rsidRPr="00CB5F44">
              <w:rPr>
                <w:rFonts w:ascii="Arial" w:hAnsi="Arial" w:cs="Arial"/>
                <w:color w:val="000000"/>
                <w:sz w:val="20"/>
                <w:szCs w:val="20"/>
                <w:lang w:eastAsia="en-US"/>
              </w:rPr>
              <w:t>.2.2.5) (мл)</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15,0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8,0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5,0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2,0</w:t>
            </w:r>
          </w:p>
        </w:tc>
        <w:tc>
          <w:tcPr>
            <w:tcW w:w="59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w:t>
            </w:r>
          </w:p>
        </w:tc>
      </w:tr>
      <w:tr w:rsidR="00CB5F44" w:rsidRPr="00CB5F44" w:rsidTr="00A23108">
        <w:trPr>
          <w:trHeight w:val="120"/>
        </w:trPr>
        <w:tc>
          <w:tcPr>
            <w:tcW w:w="486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both"/>
              <w:rPr>
                <w:rFonts w:ascii="Arial" w:hAnsi="Arial" w:cs="Arial"/>
                <w:color w:val="000000"/>
                <w:sz w:val="20"/>
                <w:szCs w:val="20"/>
                <w:lang w:val="en-US" w:eastAsia="en-US"/>
              </w:rPr>
            </w:pPr>
            <w:r w:rsidRPr="00CB5F44">
              <w:rPr>
                <w:rFonts w:ascii="Arial" w:hAnsi="Arial" w:cs="Arial"/>
                <w:color w:val="000000"/>
                <w:sz w:val="20"/>
                <w:szCs w:val="20"/>
                <w:lang w:val="en-US" w:eastAsia="en-US"/>
              </w:rPr>
              <w:t>Общий объем (мл)</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25</w:t>
            </w:r>
          </w:p>
        </w:tc>
        <w:tc>
          <w:tcPr>
            <w:tcW w:w="59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100</w:t>
            </w:r>
          </w:p>
        </w:tc>
      </w:tr>
      <w:tr w:rsidR="00CB5F44" w:rsidRPr="00CB5F44" w:rsidTr="00A23108">
        <w:trPr>
          <w:trHeight w:val="72"/>
        </w:trPr>
        <w:tc>
          <w:tcPr>
            <w:tcW w:w="486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both"/>
              <w:rPr>
                <w:rFonts w:ascii="Arial" w:hAnsi="Arial" w:cs="Arial"/>
                <w:color w:val="000000"/>
                <w:sz w:val="20"/>
                <w:szCs w:val="20"/>
                <w:lang w:val="en-US" w:eastAsia="en-US"/>
              </w:rPr>
            </w:pPr>
            <w:r w:rsidRPr="00CB5F44">
              <w:rPr>
                <w:rFonts w:ascii="Arial" w:hAnsi="Arial" w:cs="Arial"/>
                <w:color w:val="000000"/>
                <w:sz w:val="20"/>
                <w:szCs w:val="20"/>
                <w:lang w:val="en-US" w:eastAsia="en-US"/>
              </w:rPr>
              <w:t>Концентрация лютеина (</w:t>
            </w:r>
            <w:r w:rsidRPr="00CB5F44">
              <w:rPr>
                <w:rFonts w:ascii="Arial" w:hAnsi="Arial" w:cs="Arial"/>
                <w:color w:val="000000"/>
                <w:sz w:val="20"/>
                <w:szCs w:val="20"/>
                <w:lang w:eastAsia="en-US"/>
              </w:rPr>
              <w:t>мкг</w:t>
            </w:r>
            <w:r w:rsidRPr="00CB5F44">
              <w:rPr>
                <w:rFonts w:ascii="Arial" w:hAnsi="Arial" w:cs="Arial"/>
                <w:color w:val="000000"/>
                <w:sz w:val="20"/>
                <w:szCs w:val="20"/>
                <w:lang w:val="en-US" w:eastAsia="en-US"/>
              </w:rPr>
              <w:t xml:space="preserve"> / 100 мл)</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240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128</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80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32</w:t>
            </w:r>
          </w:p>
        </w:tc>
        <w:tc>
          <w:tcPr>
            <w:tcW w:w="59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4</w:t>
            </w:r>
          </w:p>
        </w:tc>
      </w:tr>
      <w:tr w:rsidR="00CB5F44" w:rsidRPr="00CB5F44" w:rsidTr="00A23108">
        <w:trPr>
          <w:trHeight w:val="72"/>
        </w:trPr>
        <w:tc>
          <w:tcPr>
            <w:tcW w:w="486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both"/>
              <w:rPr>
                <w:rFonts w:ascii="Arial" w:hAnsi="Arial" w:cs="Arial"/>
                <w:color w:val="000000"/>
                <w:sz w:val="20"/>
                <w:szCs w:val="20"/>
                <w:lang w:val="en-US" w:eastAsia="en-US"/>
              </w:rPr>
            </w:pPr>
            <w:r w:rsidRPr="00CB5F44">
              <w:rPr>
                <w:rFonts w:ascii="Arial" w:hAnsi="Arial" w:cs="Arial"/>
                <w:color w:val="000000"/>
                <w:sz w:val="20"/>
                <w:szCs w:val="20"/>
                <w:lang w:val="en-US" w:eastAsia="en-US"/>
              </w:rPr>
              <w:t>Концентрация апокаротенала (</w:t>
            </w:r>
            <w:r w:rsidRPr="00CB5F44">
              <w:rPr>
                <w:rFonts w:ascii="Arial" w:hAnsi="Arial" w:cs="Arial"/>
                <w:color w:val="000000"/>
                <w:sz w:val="20"/>
                <w:szCs w:val="20"/>
                <w:lang w:eastAsia="en-US"/>
              </w:rPr>
              <w:t>мкг</w:t>
            </w:r>
            <w:r w:rsidRPr="00CB5F44">
              <w:rPr>
                <w:rFonts w:ascii="Arial" w:hAnsi="Arial" w:cs="Arial"/>
                <w:color w:val="000000"/>
                <w:sz w:val="20"/>
                <w:szCs w:val="20"/>
                <w:lang w:val="en-US" w:eastAsia="en-US"/>
              </w:rPr>
              <w:t xml:space="preserve"> / 100 мл)</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96</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96</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96</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96</w:t>
            </w:r>
          </w:p>
        </w:tc>
        <w:tc>
          <w:tcPr>
            <w:tcW w:w="59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96</w:t>
            </w:r>
          </w:p>
        </w:tc>
      </w:tr>
      <w:tr w:rsidR="00CB5F44" w:rsidRPr="00CB5F44" w:rsidTr="00A23108">
        <w:trPr>
          <w:trHeight w:val="72"/>
        </w:trPr>
        <w:tc>
          <w:tcPr>
            <w:tcW w:w="486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both"/>
              <w:rPr>
                <w:rFonts w:ascii="Arial" w:hAnsi="Arial" w:cs="Arial"/>
                <w:color w:val="000000"/>
                <w:sz w:val="20"/>
                <w:szCs w:val="20"/>
                <w:lang w:eastAsia="en-US"/>
              </w:rPr>
            </w:pPr>
            <w:r w:rsidRPr="00CB5F44">
              <w:rPr>
                <w:rFonts w:ascii="Arial" w:hAnsi="Arial" w:cs="Arial"/>
                <w:color w:val="000000"/>
                <w:sz w:val="20"/>
                <w:szCs w:val="20"/>
                <w:lang w:eastAsia="en-US"/>
              </w:rPr>
              <w:t>Концентрация</w:t>
            </w:r>
            <w:r w:rsidRPr="00CB5F44">
              <w:rPr>
                <w:rFonts w:ascii="Arial" w:hAnsi="Arial" w:cs="Arial"/>
                <w:sz w:val="20"/>
                <w:szCs w:val="20"/>
              </w:rPr>
              <w:t xml:space="preserve"> </w:t>
            </w:r>
            <w:r w:rsidRPr="00CB5F44">
              <w:rPr>
                <w:rFonts w:ascii="Arial" w:hAnsi="Arial" w:cs="Arial"/>
                <w:color w:val="000000"/>
                <w:sz w:val="20"/>
                <w:szCs w:val="20"/>
                <w:lang w:eastAsia="en-US"/>
              </w:rPr>
              <w:t>β-каротина (мкг / 100 мл)</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240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128</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80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32</w:t>
            </w:r>
          </w:p>
        </w:tc>
        <w:tc>
          <w:tcPr>
            <w:tcW w:w="59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4</w:t>
            </w:r>
          </w:p>
        </w:tc>
      </w:tr>
      <w:tr w:rsidR="00CB5F44" w:rsidRPr="00CB5F44" w:rsidTr="00A23108">
        <w:trPr>
          <w:trHeight w:val="72"/>
        </w:trPr>
        <w:tc>
          <w:tcPr>
            <w:tcW w:w="486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both"/>
              <w:rPr>
                <w:rFonts w:ascii="Arial" w:hAnsi="Arial" w:cs="Arial"/>
                <w:color w:val="000000"/>
                <w:sz w:val="20"/>
                <w:szCs w:val="20"/>
                <w:lang w:val="en-US" w:eastAsia="en-US"/>
              </w:rPr>
            </w:pPr>
            <w:r w:rsidRPr="00CB5F44">
              <w:rPr>
                <w:rFonts w:ascii="Arial" w:hAnsi="Arial" w:cs="Arial"/>
                <w:color w:val="000000"/>
                <w:sz w:val="20"/>
                <w:szCs w:val="20"/>
                <w:lang w:val="en-US" w:eastAsia="en-US"/>
              </w:rPr>
              <w:t>Концентрация ликопина (</w:t>
            </w:r>
            <w:r w:rsidRPr="00CB5F44">
              <w:rPr>
                <w:rFonts w:ascii="Arial" w:hAnsi="Arial" w:cs="Arial"/>
                <w:color w:val="000000"/>
                <w:sz w:val="20"/>
                <w:szCs w:val="20"/>
                <w:lang w:eastAsia="en-US"/>
              </w:rPr>
              <w:t>мкг</w:t>
            </w:r>
            <w:r w:rsidRPr="00CB5F44">
              <w:rPr>
                <w:rFonts w:ascii="Arial" w:hAnsi="Arial" w:cs="Arial"/>
                <w:color w:val="000000"/>
                <w:sz w:val="20"/>
                <w:szCs w:val="20"/>
                <w:lang w:val="en-US" w:eastAsia="en-US"/>
              </w:rPr>
              <w:t xml:space="preserve"> / 100 мл)</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120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64</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40</w:t>
            </w:r>
          </w:p>
        </w:tc>
        <w:tc>
          <w:tcPr>
            <w:tcW w:w="974"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16</w:t>
            </w:r>
          </w:p>
        </w:tc>
        <w:tc>
          <w:tcPr>
            <w:tcW w:w="595" w:type="dxa"/>
            <w:tcBorders>
              <w:top w:val="single" w:sz="6" w:space="0" w:color="auto"/>
              <w:left w:val="single" w:sz="6" w:space="0" w:color="auto"/>
              <w:bottom w:val="single" w:sz="6" w:space="0" w:color="auto"/>
              <w:right w:val="single" w:sz="6" w:space="0" w:color="auto"/>
            </w:tcBorders>
            <w:hideMark/>
          </w:tcPr>
          <w:p w:rsidR="00CB5F44" w:rsidRPr="00CB5F44" w:rsidRDefault="00CB5F44" w:rsidP="00CB5F44">
            <w:pPr>
              <w:autoSpaceDE w:val="0"/>
              <w:autoSpaceDN w:val="0"/>
              <w:adjustRightInd w:val="0"/>
              <w:spacing w:after="0" w:line="256" w:lineRule="auto"/>
              <w:jc w:val="center"/>
              <w:rPr>
                <w:rFonts w:ascii="Arial" w:hAnsi="Arial" w:cs="Arial"/>
                <w:color w:val="000000"/>
                <w:sz w:val="20"/>
                <w:szCs w:val="20"/>
              </w:rPr>
            </w:pPr>
            <w:r w:rsidRPr="00CB5F44">
              <w:rPr>
                <w:rFonts w:ascii="Arial" w:hAnsi="Arial" w:cs="Arial"/>
                <w:color w:val="000000"/>
                <w:sz w:val="20"/>
                <w:szCs w:val="20"/>
              </w:rPr>
              <w:t>2</w:t>
            </w:r>
          </w:p>
        </w:tc>
      </w:tr>
    </w:tbl>
    <w:p w:rsidR="00CB5F44" w:rsidRPr="00CB5F44" w:rsidRDefault="00CB5F44" w:rsidP="00CB5F44">
      <w:pPr>
        <w:autoSpaceDE w:val="0"/>
        <w:autoSpaceDN w:val="0"/>
        <w:adjustRightInd w:val="0"/>
        <w:spacing w:after="0" w:line="240" w:lineRule="auto"/>
        <w:ind w:firstLine="720"/>
        <w:jc w:val="both"/>
        <w:rPr>
          <w:rFonts w:ascii="Times New Roman" w:hAnsi="Times New Roman"/>
          <w:b/>
          <w:bCs/>
          <w:color w:val="000000"/>
          <w:sz w:val="28"/>
          <w:szCs w:val="28"/>
          <w:lang w:eastAsia="en-US"/>
        </w:rPr>
      </w:pPr>
      <w:bookmarkStart w:id="42" w:name="bookmark78"/>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val="en-US" w:eastAsia="en-US"/>
        </w:rPr>
        <w:t>C</w:t>
      </w:r>
      <w:bookmarkEnd w:id="42"/>
      <w:r w:rsidRPr="00EF7869">
        <w:rPr>
          <w:rFonts w:ascii="Arial" w:hAnsi="Arial" w:cs="Arial"/>
          <w:bCs/>
          <w:color w:val="000000"/>
          <w:sz w:val="24"/>
          <w:szCs w:val="24"/>
          <w:lang w:eastAsia="en-US"/>
        </w:rPr>
        <w:t xml:space="preserve">.2.2.7 </w:t>
      </w:r>
      <w:bookmarkStart w:id="43" w:name="_Hlk65021199"/>
      <w:r w:rsidRPr="00EF7869">
        <w:rPr>
          <w:rFonts w:ascii="Arial" w:hAnsi="Arial" w:cs="Arial"/>
          <w:bCs/>
          <w:color w:val="000000"/>
          <w:sz w:val="24"/>
          <w:szCs w:val="24"/>
          <w:lang w:eastAsia="en-US"/>
        </w:rPr>
        <w:t xml:space="preserve">Раствор </w:t>
      </w:r>
      <w:bookmarkStart w:id="44" w:name="_Hlk65020913"/>
      <w:r w:rsidRPr="00EF7869">
        <w:rPr>
          <w:rFonts w:ascii="Arial" w:hAnsi="Arial" w:cs="Arial"/>
          <w:bCs/>
          <w:color w:val="000000"/>
          <w:sz w:val="24"/>
          <w:szCs w:val="24"/>
          <w:lang w:eastAsia="en-US"/>
        </w:rPr>
        <w:t>лютеина для проверки пригодности системы</w:t>
      </w:r>
      <w:bookmarkEnd w:id="43"/>
      <w:bookmarkEnd w:id="44"/>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bookmarkStart w:id="45" w:name="bookmark79"/>
      <w:r w:rsidRPr="00CB5F44">
        <w:rPr>
          <w:rFonts w:ascii="Arial" w:hAnsi="Arial" w:cs="Arial"/>
          <w:color w:val="000000"/>
          <w:sz w:val="24"/>
          <w:szCs w:val="24"/>
          <w:lang w:eastAsia="en-US"/>
        </w:rPr>
        <w:t xml:space="preserve">Приготовление подходящих растворов лютеина для проверки пригодности системы приведено в Таблице С.3 и подробно описано ниже. Чтобы приготовить основной раствор, переносят приблизительно 10 мг лютеина </w:t>
      </w:r>
      <w:r w:rsidRPr="00CB5F44">
        <w:rPr>
          <w:rFonts w:ascii="Arial" w:hAnsi="Arial" w:cs="Arial"/>
          <w:color w:val="000000"/>
          <w:sz w:val="24"/>
          <w:szCs w:val="24"/>
          <w:lang w:val="en-US" w:eastAsia="en-US"/>
        </w:rPr>
        <w:t>USP</w:t>
      </w:r>
      <w:r w:rsidRPr="00CB5F44">
        <w:rPr>
          <w:rFonts w:ascii="Arial" w:hAnsi="Arial" w:cs="Arial"/>
          <w:color w:val="000000"/>
          <w:sz w:val="24"/>
          <w:szCs w:val="24"/>
          <w:lang w:eastAsia="en-US"/>
        </w:rPr>
        <w:t xml:space="preserve">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.2.1.3) в мерную колбу объемом 100 мл, доводят до объема спиртом </w:t>
      </w:r>
      <w:r w:rsidRPr="00CB5F44">
        <w:rPr>
          <w:rFonts w:ascii="Arial" w:hAnsi="Arial" w:cs="Arial"/>
          <w:color w:val="000000"/>
          <w:sz w:val="24"/>
          <w:szCs w:val="24"/>
          <w:lang w:val="en-US" w:eastAsia="en-US"/>
        </w:rPr>
        <w:t>ROH</w:t>
      </w:r>
      <w:r w:rsidRPr="00CB5F44">
        <w:rPr>
          <w:rFonts w:ascii="Arial" w:hAnsi="Arial" w:cs="Arial"/>
          <w:color w:val="000000"/>
          <w:sz w:val="24"/>
          <w:szCs w:val="24"/>
          <w:lang w:eastAsia="en-US"/>
        </w:rPr>
        <w:t>, а затем перемешивают. Раствор хранят при температуре -20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 не более шести месяцев.</w:t>
      </w: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lang w:eastAsia="en-US"/>
        </w:rPr>
      </w:pPr>
      <w:r w:rsidRPr="00CB5F44">
        <w:rPr>
          <w:rFonts w:ascii="Arial" w:hAnsi="Arial" w:cs="Arial"/>
          <w:color w:val="000000"/>
          <w:sz w:val="24"/>
          <w:szCs w:val="24"/>
          <w:lang w:eastAsia="en-US"/>
        </w:rPr>
        <w:t xml:space="preserve">Для приготовления рабочего раствора переливают 1 мл базового раствора в мерную колбу объемом 50 мл. Добавляют примерно 35 мл </w:t>
      </w:r>
      <w:r w:rsidRPr="00CB5F44">
        <w:rPr>
          <w:rFonts w:ascii="Arial" w:hAnsi="Arial" w:cs="Arial"/>
          <w:color w:val="000000"/>
          <w:sz w:val="24"/>
          <w:szCs w:val="24"/>
          <w:lang w:val="en-US" w:eastAsia="en-US"/>
        </w:rPr>
        <w:t>IPA</w:t>
      </w:r>
      <w:r w:rsidRPr="00CB5F44">
        <w:rPr>
          <w:rFonts w:ascii="Arial" w:hAnsi="Arial" w:cs="Arial"/>
          <w:color w:val="000000"/>
          <w:sz w:val="24"/>
          <w:szCs w:val="24"/>
          <w:lang w:eastAsia="en-US"/>
        </w:rPr>
        <w:t>, неплотно закрывают пробкой и нагревают на водяной бане при температуре 80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 в течение 120 мин. Затем раствор охлаждают до комнатной температуры, добавляют 250 мкл базового раствора апокаротенала (5.3.2) с помощью регулируемой пипетки и разбавляют до объема с помощью </w:t>
      </w:r>
      <w:r w:rsidRPr="00CB5F44">
        <w:rPr>
          <w:rFonts w:ascii="Arial" w:hAnsi="Arial" w:cs="Arial"/>
          <w:color w:val="000000"/>
          <w:sz w:val="24"/>
          <w:szCs w:val="24"/>
          <w:lang w:val="en-US" w:eastAsia="en-US"/>
        </w:rPr>
        <w:t>IPA</w:t>
      </w:r>
      <w:r w:rsidRPr="00CB5F44">
        <w:rPr>
          <w:rFonts w:ascii="Arial" w:hAnsi="Arial" w:cs="Arial"/>
          <w:color w:val="000000"/>
          <w:sz w:val="24"/>
          <w:szCs w:val="24"/>
          <w:lang w:eastAsia="en-US"/>
        </w:rPr>
        <w:t>. Раствор хранят в холодильнике не более трех месяцев или при температуре -20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 не более шести месяцев.</w:t>
      </w:r>
    </w:p>
    <w:p w:rsidR="00A23108" w:rsidRDefault="00A23108"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F6724A" w:rsidRDefault="00F6724A"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F6724A" w:rsidRDefault="00F6724A"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F6724A" w:rsidRDefault="00F6724A"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F6724A" w:rsidRDefault="00F6724A"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F6724A" w:rsidRDefault="00F6724A"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EF7869" w:rsidRDefault="00EF7869"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EF7869" w:rsidRDefault="00EF7869"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EF7869" w:rsidRDefault="00EF7869"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F6724A" w:rsidRDefault="00F6724A"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p w:rsidR="00F6724A" w:rsidRPr="00F6724A" w:rsidRDefault="00F6724A" w:rsidP="00CB5F44">
      <w:pPr>
        <w:autoSpaceDE w:val="0"/>
        <w:autoSpaceDN w:val="0"/>
        <w:adjustRightInd w:val="0"/>
        <w:spacing w:after="0" w:line="240" w:lineRule="auto"/>
        <w:ind w:firstLine="720"/>
        <w:jc w:val="both"/>
        <w:rPr>
          <w:rFonts w:ascii="Arial" w:hAnsi="Arial" w:cs="Arial"/>
          <w:color w:val="000000"/>
          <w:sz w:val="24"/>
          <w:szCs w:val="24"/>
          <w:lang w:val="kk-KZ" w:eastAsia="en-US"/>
        </w:rPr>
      </w:pPr>
    </w:p>
    <w:bookmarkEnd w:id="45"/>
    <w:p w:rsidR="00CB5F44" w:rsidRPr="00CB5F44" w:rsidRDefault="00CB5F44" w:rsidP="00EF7869">
      <w:pPr>
        <w:autoSpaceDE w:val="0"/>
        <w:autoSpaceDN w:val="0"/>
        <w:adjustRightInd w:val="0"/>
        <w:spacing w:after="0" w:line="240" w:lineRule="auto"/>
        <w:ind w:firstLine="426"/>
        <w:jc w:val="both"/>
        <w:rPr>
          <w:rFonts w:ascii="Arial" w:hAnsi="Arial" w:cs="Arial"/>
          <w:bCs/>
          <w:color w:val="000000"/>
          <w:sz w:val="24"/>
          <w:szCs w:val="24"/>
          <w:lang w:eastAsia="en-US"/>
        </w:rPr>
      </w:pPr>
      <w:r w:rsidRPr="00CB5F44">
        <w:rPr>
          <w:rFonts w:ascii="Arial" w:hAnsi="Arial" w:cs="Arial"/>
          <w:bCs/>
          <w:color w:val="000000"/>
          <w:sz w:val="24"/>
          <w:szCs w:val="24"/>
          <w:lang w:eastAsia="en-US"/>
        </w:rPr>
        <w:lastRenderedPageBreak/>
        <w:t>Т</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а</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б</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л</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и</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ц</w:t>
      </w:r>
      <w:r w:rsidR="00EF7869">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 xml:space="preserve">а </w:t>
      </w:r>
      <w:r w:rsidRPr="00CB5F44">
        <w:rPr>
          <w:rFonts w:ascii="Arial" w:hAnsi="Arial" w:cs="Arial"/>
          <w:bCs/>
          <w:color w:val="000000"/>
          <w:sz w:val="24"/>
          <w:szCs w:val="24"/>
          <w:lang w:val="en-US" w:eastAsia="en-US"/>
        </w:rPr>
        <w:t>C</w:t>
      </w:r>
      <w:r w:rsidRPr="00CB5F44">
        <w:rPr>
          <w:rFonts w:ascii="Arial" w:hAnsi="Arial" w:cs="Arial"/>
          <w:bCs/>
          <w:color w:val="000000"/>
          <w:sz w:val="24"/>
          <w:szCs w:val="24"/>
          <w:lang w:eastAsia="en-US"/>
        </w:rPr>
        <w:t xml:space="preserve">.3. </w:t>
      </w:r>
      <w:r>
        <w:rPr>
          <w:rFonts w:ascii="Arial" w:hAnsi="Arial" w:cs="Arial"/>
          <w:bCs/>
          <w:color w:val="000000"/>
          <w:sz w:val="24"/>
          <w:szCs w:val="24"/>
          <w:lang w:eastAsia="en-US"/>
        </w:rPr>
        <w:t xml:space="preserve">– </w:t>
      </w:r>
      <w:r w:rsidRPr="00CB5F44">
        <w:rPr>
          <w:rFonts w:ascii="Arial" w:hAnsi="Arial" w:cs="Arial"/>
          <w:bCs/>
          <w:color w:val="000000"/>
          <w:sz w:val="24"/>
          <w:szCs w:val="24"/>
          <w:lang w:eastAsia="en-US"/>
        </w:rPr>
        <w:t>Состав растворов лютеина для проверки пригодности системы</w:t>
      </w:r>
    </w:p>
    <w:p w:rsidR="00CB5F44" w:rsidRPr="00CB5F44" w:rsidRDefault="00CB5F44" w:rsidP="00CB5F44">
      <w:pPr>
        <w:autoSpaceDE w:val="0"/>
        <w:autoSpaceDN w:val="0"/>
        <w:adjustRightInd w:val="0"/>
        <w:spacing w:after="0" w:line="240" w:lineRule="auto"/>
        <w:jc w:val="center"/>
        <w:rPr>
          <w:rFonts w:ascii="Arial" w:hAnsi="Arial" w:cs="Arial"/>
          <w:color w:val="000000"/>
          <w:sz w:val="24"/>
          <w:szCs w:val="24"/>
          <w:lang w:eastAsia="en-US"/>
        </w:rPr>
      </w:pPr>
    </w:p>
    <w:tbl>
      <w:tblPr>
        <w:tblW w:w="9455" w:type="dxa"/>
        <w:jc w:val="center"/>
        <w:tblLayout w:type="fixed"/>
        <w:tblCellMar>
          <w:left w:w="40" w:type="dxa"/>
          <w:right w:w="40" w:type="dxa"/>
        </w:tblCellMar>
        <w:tblLook w:val="04A0" w:firstRow="1" w:lastRow="0" w:firstColumn="1" w:lastColumn="0" w:noHBand="0" w:noVBand="1"/>
      </w:tblPr>
      <w:tblGrid>
        <w:gridCol w:w="7244"/>
        <w:gridCol w:w="2211"/>
      </w:tblGrid>
      <w:tr w:rsidR="00CB5F44" w:rsidRPr="00CB5F44" w:rsidTr="00CC6BA3">
        <w:trPr>
          <w:trHeight w:val="150"/>
          <w:jc w:val="center"/>
        </w:trPr>
        <w:tc>
          <w:tcPr>
            <w:tcW w:w="7244" w:type="dxa"/>
            <w:tcBorders>
              <w:top w:val="single" w:sz="6" w:space="0" w:color="auto"/>
              <w:left w:val="single" w:sz="6" w:space="0" w:color="auto"/>
              <w:bottom w:val="double" w:sz="4"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bookmarkStart w:id="46" w:name="_GoBack"/>
            <w:r w:rsidRPr="00A23108">
              <w:rPr>
                <w:rFonts w:ascii="Arial" w:hAnsi="Arial" w:cs="Arial"/>
                <w:bCs/>
                <w:color w:val="000000"/>
                <w:sz w:val="20"/>
                <w:szCs w:val="20"/>
                <w:lang w:eastAsia="en-US"/>
              </w:rPr>
              <w:t>Раствор для проверки пригодности</w:t>
            </w:r>
          </w:p>
        </w:tc>
        <w:tc>
          <w:tcPr>
            <w:tcW w:w="2211" w:type="dxa"/>
            <w:tcBorders>
              <w:top w:val="single" w:sz="6" w:space="0" w:color="auto"/>
              <w:left w:val="single" w:sz="6" w:space="0" w:color="auto"/>
              <w:bottom w:val="double" w:sz="4"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A23108">
              <w:rPr>
                <w:rFonts w:ascii="Arial" w:hAnsi="Arial" w:cs="Arial"/>
                <w:bCs/>
                <w:color w:val="000000"/>
                <w:sz w:val="20"/>
                <w:szCs w:val="20"/>
                <w:lang w:eastAsia="en-US"/>
              </w:rPr>
              <w:t>Лютеин</w:t>
            </w:r>
          </w:p>
        </w:tc>
      </w:tr>
      <w:tr w:rsidR="00CB5F44" w:rsidRPr="00CB5F44" w:rsidTr="00CC6BA3">
        <w:trPr>
          <w:trHeight w:val="57"/>
          <w:jc w:val="center"/>
        </w:trPr>
        <w:tc>
          <w:tcPr>
            <w:tcW w:w="7244" w:type="dxa"/>
            <w:tcBorders>
              <w:top w:val="double" w:sz="4"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eastAsia="en-US"/>
              </w:rPr>
            </w:pPr>
            <w:r w:rsidRPr="00A23108">
              <w:rPr>
                <w:rFonts w:ascii="Arial" w:hAnsi="Arial" w:cs="Arial"/>
                <w:bCs/>
                <w:color w:val="000000"/>
                <w:sz w:val="20"/>
                <w:szCs w:val="20"/>
                <w:lang w:eastAsia="en-US"/>
              </w:rPr>
              <w:t>Состав базового раствора</w:t>
            </w:r>
          </w:p>
        </w:tc>
        <w:tc>
          <w:tcPr>
            <w:tcW w:w="2211" w:type="dxa"/>
            <w:tcBorders>
              <w:top w:val="double" w:sz="4"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r>
      <w:tr w:rsidR="00CB5F44" w:rsidRPr="00CB5F44" w:rsidTr="00CC6BA3">
        <w:trPr>
          <w:trHeight w:val="72"/>
          <w:jc w:val="center"/>
        </w:trPr>
        <w:tc>
          <w:tcPr>
            <w:tcW w:w="7244"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eastAsia="en-US"/>
              </w:rPr>
            </w:pPr>
            <w:r w:rsidRPr="00A23108">
              <w:rPr>
                <w:rFonts w:ascii="Arial" w:hAnsi="Arial" w:cs="Arial"/>
                <w:color w:val="000000"/>
                <w:sz w:val="20"/>
                <w:szCs w:val="20"/>
                <w:lang w:eastAsia="en-US"/>
              </w:rPr>
              <w:t>Добавленный стандарт (мг)</w:t>
            </w:r>
          </w:p>
        </w:tc>
        <w:tc>
          <w:tcPr>
            <w:tcW w:w="221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A23108">
              <w:rPr>
                <w:rFonts w:ascii="Arial" w:hAnsi="Arial" w:cs="Arial"/>
                <w:color w:val="000000"/>
                <w:sz w:val="20"/>
                <w:szCs w:val="20"/>
              </w:rPr>
              <w:t>10</w:t>
            </w:r>
          </w:p>
        </w:tc>
      </w:tr>
      <w:tr w:rsidR="00CB5F44" w:rsidRPr="00CB5F44" w:rsidTr="00CC6BA3">
        <w:trPr>
          <w:trHeight w:val="72"/>
          <w:jc w:val="center"/>
        </w:trPr>
        <w:tc>
          <w:tcPr>
            <w:tcW w:w="7244"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eastAsia="en-US"/>
              </w:rPr>
            </w:pPr>
            <w:r w:rsidRPr="00A23108">
              <w:rPr>
                <w:rFonts w:ascii="Arial" w:hAnsi="Arial" w:cs="Arial"/>
                <w:color w:val="000000"/>
                <w:sz w:val="20"/>
                <w:szCs w:val="20"/>
                <w:lang w:eastAsia="en-US"/>
              </w:rPr>
              <w:t>Общий объем (мл)</w:t>
            </w:r>
          </w:p>
        </w:tc>
        <w:tc>
          <w:tcPr>
            <w:tcW w:w="221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A23108">
              <w:rPr>
                <w:rFonts w:ascii="Arial" w:hAnsi="Arial" w:cs="Arial"/>
                <w:color w:val="000000"/>
                <w:sz w:val="20"/>
                <w:szCs w:val="20"/>
              </w:rPr>
              <w:t>100</w:t>
            </w:r>
          </w:p>
        </w:tc>
      </w:tr>
      <w:tr w:rsidR="00CB5F44" w:rsidRPr="00CB5F44" w:rsidTr="00CC6BA3">
        <w:trPr>
          <w:trHeight w:val="72"/>
          <w:jc w:val="center"/>
        </w:trPr>
        <w:tc>
          <w:tcPr>
            <w:tcW w:w="7244"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bCs/>
                <w:color w:val="000000"/>
                <w:sz w:val="20"/>
                <w:szCs w:val="20"/>
                <w:lang w:val="en-US" w:eastAsia="en-US"/>
              </w:rPr>
            </w:pPr>
            <w:r w:rsidRPr="00A23108">
              <w:rPr>
                <w:rFonts w:ascii="Arial" w:hAnsi="Arial" w:cs="Arial"/>
                <w:bCs/>
                <w:color w:val="000000"/>
                <w:sz w:val="20"/>
                <w:szCs w:val="20"/>
                <w:lang w:eastAsia="en-US"/>
              </w:rPr>
              <w:t xml:space="preserve">Состав </w:t>
            </w:r>
            <w:r w:rsidRPr="00A23108">
              <w:rPr>
                <w:rFonts w:ascii="Arial" w:hAnsi="Arial" w:cs="Arial"/>
                <w:bCs/>
                <w:color w:val="000000"/>
                <w:sz w:val="20"/>
                <w:szCs w:val="20"/>
                <w:lang w:val="en-US" w:eastAsia="en-US"/>
              </w:rPr>
              <w:t>рабочего раствора</w:t>
            </w:r>
          </w:p>
        </w:tc>
        <w:tc>
          <w:tcPr>
            <w:tcW w:w="2211" w:type="dxa"/>
            <w:tcBorders>
              <w:top w:val="single" w:sz="6" w:space="0" w:color="auto"/>
              <w:left w:val="single" w:sz="6" w:space="0" w:color="auto"/>
              <w:bottom w:val="single" w:sz="6" w:space="0" w:color="auto"/>
              <w:right w:val="single" w:sz="6" w:space="0" w:color="auto"/>
            </w:tcBorders>
            <w:vAlign w:val="center"/>
          </w:tcPr>
          <w:p w:rsidR="00CB5F44" w:rsidRPr="00CB5F44" w:rsidRDefault="00CB5F44" w:rsidP="00CC6BA3">
            <w:pPr>
              <w:autoSpaceDE w:val="0"/>
              <w:autoSpaceDN w:val="0"/>
              <w:adjustRightInd w:val="0"/>
              <w:spacing w:after="0" w:line="256" w:lineRule="auto"/>
              <w:jc w:val="center"/>
              <w:rPr>
                <w:rFonts w:ascii="Arial" w:hAnsi="Arial" w:cs="Arial"/>
                <w:sz w:val="20"/>
                <w:szCs w:val="20"/>
              </w:rPr>
            </w:pPr>
          </w:p>
        </w:tc>
      </w:tr>
      <w:tr w:rsidR="00CB5F44" w:rsidRPr="00CB5F44" w:rsidTr="00CC6BA3">
        <w:trPr>
          <w:trHeight w:val="72"/>
          <w:jc w:val="center"/>
        </w:trPr>
        <w:tc>
          <w:tcPr>
            <w:tcW w:w="7244"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eastAsia="en-US"/>
              </w:rPr>
            </w:pPr>
            <w:r w:rsidRPr="00A23108">
              <w:rPr>
                <w:rFonts w:ascii="Arial" w:hAnsi="Arial" w:cs="Arial"/>
                <w:color w:val="000000"/>
                <w:sz w:val="20"/>
                <w:szCs w:val="20"/>
                <w:lang w:eastAsia="en-US"/>
              </w:rPr>
              <w:t xml:space="preserve">Добавленный базовый раствор лютеина </w:t>
            </w:r>
            <w:r w:rsidRPr="00A23108">
              <w:rPr>
                <w:rFonts w:ascii="Arial" w:hAnsi="Arial" w:cs="Arial"/>
                <w:color w:val="000000"/>
                <w:sz w:val="20"/>
                <w:szCs w:val="20"/>
                <w:lang w:val="en-US" w:eastAsia="en-US"/>
              </w:rPr>
              <w:t>USP</w:t>
            </w:r>
            <w:r w:rsidRPr="00A23108">
              <w:rPr>
                <w:rFonts w:ascii="Arial" w:hAnsi="Arial" w:cs="Arial"/>
                <w:color w:val="000000"/>
                <w:sz w:val="20"/>
                <w:szCs w:val="20"/>
                <w:lang w:eastAsia="en-US"/>
              </w:rPr>
              <w:t xml:space="preserve"> (мл)</w:t>
            </w:r>
          </w:p>
        </w:tc>
        <w:tc>
          <w:tcPr>
            <w:tcW w:w="221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A23108">
              <w:rPr>
                <w:rFonts w:ascii="Arial" w:hAnsi="Arial" w:cs="Arial"/>
                <w:color w:val="000000"/>
                <w:sz w:val="20"/>
                <w:szCs w:val="20"/>
              </w:rPr>
              <w:t>1</w:t>
            </w:r>
          </w:p>
        </w:tc>
      </w:tr>
      <w:tr w:rsidR="00CB5F44" w:rsidRPr="00CB5F44" w:rsidTr="00CC6BA3">
        <w:trPr>
          <w:trHeight w:val="115"/>
          <w:jc w:val="center"/>
        </w:trPr>
        <w:tc>
          <w:tcPr>
            <w:tcW w:w="7244"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eastAsia="en-US"/>
              </w:rPr>
            </w:pPr>
            <w:r w:rsidRPr="00A23108">
              <w:rPr>
                <w:rFonts w:ascii="Arial" w:hAnsi="Arial" w:cs="Arial"/>
                <w:color w:val="000000"/>
                <w:sz w:val="20"/>
                <w:szCs w:val="20"/>
                <w:lang w:eastAsia="en-US"/>
              </w:rPr>
              <w:t>Добавленный базовый раствор апокаротинала (</w:t>
            </w:r>
            <w:hyperlink r:id="rId34" w:history="1">
              <w:r w:rsidRPr="00F6724A">
                <w:rPr>
                  <w:rFonts w:ascii="Arial" w:hAnsi="Arial" w:cs="Arial"/>
                  <w:sz w:val="20"/>
                  <w:szCs w:val="20"/>
                  <w:lang w:eastAsia="en-US"/>
                </w:rPr>
                <w:t>5.3.2</w:t>
              </w:r>
            </w:hyperlink>
            <w:r w:rsidRPr="00F6724A">
              <w:rPr>
                <w:rFonts w:ascii="Arial" w:hAnsi="Arial" w:cs="Arial"/>
                <w:sz w:val="20"/>
                <w:szCs w:val="20"/>
                <w:lang w:eastAsia="en-US"/>
              </w:rPr>
              <w:t>)</w:t>
            </w:r>
            <w:r w:rsidRPr="00A23108">
              <w:rPr>
                <w:rFonts w:ascii="Arial" w:hAnsi="Arial" w:cs="Arial"/>
                <w:color w:val="000000"/>
                <w:sz w:val="20"/>
                <w:szCs w:val="20"/>
                <w:lang w:eastAsia="en-US"/>
              </w:rPr>
              <w:t xml:space="preserve"> (мл)</w:t>
            </w:r>
          </w:p>
        </w:tc>
        <w:tc>
          <w:tcPr>
            <w:tcW w:w="221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A23108">
              <w:rPr>
                <w:rFonts w:ascii="Arial" w:hAnsi="Arial" w:cs="Arial"/>
                <w:color w:val="000000"/>
                <w:sz w:val="20"/>
                <w:szCs w:val="20"/>
              </w:rPr>
              <w:t>0,25</w:t>
            </w:r>
          </w:p>
        </w:tc>
      </w:tr>
      <w:tr w:rsidR="00CB5F44" w:rsidRPr="00CB5F44" w:rsidTr="00CC6BA3">
        <w:trPr>
          <w:trHeight w:val="72"/>
          <w:jc w:val="center"/>
        </w:trPr>
        <w:tc>
          <w:tcPr>
            <w:tcW w:w="7244"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lang w:val="en-US" w:eastAsia="en-US"/>
              </w:rPr>
            </w:pPr>
            <w:r w:rsidRPr="00A23108">
              <w:rPr>
                <w:rFonts w:ascii="Arial" w:hAnsi="Arial" w:cs="Arial"/>
                <w:color w:val="000000"/>
                <w:sz w:val="20"/>
                <w:szCs w:val="20"/>
                <w:lang w:val="en-US" w:eastAsia="en-US"/>
              </w:rPr>
              <w:t>Общий объем (мл)</w:t>
            </w:r>
          </w:p>
        </w:tc>
        <w:tc>
          <w:tcPr>
            <w:tcW w:w="2211" w:type="dxa"/>
            <w:tcBorders>
              <w:top w:val="single" w:sz="6" w:space="0" w:color="auto"/>
              <w:left w:val="single" w:sz="6" w:space="0" w:color="auto"/>
              <w:bottom w:val="single" w:sz="6" w:space="0" w:color="auto"/>
              <w:right w:val="single" w:sz="6" w:space="0" w:color="auto"/>
            </w:tcBorders>
            <w:vAlign w:val="center"/>
            <w:hideMark/>
          </w:tcPr>
          <w:p w:rsidR="00CB5F44" w:rsidRPr="00CB5F44" w:rsidRDefault="00CB5F44" w:rsidP="00CC6BA3">
            <w:pPr>
              <w:autoSpaceDE w:val="0"/>
              <w:autoSpaceDN w:val="0"/>
              <w:adjustRightInd w:val="0"/>
              <w:spacing w:after="0" w:line="256" w:lineRule="auto"/>
              <w:jc w:val="center"/>
              <w:rPr>
                <w:rFonts w:ascii="Arial" w:hAnsi="Arial" w:cs="Arial"/>
                <w:color w:val="000000"/>
                <w:sz w:val="20"/>
                <w:szCs w:val="20"/>
              </w:rPr>
            </w:pPr>
            <w:r w:rsidRPr="00A23108">
              <w:rPr>
                <w:rFonts w:ascii="Arial" w:hAnsi="Arial" w:cs="Arial"/>
                <w:color w:val="000000"/>
                <w:sz w:val="20"/>
                <w:szCs w:val="20"/>
              </w:rPr>
              <w:t>50</w:t>
            </w:r>
          </w:p>
        </w:tc>
      </w:tr>
      <w:bookmarkEnd w:id="46"/>
    </w:tbl>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r w:rsidRPr="00CB5F44">
        <w:rPr>
          <w:rFonts w:ascii="Arial" w:hAnsi="Arial" w:cs="Arial"/>
          <w:b/>
          <w:bCs/>
          <w:color w:val="000000"/>
          <w:sz w:val="24"/>
          <w:szCs w:val="24"/>
          <w:lang w:val="en-US" w:eastAsia="en-US"/>
        </w:rPr>
        <w:t>C</w:t>
      </w:r>
      <w:r w:rsidRPr="00CB5F44">
        <w:rPr>
          <w:rFonts w:ascii="Arial" w:hAnsi="Arial" w:cs="Arial"/>
          <w:b/>
          <w:bCs/>
          <w:color w:val="000000"/>
          <w:sz w:val="24"/>
          <w:szCs w:val="24"/>
          <w:lang w:eastAsia="en-US"/>
        </w:rPr>
        <w:t>.3 Дополнительные проверки пригодности системы</w:t>
      </w: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r w:rsidRPr="00CB5F44">
        <w:rPr>
          <w:rFonts w:ascii="Arial" w:hAnsi="Arial" w:cs="Arial"/>
          <w:b/>
          <w:bCs/>
          <w:color w:val="000000"/>
          <w:sz w:val="24"/>
          <w:szCs w:val="24"/>
          <w:lang w:val="en-US" w:eastAsia="en-US"/>
        </w:rPr>
        <w:t>C</w:t>
      </w:r>
      <w:r w:rsidRPr="00CB5F44">
        <w:rPr>
          <w:rFonts w:ascii="Arial" w:hAnsi="Arial" w:cs="Arial"/>
          <w:b/>
          <w:bCs/>
          <w:color w:val="000000"/>
          <w:sz w:val="24"/>
          <w:szCs w:val="24"/>
          <w:lang w:eastAsia="en-US"/>
        </w:rPr>
        <w:t>.3.1 Разрешение между цис- и транс-изомерами лютеина</w:t>
      </w: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lang w:eastAsia="en-US"/>
        </w:rPr>
        <w:t>Вводят рабочий раствор, пригодный для системы лютеина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 xml:space="preserve">.2.2.7). Определяют разрешение между двумя основными цис-изомерами и полностью-транс-лютеином. Разрешение должно быть ≥ 1,4 между 13-цис- и 13'-цис-лютеином и ≥ 2,2 между 13'-цис и полностью-транс-лютеином при использовании метода полуширины, см. Рисунок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.1.</w:t>
      </w: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rPr>
      </w:pPr>
    </w:p>
    <w:p w:rsidR="00CB5F44" w:rsidRDefault="00CB5F44"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r w:rsidRPr="00CB5F44">
        <w:rPr>
          <w:rFonts w:ascii="Arial" w:hAnsi="Arial" w:cs="Arial"/>
          <w:b/>
          <w:bCs/>
          <w:color w:val="000000"/>
          <w:sz w:val="24"/>
          <w:szCs w:val="24"/>
          <w:lang w:val="en-US" w:eastAsia="en-US"/>
        </w:rPr>
        <w:t>C</w:t>
      </w:r>
      <w:r w:rsidRPr="00CB5F44">
        <w:rPr>
          <w:rFonts w:ascii="Arial" w:hAnsi="Arial" w:cs="Arial"/>
          <w:b/>
          <w:bCs/>
          <w:color w:val="000000"/>
          <w:sz w:val="24"/>
          <w:szCs w:val="24"/>
          <w:lang w:eastAsia="en-US"/>
        </w:rPr>
        <w:t>.3.2 Разрешение между полностью транс-лютеином, полностью транс-зеаксантином и апокаротеналом</w:t>
      </w:r>
    </w:p>
    <w:p w:rsidR="00EF7869"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CB5F44" w:rsidRDefault="00EF7869" w:rsidP="00CB5F44">
      <w:pPr>
        <w:autoSpaceDE w:val="0"/>
        <w:autoSpaceDN w:val="0"/>
        <w:adjustRightInd w:val="0"/>
        <w:spacing w:after="0" w:line="240" w:lineRule="auto"/>
        <w:ind w:firstLine="720"/>
        <w:jc w:val="both"/>
        <w:rPr>
          <w:rFonts w:ascii="Arial" w:hAnsi="Arial" w:cs="Arial"/>
          <w:b/>
          <w:bCs/>
          <w:color w:val="000000"/>
          <w:sz w:val="24"/>
          <w:szCs w:val="24"/>
          <w:lang w:eastAsia="en-US"/>
        </w:rPr>
      </w:pPr>
    </w:p>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color w:val="000000"/>
          <w:sz w:val="24"/>
          <w:szCs w:val="24"/>
          <w:lang w:eastAsia="en-US"/>
        </w:rPr>
        <w:t xml:space="preserve">На основе хроматограммы раствора для определения пригодности системы лютеина определяют разрешение между полностью транслютеином, полностью транс-зеаксантином и апокаротеналом. Разрешение должно быть ≥3,7 между полностью транс-лютеином и полностью транс-зеаксантином и ≥ 2,5 между полностью транс-зеаксантином и апокаротеналом. См. Рисунок </w:t>
      </w:r>
      <w:r w:rsidRPr="00CB5F44">
        <w:rPr>
          <w:rFonts w:ascii="Arial" w:hAnsi="Arial" w:cs="Arial"/>
          <w:color w:val="000000"/>
          <w:sz w:val="24"/>
          <w:szCs w:val="24"/>
          <w:lang w:val="en-US" w:eastAsia="en-US"/>
        </w:rPr>
        <w:t>C</w:t>
      </w:r>
      <w:r w:rsidRPr="00CB5F44">
        <w:rPr>
          <w:rFonts w:ascii="Arial" w:hAnsi="Arial" w:cs="Arial"/>
          <w:color w:val="000000"/>
          <w:sz w:val="24"/>
          <w:szCs w:val="24"/>
          <w:lang w:eastAsia="en-US"/>
        </w:rPr>
        <w:t>.1. Этот метод не позволяет полностью отделить цис-изомеры зеаксантина от полностью транс-лютеина, но с низким уровнем зеаксантина, добавленным в продукты для детского питания, это оказывает незначительное влияние на результаты.</w:t>
      </w:r>
    </w:p>
    <w:p w:rsidR="00CB5F44" w:rsidRDefault="00CB5F44" w:rsidP="008A1E8D">
      <w:pPr>
        <w:spacing w:after="0" w:line="240" w:lineRule="auto"/>
        <w:jc w:val="center"/>
        <w:rPr>
          <w:rFonts w:ascii="Arial" w:hAnsi="Arial" w:cs="Arial"/>
          <w:b/>
          <w:sz w:val="24"/>
          <w:szCs w:val="24"/>
        </w:rPr>
      </w:pPr>
    </w:p>
    <w:p w:rsidR="00A23108" w:rsidRDefault="00A23108" w:rsidP="008A1E8D">
      <w:pPr>
        <w:spacing w:after="0" w:line="240" w:lineRule="auto"/>
        <w:jc w:val="center"/>
        <w:rPr>
          <w:rFonts w:ascii="Arial" w:hAnsi="Arial" w:cs="Arial"/>
          <w:b/>
          <w:sz w:val="24"/>
          <w:szCs w:val="24"/>
        </w:rPr>
      </w:pPr>
    </w:p>
    <w:p w:rsidR="00A23108" w:rsidRDefault="00A23108" w:rsidP="008A1E8D">
      <w:pPr>
        <w:spacing w:after="0" w:line="240" w:lineRule="auto"/>
        <w:jc w:val="center"/>
        <w:rPr>
          <w:rFonts w:ascii="Arial" w:hAnsi="Arial" w:cs="Arial"/>
          <w:b/>
          <w:sz w:val="24"/>
          <w:szCs w:val="24"/>
        </w:rPr>
      </w:pPr>
    </w:p>
    <w:p w:rsidR="00CB5F44" w:rsidRDefault="00FE5528" w:rsidP="008A1E8D">
      <w:pPr>
        <w:spacing w:after="0" w:line="240" w:lineRule="auto"/>
        <w:jc w:val="center"/>
        <w:rPr>
          <w:rFonts w:ascii="Arial" w:hAnsi="Arial" w:cs="Arial"/>
          <w:b/>
          <w:sz w:val="24"/>
          <w:szCs w:val="24"/>
        </w:rPr>
      </w:pPr>
      <w:r>
        <w:rPr>
          <w:rFonts w:ascii="Arial" w:hAnsi="Arial" w:cs="Arial"/>
          <w:b/>
          <w:sz w:val="24"/>
          <w:szCs w:val="24"/>
        </w:rPr>
        <w:lastRenderedPageBreak/>
        <w:pict w14:anchorId="204C6E77">
          <v:shape id="_x0000_i1041" type="#_x0000_t75" style="width:485.3pt;height:271.15pt;mso-left-percent:-10001;mso-top-percent:-10001;mso-position-horizontal:absolute;mso-position-horizontal-relative:char;mso-position-vertical:absolute;mso-position-vertical-relative:line;mso-left-percent:-10001;mso-top-percent:-10001">
            <v:imagedata r:id="rId35" o:title=""/>
          </v:shape>
        </w:pict>
      </w:r>
    </w:p>
    <w:p w:rsidR="00A23108" w:rsidRPr="00A23108" w:rsidRDefault="00A23108" w:rsidP="008A1E8D">
      <w:pPr>
        <w:spacing w:after="0" w:line="240" w:lineRule="auto"/>
        <w:jc w:val="center"/>
        <w:rPr>
          <w:rFonts w:ascii="Arial" w:hAnsi="Arial" w:cs="Arial"/>
          <w:b/>
          <w:sz w:val="24"/>
          <w:szCs w:val="24"/>
        </w:rPr>
      </w:pPr>
    </w:p>
    <w:p w:rsidR="00CB5F44" w:rsidRPr="00EF7869" w:rsidRDefault="00CB5F44" w:rsidP="00CB5F44">
      <w:pPr>
        <w:autoSpaceDE w:val="0"/>
        <w:autoSpaceDN w:val="0"/>
        <w:adjustRightInd w:val="0"/>
        <w:spacing w:after="0" w:line="240" w:lineRule="auto"/>
        <w:ind w:firstLine="720"/>
        <w:jc w:val="both"/>
        <w:rPr>
          <w:rFonts w:ascii="Arial" w:hAnsi="Arial" w:cs="Arial"/>
          <w:bCs/>
          <w:color w:val="000000"/>
          <w:sz w:val="24"/>
          <w:szCs w:val="24"/>
          <w:lang w:val="en-US" w:eastAsia="en-US"/>
        </w:rPr>
      </w:pPr>
      <w:bookmarkStart w:id="47" w:name="_Hlk64268411"/>
      <w:r w:rsidRPr="00EF7869">
        <w:rPr>
          <w:rFonts w:ascii="Arial" w:hAnsi="Arial" w:cs="Arial"/>
          <w:bCs/>
          <w:color w:val="000000"/>
          <w:sz w:val="24"/>
          <w:szCs w:val="24"/>
          <w:lang w:eastAsia="en-US"/>
        </w:rPr>
        <w:t>Условные</w:t>
      </w:r>
      <w:r w:rsidRPr="00EF7869">
        <w:rPr>
          <w:rFonts w:ascii="Arial" w:hAnsi="Arial" w:cs="Arial"/>
          <w:bCs/>
          <w:color w:val="000000"/>
          <w:sz w:val="24"/>
          <w:szCs w:val="24"/>
          <w:lang w:val="en-US" w:eastAsia="en-US"/>
        </w:rPr>
        <w:t xml:space="preserve"> </w:t>
      </w:r>
      <w:r w:rsidRPr="00EF7869">
        <w:rPr>
          <w:rFonts w:ascii="Arial" w:hAnsi="Arial" w:cs="Arial"/>
          <w:bCs/>
          <w:color w:val="000000"/>
          <w:sz w:val="24"/>
          <w:szCs w:val="24"/>
          <w:lang w:eastAsia="en-US"/>
        </w:rPr>
        <w:t>обозначения</w:t>
      </w:r>
    </w:p>
    <w:tbl>
      <w:tblPr>
        <w:tblW w:w="9750" w:type="dxa"/>
        <w:tblLayout w:type="fixed"/>
        <w:tblLook w:val="04A0" w:firstRow="1" w:lastRow="0" w:firstColumn="1" w:lastColumn="0" w:noHBand="0" w:noVBand="1"/>
      </w:tblPr>
      <w:tblGrid>
        <w:gridCol w:w="1101"/>
        <w:gridCol w:w="8649"/>
      </w:tblGrid>
      <w:tr w:rsidR="00CB5F44" w:rsidRPr="00CB5F44" w:rsidTr="00CB5F44">
        <w:trPr>
          <w:trHeight w:val="125"/>
        </w:trPr>
        <w:tc>
          <w:tcPr>
            <w:tcW w:w="1101" w:type="dxa"/>
            <w:tcBorders>
              <w:top w:val="nil"/>
              <w:left w:val="nil"/>
              <w:bottom w:val="nil"/>
              <w:right w:val="nil"/>
            </w:tcBorders>
            <w:hideMark/>
          </w:tcPr>
          <w:bookmarkEnd w:id="47"/>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rPr>
              <w:t>X</w:t>
            </w:r>
          </w:p>
        </w:tc>
        <w:tc>
          <w:tcPr>
            <w:tcW w:w="8649"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sz w:val="24"/>
                <w:szCs w:val="24"/>
              </w:rPr>
              <w:t>время, в мин</w:t>
            </w:r>
          </w:p>
        </w:tc>
      </w:tr>
      <w:tr w:rsidR="00CB5F44" w:rsidRPr="00CB5F44" w:rsidTr="00CB5F44">
        <w:trPr>
          <w:trHeight w:val="125"/>
        </w:trPr>
        <w:tc>
          <w:tcPr>
            <w:tcW w:w="1101"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rPr>
              <w:t>Y</w:t>
            </w:r>
          </w:p>
        </w:tc>
        <w:tc>
          <w:tcPr>
            <w:tcW w:w="8649"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sz w:val="24"/>
                <w:szCs w:val="24"/>
              </w:rPr>
              <w:t>произвольные единицы</w:t>
            </w:r>
          </w:p>
        </w:tc>
      </w:tr>
      <w:tr w:rsidR="00CB5F44" w:rsidRPr="00CB5F44" w:rsidTr="00CB5F44">
        <w:trPr>
          <w:trHeight w:val="132"/>
        </w:trPr>
        <w:tc>
          <w:tcPr>
            <w:tcW w:w="1101"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rPr>
              <w:t>1</w:t>
            </w:r>
          </w:p>
        </w:tc>
        <w:tc>
          <w:tcPr>
            <w:tcW w:w="8649"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sz w:val="24"/>
                <w:szCs w:val="24"/>
              </w:rPr>
              <w:t>13-цис-лютеин</w:t>
            </w:r>
          </w:p>
        </w:tc>
      </w:tr>
      <w:tr w:rsidR="00CB5F44" w:rsidRPr="00CB5F44" w:rsidTr="00CB5F44">
        <w:trPr>
          <w:trHeight w:val="132"/>
        </w:trPr>
        <w:tc>
          <w:tcPr>
            <w:tcW w:w="1101"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rPr>
              <w:t>2</w:t>
            </w:r>
          </w:p>
        </w:tc>
        <w:tc>
          <w:tcPr>
            <w:tcW w:w="8649"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sz w:val="24"/>
                <w:szCs w:val="24"/>
              </w:rPr>
              <w:t>13'-цис-лютеин</w:t>
            </w:r>
          </w:p>
        </w:tc>
      </w:tr>
      <w:tr w:rsidR="00CB5F44" w:rsidRPr="00CB5F44" w:rsidTr="00CB5F44">
        <w:trPr>
          <w:trHeight w:val="132"/>
        </w:trPr>
        <w:tc>
          <w:tcPr>
            <w:tcW w:w="1101"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rPr>
              <w:t>3</w:t>
            </w:r>
          </w:p>
        </w:tc>
        <w:tc>
          <w:tcPr>
            <w:tcW w:w="8649"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sz w:val="24"/>
                <w:szCs w:val="24"/>
              </w:rPr>
              <w:t>аль-транс-лютеин</w:t>
            </w:r>
          </w:p>
        </w:tc>
      </w:tr>
      <w:tr w:rsidR="00CB5F44" w:rsidRPr="00CB5F44" w:rsidTr="00CB5F44">
        <w:trPr>
          <w:trHeight w:val="125"/>
        </w:trPr>
        <w:tc>
          <w:tcPr>
            <w:tcW w:w="1101"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rPr>
              <w:t>4</w:t>
            </w:r>
          </w:p>
        </w:tc>
        <w:tc>
          <w:tcPr>
            <w:tcW w:w="8649"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sz w:val="24"/>
                <w:szCs w:val="24"/>
              </w:rPr>
              <w:t>зеаксантин</w:t>
            </w:r>
          </w:p>
        </w:tc>
      </w:tr>
      <w:tr w:rsidR="00CB5F44" w:rsidRPr="00CB5F44" w:rsidTr="00CB5F44">
        <w:trPr>
          <w:trHeight w:val="125"/>
        </w:trPr>
        <w:tc>
          <w:tcPr>
            <w:tcW w:w="1101"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ind w:firstLine="720"/>
              <w:jc w:val="both"/>
              <w:rPr>
                <w:rFonts w:ascii="Arial" w:hAnsi="Arial" w:cs="Arial"/>
                <w:color w:val="000000"/>
                <w:sz w:val="24"/>
                <w:szCs w:val="24"/>
              </w:rPr>
            </w:pPr>
            <w:r w:rsidRPr="00CB5F44">
              <w:rPr>
                <w:rFonts w:ascii="Arial" w:hAnsi="Arial" w:cs="Arial"/>
                <w:color w:val="000000"/>
                <w:sz w:val="24"/>
                <w:szCs w:val="24"/>
              </w:rPr>
              <w:t>5</w:t>
            </w:r>
          </w:p>
        </w:tc>
        <w:tc>
          <w:tcPr>
            <w:tcW w:w="8649" w:type="dxa"/>
            <w:tcBorders>
              <w:top w:val="nil"/>
              <w:left w:val="nil"/>
              <w:bottom w:val="nil"/>
              <w:right w:val="nil"/>
            </w:tcBorders>
            <w:hideMark/>
          </w:tcPr>
          <w:p w:rsidR="00CB5F44" w:rsidRPr="00CB5F44" w:rsidRDefault="00CB5F44" w:rsidP="00CB5F44">
            <w:pPr>
              <w:autoSpaceDE w:val="0"/>
              <w:autoSpaceDN w:val="0"/>
              <w:adjustRightInd w:val="0"/>
              <w:spacing w:after="0" w:line="240" w:lineRule="auto"/>
              <w:jc w:val="both"/>
              <w:rPr>
                <w:rFonts w:ascii="Arial" w:hAnsi="Arial" w:cs="Arial"/>
                <w:color w:val="000000"/>
                <w:sz w:val="24"/>
                <w:szCs w:val="24"/>
              </w:rPr>
            </w:pPr>
            <w:r w:rsidRPr="00CB5F44">
              <w:rPr>
                <w:rFonts w:ascii="Arial" w:hAnsi="Arial" w:cs="Arial"/>
                <w:sz w:val="24"/>
                <w:szCs w:val="24"/>
              </w:rPr>
              <w:t>апокаротенал</w:t>
            </w:r>
          </w:p>
        </w:tc>
      </w:tr>
    </w:tbl>
    <w:p w:rsidR="00CB5F44" w:rsidRPr="00A23108" w:rsidRDefault="00CB5F44" w:rsidP="00CB5F44">
      <w:pPr>
        <w:autoSpaceDE w:val="0"/>
        <w:autoSpaceDN w:val="0"/>
        <w:adjustRightInd w:val="0"/>
        <w:spacing w:after="0" w:line="240" w:lineRule="auto"/>
        <w:ind w:firstLine="720"/>
        <w:jc w:val="center"/>
        <w:rPr>
          <w:rFonts w:ascii="Arial" w:hAnsi="Arial" w:cs="Arial"/>
          <w:b/>
          <w:bCs/>
          <w:color w:val="000000"/>
          <w:sz w:val="24"/>
          <w:szCs w:val="24"/>
          <w:lang w:eastAsia="en-US"/>
        </w:rPr>
      </w:pPr>
    </w:p>
    <w:p w:rsidR="00CB5F44" w:rsidRPr="00EF7869" w:rsidRDefault="00CB5F44" w:rsidP="00CB5F44">
      <w:pPr>
        <w:autoSpaceDE w:val="0"/>
        <w:autoSpaceDN w:val="0"/>
        <w:adjustRightInd w:val="0"/>
        <w:spacing w:after="0" w:line="240" w:lineRule="auto"/>
        <w:jc w:val="center"/>
        <w:rPr>
          <w:rFonts w:ascii="Arial" w:hAnsi="Arial" w:cs="Arial"/>
          <w:bCs/>
          <w:color w:val="000000"/>
          <w:sz w:val="24"/>
          <w:szCs w:val="24"/>
          <w:lang w:eastAsia="en-US"/>
        </w:rPr>
      </w:pPr>
      <w:r w:rsidRPr="00EF7869">
        <w:rPr>
          <w:rFonts w:ascii="Arial" w:hAnsi="Arial" w:cs="Arial"/>
          <w:bCs/>
          <w:color w:val="000000"/>
          <w:sz w:val="24"/>
          <w:szCs w:val="24"/>
          <w:lang w:eastAsia="en-US"/>
        </w:rPr>
        <w:t xml:space="preserve">Рисунок С.1. </w:t>
      </w:r>
      <w:r w:rsidR="00EF7869">
        <w:rPr>
          <w:rFonts w:ascii="Arial" w:hAnsi="Arial" w:cs="Arial"/>
          <w:bCs/>
          <w:color w:val="000000"/>
          <w:sz w:val="24"/>
          <w:szCs w:val="24"/>
          <w:lang w:eastAsia="en-US"/>
        </w:rPr>
        <w:t xml:space="preserve">- </w:t>
      </w:r>
      <w:r w:rsidRPr="00EF7869">
        <w:rPr>
          <w:rFonts w:ascii="Arial" w:hAnsi="Arial" w:cs="Arial"/>
          <w:bCs/>
          <w:color w:val="000000"/>
          <w:sz w:val="24"/>
          <w:szCs w:val="24"/>
          <w:lang w:eastAsia="en-US"/>
        </w:rPr>
        <w:t>Хроматограмма раствора лютеина для проверки пригодности системы</w:t>
      </w:r>
    </w:p>
    <w:p w:rsidR="00CB5F44" w:rsidRDefault="00CB5F44" w:rsidP="008A1E8D">
      <w:pPr>
        <w:spacing w:after="0" w:line="240" w:lineRule="auto"/>
        <w:jc w:val="center"/>
        <w:rPr>
          <w:rFonts w:ascii="Arial" w:hAnsi="Arial" w:cs="Arial"/>
          <w:b/>
          <w:sz w:val="24"/>
          <w:szCs w:val="24"/>
        </w:rPr>
      </w:pPr>
    </w:p>
    <w:p w:rsidR="00A23108" w:rsidRPr="00A23108" w:rsidRDefault="00A23108" w:rsidP="00A23108">
      <w:pPr>
        <w:autoSpaceDE w:val="0"/>
        <w:autoSpaceDN w:val="0"/>
        <w:adjustRightInd w:val="0"/>
        <w:spacing w:after="0" w:line="240" w:lineRule="auto"/>
        <w:ind w:firstLine="720"/>
        <w:jc w:val="both"/>
        <w:rPr>
          <w:rFonts w:ascii="Times New Roman" w:hAnsi="Times New Roman"/>
          <w:b/>
          <w:bCs/>
          <w:color w:val="000000"/>
          <w:sz w:val="28"/>
          <w:szCs w:val="28"/>
          <w:lang w:eastAsia="en-US"/>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r w:rsidRPr="00A23108">
        <w:rPr>
          <w:rFonts w:ascii="Arial" w:hAnsi="Arial" w:cs="Arial"/>
          <w:b/>
          <w:bCs/>
          <w:color w:val="000000"/>
          <w:sz w:val="24"/>
          <w:szCs w:val="24"/>
          <w:lang w:val="en-US" w:eastAsia="en-US"/>
        </w:rPr>
        <w:t>C</w:t>
      </w:r>
      <w:r w:rsidRPr="00A23108">
        <w:rPr>
          <w:rFonts w:ascii="Arial" w:hAnsi="Arial" w:cs="Arial"/>
          <w:b/>
          <w:bCs/>
          <w:color w:val="000000"/>
          <w:sz w:val="24"/>
          <w:szCs w:val="24"/>
          <w:lang w:eastAsia="en-US"/>
        </w:rPr>
        <w:t>.4 Дополнительные расчеты</w:t>
      </w: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A23108" w:rsidRDefault="00EF7869"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r w:rsidRPr="00A23108">
        <w:rPr>
          <w:rFonts w:ascii="Arial" w:hAnsi="Arial" w:cs="Arial"/>
          <w:b/>
          <w:bCs/>
          <w:color w:val="000000"/>
          <w:sz w:val="24"/>
          <w:szCs w:val="24"/>
          <w:lang w:val="en-US" w:eastAsia="en-US"/>
        </w:rPr>
        <w:t>C</w:t>
      </w:r>
      <w:r w:rsidRPr="00A23108">
        <w:rPr>
          <w:rFonts w:ascii="Arial" w:hAnsi="Arial" w:cs="Arial"/>
          <w:b/>
          <w:bCs/>
          <w:color w:val="000000"/>
          <w:sz w:val="24"/>
          <w:szCs w:val="24"/>
          <w:lang w:eastAsia="en-US"/>
        </w:rPr>
        <w:t>.4.1 Определение чистоты</w:t>
      </w: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EF7869" w:rsidRDefault="00EF7869" w:rsidP="00A23108">
      <w:pPr>
        <w:autoSpaceDE w:val="0"/>
        <w:autoSpaceDN w:val="0"/>
        <w:adjustRightInd w:val="0"/>
        <w:spacing w:after="0" w:line="240" w:lineRule="auto"/>
        <w:ind w:firstLine="720"/>
        <w:jc w:val="both"/>
        <w:rPr>
          <w:rFonts w:ascii="Arial" w:hAnsi="Arial" w:cs="Arial"/>
          <w:bCs/>
          <w:color w:val="000000"/>
          <w:sz w:val="24"/>
          <w:szCs w:val="24"/>
          <w:lang w:eastAsia="en-US"/>
        </w:rPr>
      </w:pPr>
    </w:p>
    <w:p w:rsidR="00A23108" w:rsidRPr="00EF7869" w:rsidRDefault="00A23108" w:rsidP="00A23108">
      <w:pPr>
        <w:autoSpaceDE w:val="0"/>
        <w:autoSpaceDN w:val="0"/>
        <w:adjustRightInd w:val="0"/>
        <w:spacing w:after="0" w:line="240" w:lineRule="auto"/>
        <w:ind w:firstLine="720"/>
        <w:jc w:val="both"/>
        <w:rPr>
          <w:rFonts w:ascii="Arial" w:hAnsi="Arial" w:cs="Arial"/>
          <w:bCs/>
          <w:color w:val="000000"/>
          <w:sz w:val="24"/>
          <w:szCs w:val="24"/>
        </w:rPr>
      </w:pPr>
      <w:r w:rsidRPr="00EF7869">
        <w:rPr>
          <w:rFonts w:ascii="Arial" w:hAnsi="Arial" w:cs="Arial"/>
          <w:bCs/>
          <w:color w:val="000000"/>
          <w:sz w:val="24"/>
          <w:szCs w:val="24"/>
          <w:lang w:val="en-US" w:eastAsia="en-US"/>
        </w:rPr>
        <w:t>C</w:t>
      </w:r>
      <w:r w:rsidRPr="00EF7869">
        <w:rPr>
          <w:rFonts w:ascii="Arial" w:hAnsi="Arial" w:cs="Arial"/>
          <w:bCs/>
          <w:color w:val="000000"/>
          <w:sz w:val="24"/>
          <w:szCs w:val="24"/>
          <w:lang w:eastAsia="en-US"/>
        </w:rPr>
        <w:t>.4.1.1 Общие положения</w:t>
      </w:r>
    </w:p>
    <w:p w:rsidR="00A23108"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bookmarkStart w:id="48" w:name="bookmark81"/>
      <w:r w:rsidRPr="00A23108">
        <w:rPr>
          <w:rFonts w:ascii="Arial" w:hAnsi="Arial" w:cs="Arial"/>
          <w:color w:val="000000"/>
          <w:sz w:val="24"/>
          <w:szCs w:val="24"/>
          <w:lang w:eastAsia="en-US"/>
        </w:rPr>
        <w:t>Определяют чистоту стандарта лютеина, определив сначала спектрофотометрическую чистоту, а затем хроматографическую чистоту. Общая чистота рассчитывается как произведение двух измеренных значений чистоты.</w:t>
      </w:r>
    </w:p>
    <w:p w:rsidR="00A23108" w:rsidRPr="00EF7869"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EF7869">
        <w:rPr>
          <w:rFonts w:ascii="Arial" w:hAnsi="Arial" w:cs="Arial"/>
          <w:bCs/>
          <w:color w:val="000000"/>
          <w:sz w:val="24"/>
          <w:szCs w:val="24"/>
          <w:lang w:val="en-US" w:eastAsia="en-US"/>
        </w:rPr>
        <w:t>C</w:t>
      </w:r>
      <w:bookmarkEnd w:id="48"/>
      <w:r w:rsidRPr="00EF7869">
        <w:rPr>
          <w:rFonts w:ascii="Arial" w:hAnsi="Arial" w:cs="Arial"/>
          <w:bCs/>
          <w:color w:val="000000"/>
          <w:sz w:val="24"/>
          <w:szCs w:val="24"/>
          <w:lang w:eastAsia="en-US"/>
        </w:rPr>
        <w:t xml:space="preserve">.4.1.2 Спектрофотометрическая чистота </w:t>
      </w:r>
      <w:r w:rsidRPr="00EF7869">
        <w:rPr>
          <w:rFonts w:ascii="Arial" w:hAnsi="Arial" w:cs="Arial"/>
          <w:color w:val="000000"/>
          <w:sz w:val="24"/>
          <w:szCs w:val="24"/>
          <w:lang w:eastAsia="en-US"/>
        </w:rPr>
        <w:t>(</w:t>
      </w:r>
      <w:r w:rsidRPr="00EF7869">
        <w:rPr>
          <w:rFonts w:ascii="Arial" w:hAnsi="Arial" w:cs="Arial"/>
          <w:i/>
          <w:color w:val="000000"/>
          <w:sz w:val="24"/>
          <w:szCs w:val="24"/>
          <w:lang w:val="en-US" w:eastAsia="en-US"/>
        </w:rPr>
        <w:t>P</w:t>
      </w:r>
      <w:r w:rsidRPr="00EF7869">
        <w:rPr>
          <w:rFonts w:ascii="Arial" w:hAnsi="Arial" w:cs="Arial"/>
          <w:i/>
          <w:color w:val="000000"/>
          <w:sz w:val="24"/>
          <w:szCs w:val="24"/>
          <w:vertAlign w:val="subscript"/>
          <w:lang w:val="en-US" w:eastAsia="en-US"/>
        </w:rPr>
        <w:t>S</w:t>
      </w:r>
      <w:r w:rsidRPr="00EF7869">
        <w:rPr>
          <w:rFonts w:ascii="Arial" w:hAnsi="Arial" w:cs="Arial"/>
          <w:color w:val="000000"/>
          <w:sz w:val="24"/>
          <w:szCs w:val="24"/>
          <w:lang w:eastAsia="en-US"/>
        </w:rPr>
        <w:t>)</w:t>
      </w:r>
    </w:p>
    <w:p w:rsidR="00A23108" w:rsidRDefault="00A23108" w:rsidP="00A23108">
      <w:pPr>
        <w:autoSpaceDE w:val="0"/>
        <w:autoSpaceDN w:val="0"/>
        <w:adjustRightInd w:val="0"/>
        <w:spacing w:after="0" w:line="240" w:lineRule="auto"/>
        <w:ind w:firstLine="720"/>
        <w:jc w:val="both"/>
        <w:rPr>
          <w:rFonts w:ascii="Arial" w:hAnsi="Arial" w:cs="Arial"/>
          <w:color w:val="000000"/>
          <w:sz w:val="24"/>
          <w:szCs w:val="24"/>
          <w:lang w:val="kk-KZ" w:eastAsia="en-US"/>
        </w:rPr>
      </w:pPr>
      <w:bookmarkStart w:id="49" w:name="bookmark82"/>
      <w:r w:rsidRPr="00A23108">
        <w:rPr>
          <w:rFonts w:ascii="Arial" w:hAnsi="Arial" w:cs="Arial"/>
          <w:color w:val="000000"/>
          <w:sz w:val="24"/>
          <w:szCs w:val="24"/>
          <w:lang w:eastAsia="en-US"/>
        </w:rPr>
        <w:t>Измеряют стандартный измерительный раствор лютеина (</w:t>
      </w:r>
      <w:r w:rsidRPr="00A23108">
        <w:rPr>
          <w:rFonts w:ascii="Arial" w:hAnsi="Arial" w:cs="Arial"/>
          <w:color w:val="000000"/>
          <w:sz w:val="24"/>
          <w:szCs w:val="24"/>
          <w:lang w:val="en-US" w:eastAsia="en-US"/>
        </w:rPr>
        <w:t>C</w:t>
      </w:r>
      <w:r w:rsidRPr="00A23108">
        <w:rPr>
          <w:rFonts w:ascii="Arial" w:hAnsi="Arial" w:cs="Arial"/>
          <w:color w:val="000000"/>
          <w:sz w:val="24"/>
          <w:szCs w:val="24"/>
          <w:lang w:eastAsia="en-US"/>
        </w:rPr>
        <w:t xml:space="preserve">.2.2.3) относительно соответствующей холостой пробы растворителя при его максимальном поглощении (446 нм для лютеина в этаноле). Рассчитывают </w:t>
      </w:r>
      <w:r w:rsidRPr="00A23108">
        <w:rPr>
          <w:rFonts w:ascii="Arial" w:hAnsi="Arial" w:cs="Arial"/>
          <w:color w:val="000000"/>
          <w:sz w:val="24"/>
          <w:szCs w:val="24"/>
          <w:lang w:eastAsia="en-US"/>
        </w:rPr>
        <w:lastRenderedPageBreak/>
        <w:t>спектрофотометрическую чистоту эталонного стандарта как наблюдаемое поглощение по сравнению с ожидаемым поглощением по Формуле (</w:t>
      </w:r>
      <w:r w:rsidRPr="00A23108">
        <w:rPr>
          <w:rFonts w:ascii="Arial" w:hAnsi="Arial" w:cs="Arial"/>
          <w:color w:val="000000"/>
          <w:sz w:val="24"/>
          <w:szCs w:val="24"/>
          <w:lang w:val="en-US" w:eastAsia="en-US"/>
        </w:rPr>
        <w:t>C</w:t>
      </w:r>
      <w:r w:rsidRPr="00A23108">
        <w:rPr>
          <w:rFonts w:ascii="Arial" w:hAnsi="Arial" w:cs="Arial"/>
          <w:color w:val="000000"/>
          <w:sz w:val="24"/>
          <w:szCs w:val="24"/>
          <w:lang w:eastAsia="en-US"/>
        </w:rPr>
        <w:t>.1):</w:t>
      </w:r>
    </w:p>
    <w:p w:rsidR="00F6724A" w:rsidRPr="00F6724A" w:rsidRDefault="00F6724A" w:rsidP="00A23108">
      <w:pPr>
        <w:autoSpaceDE w:val="0"/>
        <w:autoSpaceDN w:val="0"/>
        <w:adjustRightInd w:val="0"/>
        <w:spacing w:after="0" w:line="240" w:lineRule="auto"/>
        <w:ind w:firstLine="720"/>
        <w:jc w:val="both"/>
        <w:rPr>
          <w:rFonts w:ascii="Arial" w:hAnsi="Arial" w:cs="Arial"/>
          <w:color w:val="000000"/>
          <w:sz w:val="24"/>
          <w:szCs w:val="24"/>
          <w:lang w:val="kk-KZ" w:eastAsia="en-US"/>
        </w:rPr>
      </w:pPr>
    </w:p>
    <w:bookmarkEnd w:id="49"/>
    <w:p w:rsidR="00A23108" w:rsidRDefault="00EF7869" w:rsidP="00A122EA">
      <w:pPr>
        <w:autoSpaceDE w:val="0"/>
        <w:autoSpaceDN w:val="0"/>
        <w:adjustRightInd w:val="0"/>
        <w:spacing w:after="0" w:line="240" w:lineRule="auto"/>
        <w:ind w:firstLine="720"/>
        <w:jc w:val="center"/>
        <w:rPr>
          <w:rFonts w:ascii="Arial" w:hAnsi="Arial" w:cs="Arial"/>
          <w:iCs/>
          <w:color w:val="000000"/>
          <w:sz w:val="24"/>
          <w:szCs w:val="24"/>
          <w:lang w:eastAsia="en-US"/>
        </w:rPr>
      </w:pPr>
      <w:r>
        <w:rPr>
          <w:rFonts w:ascii="Arial" w:hAnsi="Arial" w:cs="Arial"/>
          <w:noProof/>
          <w:color w:val="000000"/>
          <w:sz w:val="24"/>
          <w:szCs w:val="24"/>
        </w:rPr>
        <w:t xml:space="preserve">                   </w:t>
      </w:r>
      <w:r w:rsidR="00FE5528">
        <w:rPr>
          <w:rFonts w:ascii="Arial" w:hAnsi="Arial" w:cs="Arial"/>
          <w:noProof/>
          <w:color w:val="000000"/>
          <w:sz w:val="24"/>
          <w:szCs w:val="24"/>
        </w:rPr>
        <w:pict>
          <v:shape id="Рисунок 18" o:spid="_x0000_i1042" type="#_x0000_t75" style="width:236.55pt;height:23.4pt;visibility:visible;mso-wrap-style:square">
            <v:imagedata r:id="rId36" o:title=""/>
          </v:shape>
        </w:pict>
      </w:r>
      <w:r>
        <w:rPr>
          <w:rFonts w:ascii="Arial" w:hAnsi="Arial" w:cs="Arial"/>
          <w:noProof/>
          <w:color w:val="000000"/>
          <w:sz w:val="24"/>
          <w:szCs w:val="24"/>
        </w:rPr>
        <w:t>,</w:t>
      </w:r>
      <w:r w:rsidR="00A23108" w:rsidRPr="00A122EA">
        <w:rPr>
          <w:rFonts w:ascii="Arial" w:hAnsi="Arial" w:cs="Arial"/>
          <w:iCs/>
          <w:color w:val="000000"/>
          <w:sz w:val="24"/>
          <w:szCs w:val="24"/>
          <w:lang w:eastAsia="en-US"/>
        </w:rPr>
        <w:t xml:space="preserve">   </w:t>
      </w:r>
      <w:r>
        <w:rPr>
          <w:rFonts w:ascii="Arial" w:hAnsi="Arial" w:cs="Arial"/>
          <w:iCs/>
          <w:color w:val="000000"/>
          <w:sz w:val="24"/>
          <w:szCs w:val="24"/>
          <w:lang w:eastAsia="en-US"/>
        </w:rPr>
        <w:t xml:space="preserve">                         </w:t>
      </w:r>
      <w:r w:rsidR="00A23108" w:rsidRPr="00A122EA">
        <w:rPr>
          <w:rFonts w:ascii="Arial" w:hAnsi="Arial" w:cs="Arial"/>
          <w:iCs/>
          <w:color w:val="000000"/>
          <w:sz w:val="24"/>
          <w:szCs w:val="24"/>
          <w:lang w:eastAsia="en-US"/>
        </w:rPr>
        <w:t xml:space="preserve">  </w:t>
      </w:r>
      <w:r w:rsidR="00A23108" w:rsidRPr="00EF7869">
        <w:rPr>
          <w:rFonts w:ascii="Arial" w:hAnsi="Arial" w:cs="Arial"/>
          <w:iCs/>
          <w:color w:val="000000"/>
          <w:sz w:val="24"/>
          <w:szCs w:val="24"/>
          <w:lang w:eastAsia="en-US"/>
        </w:rPr>
        <w:t>(</w:t>
      </w:r>
      <w:r w:rsidR="00A23108" w:rsidRPr="00EF7869">
        <w:rPr>
          <w:rFonts w:ascii="Arial" w:hAnsi="Arial" w:cs="Arial"/>
          <w:iCs/>
          <w:color w:val="000000"/>
          <w:sz w:val="24"/>
          <w:szCs w:val="24"/>
          <w:lang w:val="en-US" w:eastAsia="en-US"/>
        </w:rPr>
        <w:t>C</w:t>
      </w:r>
      <w:r w:rsidR="00A23108" w:rsidRPr="00EF7869">
        <w:rPr>
          <w:rFonts w:ascii="Arial" w:hAnsi="Arial" w:cs="Arial"/>
          <w:iCs/>
          <w:color w:val="000000"/>
          <w:sz w:val="24"/>
          <w:szCs w:val="24"/>
          <w:lang w:eastAsia="en-US"/>
        </w:rPr>
        <w:t>.1)</w:t>
      </w:r>
    </w:p>
    <w:p w:rsidR="00EF7869" w:rsidRPr="00EF7869" w:rsidRDefault="00EF7869" w:rsidP="00A122EA">
      <w:pPr>
        <w:autoSpaceDE w:val="0"/>
        <w:autoSpaceDN w:val="0"/>
        <w:adjustRightInd w:val="0"/>
        <w:spacing w:after="0" w:line="240" w:lineRule="auto"/>
        <w:ind w:firstLine="720"/>
        <w:jc w:val="center"/>
        <w:rPr>
          <w:rFonts w:ascii="Arial" w:hAnsi="Arial" w:cs="Arial"/>
          <w:iCs/>
          <w:color w:val="000000"/>
          <w:sz w:val="24"/>
          <w:szCs w:val="24"/>
        </w:rPr>
      </w:pPr>
    </w:p>
    <w:p w:rsidR="00A23108" w:rsidRPr="00A122EA" w:rsidRDefault="00EF7869" w:rsidP="00EF7869">
      <w:pPr>
        <w:autoSpaceDE w:val="0"/>
        <w:autoSpaceDN w:val="0"/>
        <w:adjustRightInd w:val="0"/>
        <w:spacing w:after="0" w:line="240" w:lineRule="auto"/>
        <w:ind w:firstLine="720"/>
        <w:jc w:val="both"/>
        <w:rPr>
          <w:rFonts w:ascii="Arial" w:hAnsi="Arial" w:cs="Arial"/>
          <w:color w:val="000000"/>
          <w:sz w:val="24"/>
          <w:szCs w:val="24"/>
        </w:rPr>
      </w:pPr>
      <w:r w:rsidRPr="00A122EA">
        <w:rPr>
          <w:rFonts w:ascii="Arial" w:hAnsi="Arial" w:cs="Arial"/>
          <w:color w:val="000000"/>
          <w:sz w:val="24"/>
          <w:szCs w:val="24"/>
          <w:lang w:eastAsia="en-US"/>
        </w:rPr>
        <w:t>Г</w:t>
      </w:r>
      <w:r w:rsidR="00A23108" w:rsidRPr="00A122EA">
        <w:rPr>
          <w:rFonts w:ascii="Arial" w:hAnsi="Arial" w:cs="Arial"/>
          <w:color w:val="000000"/>
          <w:sz w:val="24"/>
          <w:szCs w:val="24"/>
          <w:lang w:eastAsia="en-US"/>
        </w:rPr>
        <w:t>де</w:t>
      </w:r>
      <w:bookmarkStart w:id="50" w:name="bookmark83"/>
      <w:r>
        <w:rPr>
          <w:rFonts w:ascii="Arial" w:hAnsi="Arial" w:cs="Arial"/>
          <w:color w:val="000000"/>
          <w:sz w:val="24"/>
          <w:szCs w:val="24"/>
        </w:rPr>
        <w:t xml:space="preserve"> </w:t>
      </w:r>
      <w:r w:rsidR="00A23108" w:rsidRPr="00A122EA">
        <w:rPr>
          <w:rFonts w:ascii="Arial" w:hAnsi="Arial" w:cs="Arial"/>
          <w:i/>
          <w:iCs/>
          <w:color w:val="000000"/>
          <w:sz w:val="24"/>
          <w:szCs w:val="24"/>
          <w:lang w:val="en-US" w:eastAsia="en-US"/>
        </w:rPr>
        <w:t>A</w:t>
      </w:r>
      <w:r w:rsidR="00A23108" w:rsidRPr="00A122EA">
        <w:rPr>
          <w:rFonts w:ascii="Arial" w:hAnsi="Arial" w:cs="Arial"/>
          <w:i/>
          <w:iCs/>
          <w:color w:val="000000"/>
          <w:sz w:val="24"/>
          <w:szCs w:val="24"/>
          <w:vertAlign w:val="subscript"/>
          <w:lang w:val="en-US" w:eastAsia="en-US"/>
        </w:rPr>
        <w:t>ms</w:t>
      </w:r>
      <w:r w:rsidR="00A23108" w:rsidRPr="00A122EA">
        <w:rPr>
          <w:rFonts w:ascii="Arial" w:hAnsi="Arial" w:cs="Arial"/>
          <w:i/>
          <w:iCs/>
          <w:color w:val="000000"/>
          <w:sz w:val="24"/>
          <w:szCs w:val="24"/>
          <w:lang w:eastAsia="en-US"/>
        </w:rPr>
        <w:t xml:space="preserve"> - </w:t>
      </w:r>
      <w:r w:rsidR="00A23108" w:rsidRPr="00A122EA">
        <w:rPr>
          <w:rFonts w:ascii="Arial" w:hAnsi="Arial" w:cs="Arial"/>
          <w:iCs/>
          <w:color w:val="000000"/>
          <w:sz w:val="24"/>
          <w:szCs w:val="24"/>
          <w:lang w:eastAsia="en-US"/>
        </w:rPr>
        <w:t>оптическая плотность стандартного измерительного раствора;</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iCs/>
          <w:color w:val="000000"/>
          <w:sz w:val="24"/>
          <w:szCs w:val="24"/>
          <w:lang w:val="en-US" w:eastAsia="en-US"/>
        </w:rPr>
        <w:t>V</w:t>
      </w:r>
      <w:r w:rsidRPr="00A122EA">
        <w:rPr>
          <w:rFonts w:ascii="Arial" w:hAnsi="Arial" w:cs="Arial"/>
          <w:i/>
          <w:iCs/>
          <w:color w:val="000000"/>
          <w:sz w:val="24"/>
          <w:szCs w:val="24"/>
          <w:vertAlign w:val="subscript"/>
          <w:lang w:val="en-US" w:eastAsia="en-US"/>
        </w:rPr>
        <w:t>total</w:t>
      </w:r>
      <w:r w:rsidRPr="00A122EA">
        <w:rPr>
          <w:rFonts w:ascii="Arial" w:hAnsi="Arial" w:cs="Arial"/>
          <w:i/>
          <w:iCs/>
          <w:color w:val="000000"/>
          <w:sz w:val="24"/>
          <w:szCs w:val="24"/>
          <w:lang w:eastAsia="en-US"/>
        </w:rPr>
        <w:t xml:space="preserve"> - </w:t>
      </w:r>
      <w:r w:rsidRPr="00A122EA">
        <w:rPr>
          <w:rFonts w:ascii="Arial" w:hAnsi="Arial" w:cs="Arial"/>
          <w:iCs/>
          <w:color w:val="000000"/>
          <w:sz w:val="24"/>
          <w:szCs w:val="24"/>
          <w:lang w:eastAsia="en-US"/>
        </w:rPr>
        <w:t>общий объем приготовленного стандартного измерительного раствора;</w:t>
      </w:r>
    </w:p>
    <w:p w:rsidR="00A23108" w:rsidRPr="00A122EA" w:rsidRDefault="00EF7869"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EF7869">
        <w:rPr>
          <w:rFonts w:ascii="Arial" w:hAnsi="Arial" w:cs="Arial"/>
          <w:iCs/>
          <w:color w:val="000000"/>
          <w:sz w:val="24"/>
          <w:szCs w:val="24"/>
          <w:lang w:eastAsia="en-US"/>
        </w:rPr>
        <w:t>1</w:t>
      </w:r>
      <w:r w:rsidR="00A23108" w:rsidRPr="00EF7869">
        <w:rPr>
          <w:rFonts w:ascii="Arial" w:hAnsi="Arial" w:cs="Arial"/>
          <w:iCs/>
          <w:color w:val="000000"/>
          <w:sz w:val="24"/>
          <w:szCs w:val="24"/>
          <w:lang w:eastAsia="en-US"/>
        </w:rPr>
        <w:t xml:space="preserve">000 </w:t>
      </w:r>
      <w:r w:rsidR="00A23108" w:rsidRPr="00A122EA">
        <w:rPr>
          <w:rFonts w:ascii="Arial" w:hAnsi="Arial" w:cs="Arial"/>
          <w:i/>
          <w:iCs/>
          <w:color w:val="000000"/>
          <w:sz w:val="24"/>
          <w:szCs w:val="24"/>
          <w:lang w:eastAsia="en-US"/>
        </w:rPr>
        <w:t xml:space="preserve">- </w:t>
      </w:r>
      <w:r w:rsidR="00A23108" w:rsidRPr="00A122EA">
        <w:rPr>
          <w:rFonts w:ascii="Arial" w:hAnsi="Arial" w:cs="Arial"/>
          <w:iCs/>
          <w:color w:val="000000"/>
          <w:sz w:val="24"/>
          <w:szCs w:val="24"/>
          <w:lang w:eastAsia="en-US"/>
        </w:rPr>
        <w:t>коэффициент для пересчета г в мг;</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iCs/>
          <w:color w:val="000000"/>
          <w:sz w:val="24"/>
          <w:szCs w:val="24"/>
          <w:lang w:val="en-US" w:eastAsia="en-US"/>
        </w:rPr>
        <w:t>E</w:t>
      </w:r>
      <w:r w:rsidRPr="00A122EA">
        <w:rPr>
          <w:rFonts w:ascii="Arial" w:hAnsi="Arial" w:cs="Arial"/>
          <w:i/>
          <w:iCs/>
          <w:color w:val="000000"/>
          <w:sz w:val="24"/>
          <w:szCs w:val="24"/>
          <w:lang w:eastAsia="en-US"/>
        </w:rPr>
        <w:t xml:space="preserve"> - </w:t>
      </w:r>
      <w:r w:rsidRPr="00A122EA">
        <w:rPr>
          <w:rFonts w:ascii="Arial" w:hAnsi="Arial" w:cs="Arial"/>
          <w:iCs/>
          <w:color w:val="000000"/>
          <w:sz w:val="24"/>
          <w:szCs w:val="24"/>
          <w:lang w:eastAsia="en-US"/>
        </w:rPr>
        <w:t xml:space="preserve">коэффициент экстинкции, </w:t>
      </w:r>
      <w:r w:rsidRPr="00A122EA">
        <w:rPr>
          <w:rFonts w:ascii="Arial" w:hAnsi="Arial" w:cs="Arial"/>
          <w:iCs/>
          <w:color w:val="000000"/>
          <w:sz w:val="24"/>
          <w:szCs w:val="24"/>
          <w:lang w:val="en-US" w:eastAsia="en-US"/>
        </w:rPr>
        <w:t>E</w:t>
      </w:r>
      <w:r w:rsidRPr="00A122EA">
        <w:rPr>
          <w:rFonts w:ascii="Arial" w:hAnsi="Arial" w:cs="Arial"/>
          <w:iCs/>
          <w:color w:val="000000"/>
          <w:sz w:val="24"/>
          <w:szCs w:val="24"/>
          <w:vertAlign w:val="subscript"/>
          <w:lang w:eastAsia="en-US"/>
        </w:rPr>
        <w:t>1%,1с</w:t>
      </w:r>
      <w:r w:rsidRPr="00A122EA">
        <w:rPr>
          <w:rFonts w:ascii="Arial" w:hAnsi="Arial" w:cs="Arial"/>
          <w:iCs/>
          <w:color w:val="000000"/>
          <w:sz w:val="24"/>
          <w:szCs w:val="24"/>
          <w:vertAlign w:val="subscript"/>
          <w:lang w:val="en-US" w:eastAsia="en-US"/>
        </w:rPr>
        <w:t>m</w:t>
      </w:r>
      <w:r w:rsidRPr="00A122EA">
        <w:rPr>
          <w:rFonts w:ascii="Arial" w:hAnsi="Arial" w:cs="Arial"/>
          <w:iCs/>
          <w:color w:val="000000"/>
          <w:sz w:val="24"/>
          <w:szCs w:val="24"/>
          <w:lang w:eastAsia="en-US"/>
        </w:rPr>
        <w:t>, лютеина</w:t>
      </w:r>
      <w:r w:rsidR="00EF7869">
        <w:rPr>
          <w:rFonts w:ascii="Arial" w:hAnsi="Arial" w:cs="Arial"/>
          <w:iCs/>
          <w:color w:val="000000"/>
          <w:sz w:val="24"/>
          <w:szCs w:val="24"/>
          <w:lang w:eastAsia="en-US"/>
        </w:rPr>
        <w:t xml:space="preserve"> в этаноле: 2 550 при 446 нм, по </w:t>
      </w:r>
      <w:r w:rsidR="00EF7869" w:rsidRPr="00EF7869">
        <w:rPr>
          <w:rFonts w:ascii="Arial" w:hAnsi="Arial" w:cs="Arial"/>
          <w:iCs/>
          <w:color w:val="000000"/>
          <w:sz w:val="24"/>
          <w:szCs w:val="24"/>
          <w:lang w:eastAsia="en-US"/>
        </w:rPr>
        <w:t>[</w:t>
      </w:r>
      <w:r w:rsidRPr="00A122EA">
        <w:rPr>
          <w:rFonts w:ascii="Arial" w:hAnsi="Arial" w:cs="Arial"/>
          <w:iCs/>
          <w:color w:val="000000"/>
          <w:sz w:val="24"/>
          <w:szCs w:val="24"/>
          <w:lang w:eastAsia="en-US"/>
        </w:rPr>
        <w:t>13];</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iCs/>
          <w:color w:val="000000"/>
          <w:sz w:val="24"/>
          <w:szCs w:val="24"/>
          <w:lang w:val="en-US" w:eastAsia="en-US"/>
        </w:rPr>
        <w:t>V</w:t>
      </w:r>
      <w:r w:rsidRPr="00A122EA">
        <w:rPr>
          <w:rFonts w:ascii="Arial" w:hAnsi="Arial" w:cs="Arial"/>
          <w:i/>
          <w:iCs/>
          <w:color w:val="000000"/>
          <w:sz w:val="24"/>
          <w:szCs w:val="24"/>
          <w:vertAlign w:val="subscript"/>
          <w:lang w:val="en-US" w:eastAsia="en-US"/>
        </w:rPr>
        <w:t>stock</w:t>
      </w:r>
      <w:r w:rsidRPr="00A122EA">
        <w:rPr>
          <w:rFonts w:ascii="Arial" w:hAnsi="Arial" w:cs="Arial"/>
          <w:i/>
          <w:iCs/>
          <w:color w:val="000000"/>
          <w:sz w:val="24"/>
          <w:szCs w:val="24"/>
          <w:lang w:eastAsia="en-US"/>
        </w:rPr>
        <w:t xml:space="preserve"> - </w:t>
      </w:r>
      <w:r w:rsidRPr="00A122EA">
        <w:rPr>
          <w:rFonts w:ascii="Arial" w:hAnsi="Arial" w:cs="Arial"/>
          <w:iCs/>
          <w:color w:val="000000"/>
          <w:sz w:val="24"/>
          <w:szCs w:val="24"/>
          <w:lang w:eastAsia="en-US"/>
        </w:rPr>
        <w:t>объем используемого стандартного базового раствора, мл;</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iCs/>
          <w:color w:val="000000"/>
          <w:sz w:val="24"/>
          <w:szCs w:val="24"/>
          <w:lang w:val="en-US" w:eastAsia="en-US"/>
        </w:rPr>
        <w:t>ρ</w:t>
      </w:r>
      <w:r w:rsidRPr="00A122EA">
        <w:rPr>
          <w:rFonts w:ascii="Arial" w:hAnsi="Arial" w:cs="Arial"/>
          <w:i/>
          <w:iCs/>
          <w:color w:val="000000"/>
          <w:sz w:val="24"/>
          <w:szCs w:val="24"/>
          <w:vertAlign w:val="subscript"/>
          <w:lang w:val="en-US" w:eastAsia="en-US"/>
        </w:rPr>
        <w:t>m</w:t>
      </w:r>
      <w:r w:rsidRPr="00A122EA">
        <w:rPr>
          <w:rFonts w:ascii="Arial" w:hAnsi="Arial" w:cs="Arial"/>
          <w:i/>
          <w:iCs/>
          <w:color w:val="000000"/>
          <w:sz w:val="24"/>
          <w:szCs w:val="24"/>
          <w:lang w:eastAsia="en-US"/>
        </w:rPr>
        <w:t xml:space="preserve"> - </w:t>
      </w:r>
      <w:r w:rsidRPr="00A122EA">
        <w:rPr>
          <w:rFonts w:ascii="Arial" w:hAnsi="Arial" w:cs="Arial"/>
          <w:iCs/>
          <w:color w:val="000000"/>
          <w:sz w:val="24"/>
          <w:szCs w:val="24"/>
          <w:lang w:eastAsia="en-US"/>
        </w:rPr>
        <w:t>массовая концентрация базового раствора в мг / 100 мл.</w:t>
      </w:r>
    </w:p>
    <w:p w:rsidR="00A23108" w:rsidRPr="00A122EA" w:rsidRDefault="00A23108" w:rsidP="00A23108">
      <w:pPr>
        <w:autoSpaceDE w:val="0"/>
        <w:autoSpaceDN w:val="0"/>
        <w:adjustRightInd w:val="0"/>
        <w:spacing w:after="0" w:line="240" w:lineRule="auto"/>
        <w:ind w:firstLine="720"/>
        <w:jc w:val="both"/>
        <w:rPr>
          <w:rFonts w:ascii="Arial" w:hAnsi="Arial" w:cs="Arial"/>
          <w:iCs/>
          <w:color w:val="000000"/>
          <w:sz w:val="24"/>
          <w:szCs w:val="24"/>
          <w:lang w:eastAsia="en-US"/>
        </w:rPr>
      </w:pPr>
      <w:r w:rsidRPr="00A122EA">
        <w:rPr>
          <w:rFonts w:ascii="Arial" w:hAnsi="Arial" w:cs="Arial"/>
          <w:iCs/>
          <w:color w:val="000000"/>
          <w:sz w:val="24"/>
          <w:szCs w:val="24"/>
          <w:lang w:eastAsia="en-US"/>
        </w:rPr>
        <w:t>Спектрофотометрическая чистота обычно превышает 0,90 (т.е. 90%).</w:t>
      </w:r>
    </w:p>
    <w:p w:rsidR="00A122EA" w:rsidRPr="00A122EA" w:rsidRDefault="00A122EA" w:rsidP="00A23108">
      <w:pPr>
        <w:autoSpaceDE w:val="0"/>
        <w:autoSpaceDN w:val="0"/>
        <w:adjustRightInd w:val="0"/>
        <w:spacing w:after="0" w:line="240" w:lineRule="auto"/>
        <w:ind w:firstLine="720"/>
        <w:jc w:val="both"/>
        <w:rPr>
          <w:rFonts w:ascii="Arial" w:hAnsi="Arial" w:cs="Arial"/>
          <w:color w:val="000000"/>
          <w:sz w:val="24"/>
          <w:szCs w:val="24"/>
          <w:lang w:eastAsia="en-US"/>
        </w:rPr>
      </w:pP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rPr>
      </w:pPr>
      <w:r w:rsidRPr="00EF7869">
        <w:rPr>
          <w:rFonts w:ascii="Arial" w:hAnsi="Arial" w:cs="Arial"/>
          <w:bCs/>
          <w:color w:val="000000"/>
          <w:sz w:val="24"/>
          <w:szCs w:val="24"/>
          <w:lang w:val="en-US" w:eastAsia="en-US"/>
        </w:rPr>
        <w:t>C</w:t>
      </w:r>
      <w:bookmarkEnd w:id="50"/>
      <w:r w:rsidRPr="00EF7869">
        <w:rPr>
          <w:rFonts w:ascii="Arial" w:hAnsi="Arial" w:cs="Arial"/>
          <w:bCs/>
          <w:color w:val="000000"/>
          <w:sz w:val="24"/>
          <w:szCs w:val="24"/>
          <w:lang w:eastAsia="en-US"/>
        </w:rPr>
        <w:t xml:space="preserve">.4.1.3 Хроматографическая чистота </w:t>
      </w:r>
      <w:r w:rsidRPr="00EF7869">
        <w:rPr>
          <w:rFonts w:ascii="Arial" w:hAnsi="Arial" w:cs="Arial"/>
          <w:color w:val="000000"/>
          <w:sz w:val="24"/>
          <w:szCs w:val="24"/>
          <w:lang w:eastAsia="en-US"/>
        </w:rPr>
        <w:t>(</w:t>
      </w:r>
      <w:r w:rsidRPr="00A122EA">
        <w:rPr>
          <w:rFonts w:ascii="Arial" w:hAnsi="Arial" w:cs="Arial"/>
          <w:i/>
          <w:color w:val="000000"/>
          <w:sz w:val="24"/>
          <w:szCs w:val="24"/>
          <w:lang w:val="en-US" w:eastAsia="en-US"/>
        </w:rPr>
        <w:t>P</w:t>
      </w:r>
      <w:r w:rsidRPr="00A122EA">
        <w:rPr>
          <w:rFonts w:ascii="Arial" w:hAnsi="Arial" w:cs="Arial"/>
          <w:i/>
          <w:color w:val="000000"/>
          <w:sz w:val="24"/>
          <w:szCs w:val="24"/>
          <w:vertAlign w:val="subscript"/>
          <w:lang w:val="en-US" w:eastAsia="en-US"/>
        </w:rPr>
        <w:t>C</w:t>
      </w:r>
      <w:r w:rsidRPr="00A122EA">
        <w:rPr>
          <w:rFonts w:ascii="Arial" w:hAnsi="Arial" w:cs="Arial"/>
          <w:color w:val="000000"/>
          <w:sz w:val="24"/>
          <w:szCs w:val="24"/>
          <w:lang w:eastAsia="en-US"/>
        </w:rPr>
        <w:t>)</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bookmarkStart w:id="51" w:name="bookmark84"/>
      <w:r w:rsidRPr="00A122EA">
        <w:rPr>
          <w:rFonts w:ascii="Arial" w:hAnsi="Arial" w:cs="Arial"/>
          <w:color w:val="000000"/>
          <w:sz w:val="24"/>
          <w:szCs w:val="24"/>
          <w:lang w:eastAsia="en-US"/>
        </w:rPr>
        <w:t>Рабочий раствор лютеина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 xml:space="preserve">.2.2.4.2) вводят не менее трех раз и рассчитывают чистоту согласно 8.1.3. </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Хроматографическая чистота обычно превышает 0,95 (т.е. 95%).</w:t>
      </w:r>
    </w:p>
    <w:p w:rsidR="00A23108" w:rsidRPr="00EF7869"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EF7869">
        <w:rPr>
          <w:rFonts w:ascii="Arial" w:hAnsi="Arial" w:cs="Arial"/>
          <w:bCs/>
          <w:color w:val="000000"/>
          <w:sz w:val="24"/>
          <w:szCs w:val="24"/>
          <w:lang w:val="en-US" w:eastAsia="en-US"/>
        </w:rPr>
        <w:t>C</w:t>
      </w:r>
      <w:bookmarkEnd w:id="51"/>
      <w:r w:rsidRPr="00EF7869">
        <w:rPr>
          <w:rFonts w:ascii="Arial" w:hAnsi="Arial" w:cs="Arial"/>
          <w:bCs/>
          <w:color w:val="000000"/>
          <w:sz w:val="24"/>
          <w:szCs w:val="24"/>
          <w:lang w:eastAsia="en-US"/>
        </w:rPr>
        <w:t xml:space="preserve">.4.1.4 Чистота стандартного образца </w:t>
      </w:r>
      <w:r w:rsidRPr="00EF7869">
        <w:rPr>
          <w:rFonts w:ascii="Arial" w:hAnsi="Arial" w:cs="Arial"/>
          <w:color w:val="000000"/>
          <w:sz w:val="24"/>
          <w:szCs w:val="24"/>
          <w:lang w:eastAsia="en-US"/>
        </w:rPr>
        <w:t>(</w:t>
      </w:r>
      <w:r w:rsidRPr="00EF7869">
        <w:rPr>
          <w:rFonts w:ascii="Arial" w:hAnsi="Arial" w:cs="Arial"/>
          <w:i/>
          <w:color w:val="000000"/>
          <w:sz w:val="24"/>
          <w:szCs w:val="24"/>
          <w:lang w:val="en-US" w:eastAsia="en-US"/>
        </w:rPr>
        <w:t>P</w:t>
      </w:r>
      <w:r w:rsidRPr="00EF7869">
        <w:rPr>
          <w:rFonts w:ascii="Arial" w:hAnsi="Arial" w:cs="Arial"/>
          <w:color w:val="000000"/>
          <w:sz w:val="24"/>
          <w:szCs w:val="24"/>
          <w:lang w:eastAsia="en-US"/>
        </w:rPr>
        <w:t>)</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 xml:space="preserve">Чистоту стандартного образца лютеина рассчитывают в соответствии с </w:t>
      </w:r>
      <w:r w:rsidRPr="00A122EA">
        <w:rPr>
          <w:rFonts w:ascii="Arial" w:hAnsi="Arial" w:cs="Arial"/>
          <w:sz w:val="24"/>
          <w:szCs w:val="24"/>
          <w:lang w:eastAsia="en-US"/>
        </w:rPr>
        <w:t>8.1.4.</w:t>
      </w: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val="kk-KZ"/>
        </w:rPr>
      </w:pPr>
    </w:p>
    <w:p w:rsidR="00EF7869" w:rsidRPr="00EF7869" w:rsidRDefault="00EF7869" w:rsidP="00A23108">
      <w:pPr>
        <w:autoSpaceDE w:val="0"/>
        <w:autoSpaceDN w:val="0"/>
        <w:adjustRightInd w:val="0"/>
        <w:spacing w:after="0" w:line="240" w:lineRule="auto"/>
        <w:ind w:firstLine="720"/>
        <w:jc w:val="both"/>
        <w:rPr>
          <w:rFonts w:ascii="Arial" w:hAnsi="Arial" w:cs="Arial"/>
          <w:b/>
          <w:bCs/>
          <w:color w:val="000000"/>
          <w:sz w:val="24"/>
          <w:szCs w:val="24"/>
          <w:lang w:val="kk-KZ"/>
        </w:rPr>
      </w:pPr>
    </w:p>
    <w:p w:rsidR="00A23108" w:rsidRPr="00A122EA"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r w:rsidRPr="00A122EA">
        <w:rPr>
          <w:rFonts w:ascii="Arial" w:hAnsi="Arial" w:cs="Arial"/>
          <w:b/>
          <w:bCs/>
          <w:color w:val="000000"/>
          <w:sz w:val="24"/>
          <w:szCs w:val="24"/>
          <w:lang w:val="en-US" w:eastAsia="en-US"/>
        </w:rPr>
        <w:t>C</w:t>
      </w:r>
      <w:r w:rsidRPr="00A122EA">
        <w:rPr>
          <w:rFonts w:ascii="Arial" w:hAnsi="Arial" w:cs="Arial"/>
          <w:b/>
          <w:bCs/>
          <w:color w:val="000000"/>
          <w:sz w:val="24"/>
          <w:szCs w:val="24"/>
          <w:lang w:eastAsia="en-US"/>
        </w:rPr>
        <w:t>.4.2 Концентрация лютеина в стандартных растворах</w:t>
      </w:r>
    </w:p>
    <w:p w:rsidR="00A122EA" w:rsidRDefault="00A122EA" w:rsidP="00A23108">
      <w:pPr>
        <w:autoSpaceDE w:val="0"/>
        <w:autoSpaceDN w:val="0"/>
        <w:adjustRightInd w:val="0"/>
        <w:spacing w:after="0" w:line="240" w:lineRule="auto"/>
        <w:ind w:firstLine="720"/>
        <w:jc w:val="both"/>
        <w:rPr>
          <w:rFonts w:ascii="Arial" w:hAnsi="Arial" w:cs="Arial"/>
          <w:b/>
          <w:bCs/>
          <w:color w:val="000000"/>
          <w:sz w:val="24"/>
          <w:szCs w:val="24"/>
          <w:lang w:val="kk-KZ" w:eastAsia="en-US"/>
        </w:rPr>
      </w:pPr>
    </w:p>
    <w:p w:rsidR="00EF7869" w:rsidRPr="00EF7869" w:rsidRDefault="00EF7869" w:rsidP="00A23108">
      <w:pPr>
        <w:autoSpaceDE w:val="0"/>
        <w:autoSpaceDN w:val="0"/>
        <w:adjustRightInd w:val="0"/>
        <w:spacing w:after="0" w:line="240" w:lineRule="auto"/>
        <w:ind w:firstLine="720"/>
        <w:jc w:val="both"/>
        <w:rPr>
          <w:rFonts w:ascii="Arial" w:hAnsi="Arial" w:cs="Arial"/>
          <w:b/>
          <w:bCs/>
          <w:color w:val="000000"/>
          <w:sz w:val="24"/>
          <w:szCs w:val="24"/>
          <w:lang w:val="kk-KZ" w:eastAsia="en-US"/>
        </w:rPr>
      </w:pPr>
    </w:p>
    <w:p w:rsidR="00A23108" w:rsidRPr="00EF7869" w:rsidRDefault="00A23108" w:rsidP="00A23108">
      <w:pPr>
        <w:autoSpaceDE w:val="0"/>
        <w:autoSpaceDN w:val="0"/>
        <w:adjustRightInd w:val="0"/>
        <w:spacing w:after="0" w:line="240" w:lineRule="auto"/>
        <w:ind w:firstLine="720"/>
        <w:jc w:val="both"/>
        <w:rPr>
          <w:rFonts w:ascii="Arial" w:hAnsi="Arial" w:cs="Arial"/>
          <w:bCs/>
          <w:color w:val="000000"/>
          <w:sz w:val="24"/>
          <w:szCs w:val="24"/>
          <w:lang w:eastAsia="en-US"/>
        </w:rPr>
      </w:pPr>
      <w:r w:rsidRPr="00EF7869">
        <w:rPr>
          <w:rFonts w:ascii="Arial" w:hAnsi="Arial" w:cs="Arial"/>
          <w:bCs/>
          <w:color w:val="000000"/>
          <w:sz w:val="24"/>
          <w:szCs w:val="24"/>
          <w:lang w:val="en-US" w:eastAsia="en-US"/>
        </w:rPr>
        <w:t>C</w:t>
      </w:r>
      <w:r w:rsidRPr="00EF7869">
        <w:rPr>
          <w:rFonts w:ascii="Arial" w:hAnsi="Arial" w:cs="Arial"/>
          <w:bCs/>
          <w:color w:val="000000"/>
          <w:sz w:val="24"/>
          <w:szCs w:val="24"/>
          <w:lang w:eastAsia="en-US"/>
        </w:rPr>
        <w:t>.4.2.1 Концентрация базового раствора</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 xml:space="preserve">Рассчитывают массовую концентрацию лютеина, </w:t>
      </w:r>
      <w:r w:rsidRPr="00A122EA">
        <w:rPr>
          <w:rFonts w:ascii="Arial" w:hAnsi="Arial" w:cs="Arial"/>
          <w:i/>
          <w:iCs/>
          <w:color w:val="000000"/>
          <w:sz w:val="24"/>
          <w:szCs w:val="24"/>
          <w:lang w:eastAsia="en-US"/>
        </w:rPr>
        <w:t>ρ</w:t>
      </w:r>
      <w:r w:rsidRPr="00A122EA">
        <w:rPr>
          <w:rFonts w:ascii="Arial" w:hAnsi="Arial" w:cs="Arial"/>
          <w:color w:val="000000"/>
          <w:sz w:val="24"/>
          <w:szCs w:val="24"/>
          <w:vertAlign w:val="subscript"/>
          <w:lang w:val="en-US" w:eastAsia="en-US"/>
        </w:rPr>
        <w:t>luts</w:t>
      </w:r>
      <w:r w:rsidRPr="00A122EA">
        <w:rPr>
          <w:rFonts w:ascii="Arial" w:hAnsi="Arial" w:cs="Arial"/>
          <w:color w:val="000000"/>
          <w:sz w:val="24"/>
          <w:szCs w:val="24"/>
          <w:lang w:eastAsia="en-US"/>
        </w:rPr>
        <w:t>, в полностью -транс-форме, в мкг / 100 мл, в стандартном исходном растворе лютеина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.2.2.2) по формуле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 xml:space="preserve">.2): </w:t>
      </w:r>
    </w:p>
    <w:p w:rsidR="00A122EA" w:rsidRPr="00A122EA" w:rsidRDefault="00A122EA" w:rsidP="00A23108">
      <w:pPr>
        <w:autoSpaceDE w:val="0"/>
        <w:autoSpaceDN w:val="0"/>
        <w:adjustRightInd w:val="0"/>
        <w:spacing w:after="0" w:line="240" w:lineRule="auto"/>
        <w:ind w:firstLine="720"/>
        <w:jc w:val="both"/>
        <w:rPr>
          <w:rFonts w:ascii="Arial" w:hAnsi="Arial" w:cs="Arial"/>
          <w:color w:val="000000"/>
          <w:sz w:val="24"/>
          <w:szCs w:val="24"/>
        </w:rPr>
      </w:pPr>
    </w:p>
    <w:p w:rsidR="00A23108" w:rsidRPr="00A122EA" w:rsidRDefault="00EF7869" w:rsidP="00A122EA">
      <w:pPr>
        <w:autoSpaceDE w:val="0"/>
        <w:autoSpaceDN w:val="0"/>
        <w:adjustRightInd w:val="0"/>
        <w:spacing w:after="0" w:line="240" w:lineRule="auto"/>
        <w:ind w:firstLine="720"/>
        <w:jc w:val="center"/>
        <w:rPr>
          <w:rFonts w:ascii="Arial" w:hAnsi="Arial" w:cs="Arial"/>
          <w:color w:val="000000"/>
          <w:sz w:val="24"/>
          <w:szCs w:val="24"/>
          <w:vertAlign w:val="subscript"/>
          <w:lang w:val="en-US" w:eastAsia="en-US"/>
        </w:rPr>
      </w:pPr>
      <w:r>
        <w:rPr>
          <w:rFonts w:ascii="Arial" w:hAnsi="Arial" w:cs="Arial"/>
          <w:i/>
          <w:iCs/>
          <w:color w:val="000000"/>
          <w:sz w:val="24"/>
          <w:szCs w:val="24"/>
          <w:lang w:val="kk-KZ" w:eastAsia="en-US"/>
        </w:rPr>
        <w:t xml:space="preserve">                                  </w:t>
      </w:r>
      <w:r w:rsidR="00A23108" w:rsidRPr="00A122EA">
        <w:rPr>
          <w:rFonts w:ascii="Arial" w:hAnsi="Arial" w:cs="Arial"/>
          <w:i/>
          <w:iCs/>
          <w:color w:val="000000"/>
          <w:sz w:val="24"/>
          <w:szCs w:val="24"/>
          <w:lang w:eastAsia="en-US"/>
        </w:rPr>
        <w:t>ρ</w:t>
      </w:r>
      <w:r w:rsidR="00A23108" w:rsidRPr="00A122EA">
        <w:rPr>
          <w:rFonts w:ascii="Arial" w:hAnsi="Arial" w:cs="Arial"/>
          <w:color w:val="000000"/>
          <w:sz w:val="24"/>
          <w:szCs w:val="24"/>
          <w:vertAlign w:val="subscript"/>
          <w:lang w:val="en-US" w:eastAsia="en-US"/>
        </w:rPr>
        <w:t>luts</w:t>
      </w:r>
      <w:r w:rsidR="00A23108" w:rsidRPr="00A122EA">
        <w:rPr>
          <w:rFonts w:ascii="Arial" w:hAnsi="Arial" w:cs="Arial"/>
          <w:color w:val="000000"/>
          <w:sz w:val="24"/>
          <w:szCs w:val="24"/>
          <w:lang w:val="en-US" w:eastAsia="en-US"/>
        </w:rPr>
        <w:t xml:space="preserve"> = (</w:t>
      </w:r>
      <w:r w:rsidR="00A23108" w:rsidRPr="00A122EA">
        <w:rPr>
          <w:rFonts w:ascii="Arial" w:hAnsi="Arial" w:cs="Arial"/>
          <w:i/>
          <w:iCs/>
          <w:color w:val="000000"/>
          <w:sz w:val="24"/>
          <w:szCs w:val="24"/>
          <w:lang w:val="en-US" w:eastAsia="en-US"/>
        </w:rPr>
        <w:t>m</w:t>
      </w:r>
      <w:r w:rsidR="00A23108" w:rsidRPr="00A122EA">
        <w:rPr>
          <w:rFonts w:ascii="Arial" w:hAnsi="Arial" w:cs="Arial"/>
          <w:color w:val="000000"/>
          <w:sz w:val="24"/>
          <w:szCs w:val="24"/>
          <w:vertAlign w:val="subscript"/>
          <w:lang w:val="en-US" w:eastAsia="en-US"/>
        </w:rPr>
        <w:t>lut</w:t>
      </w:r>
      <w:r w:rsidR="00A23108" w:rsidRPr="00A122EA">
        <w:rPr>
          <w:rFonts w:ascii="Arial" w:hAnsi="Arial" w:cs="Arial"/>
          <w:color w:val="000000"/>
          <w:sz w:val="24"/>
          <w:szCs w:val="24"/>
          <w:lang w:val="en-US" w:eastAsia="en-US"/>
        </w:rPr>
        <w:t>/</w:t>
      </w:r>
      <w:r w:rsidR="00A23108" w:rsidRPr="00A122EA">
        <w:rPr>
          <w:rFonts w:ascii="Arial" w:hAnsi="Arial" w:cs="Arial"/>
          <w:i/>
          <w:iCs/>
          <w:color w:val="000000"/>
          <w:sz w:val="24"/>
          <w:szCs w:val="24"/>
          <w:lang w:val="en-US" w:eastAsia="en-US"/>
        </w:rPr>
        <w:t>V</w:t>
      </w:r>
      <w:r w:rsidR="00A23108" w:rsidRPr="00A122EA">
        <w:rPr>
          <w:rFonts w:ascii="Arial" w:hAnsi="Arial" w:cs="Arial"/>
          <w:color w:val="000000"/>
          <w:sz w:val="24"/>
          <w:szCs w:val="24"/>
          <w:vertAlign w:val="subscript"/>
          <w:lang w:val="en-US" w:eastAsia="en-US"/>
        </w:rPr>
        <w:t>lut</w:t>
      </w:r>
      <w:r w:rsidR="00A23108" w:rsidRPr="00A122EA">
        <w:rPr>
          <w:rFonts w:ascii="Arial" w:hAnsi="Arial" w:cs="Arial"/>
          <w:color w:val="000000"/>
          <w:sz w:val="24"/>
          <w:szCs w:val="24"/>
          <w:lang w:val="en-US" w:eastAsia="en-US"/>
        </w:rPr>
        <w:t>) × (</w:t>
      </w:r>
      <w:r w:rsidR="00A23108" w:rsidRPr="00A122EA">
        <w:rPr>
          <w:rFonts w:ascii="Arial" w:hAnsi="Arial" w:cs="Arial"/>
          <w:i/>
          <w:iCs/>
          <w:color w:val="000000"/>
          <w:sz w:val="24"/>
          <w:szCs w:val="24"/>
          <w:lang w:val="en-US" w:eastAsia="en-US"/>
        </w:rPr>
        <w:t>P</w:t>
      </w:r>
      <w:r w:rsidR="00A23108" w:rsidRPr="00A122EA">
        <w:rPr>
          <w:rFonts w:ascii="Arial" w:hAnsi="Arial" w:cs="Arial"/>
          <w:color w:val="000000"/>
          <w:sz w:val="24"/>
          <w:szCs w:val="24"/>
          <w:vertAlign w:val="subscript"/>
          <w:lang w:val="en-US" w:eastAsia="en-US"/>
        </w:rPr>
        <w:t>lut</w:t>
      </w:r>
      <w:r w:rsidR="00A23108" w:rsidRPr="00A122EA">
        <w:rPr>
          <w:rFonts w:ascii="Arial" w:hAnsi="Arial" w:cs="Arial"/>
          <w:color w:val="000000"/>
          <w:sz w:val="24"/>
          <w:szCs w:val="24"/>
          <w:lang w:val="en-US" w:eastAsia="en-US"/>
        </w:rPr>
        <w:t>/100) × 1 000 ×</w:t>
      </w:r>
      <w:r w:rsidR="00A122EA" w:rsidRPr="00A122EA">
        <w:rPr>
          <w:rFonts w:ascii="Arial" w:hAnsi="Arial" w:cs="Arial"/>
          <w:color w:val="000000"/>
          <w:sz w:val="24"/>
          <w:szCs w:val="24"/>
          <w:lang w:val="en-US" w:eastAsia="en-US"/>
        </w:rPr>
        <w:t xml:space="preserve"> 100 </w:t>
      </w:r>
      <w:r w:rsidRPr="00EF7869">
        <w:rPr>
          <w:rFonts w:ascii="Arial" w:hAnsi="Arial" w:cs="Arial"/>
          <w:color w:val="000000"/>
          <w:sz w:val="24"/>
          <w:szCs w:val="24"/>
          <w:lang w:val="en-US" w:eastAsia="en-US"/>
        </w:rPr>
        <w:t>,</w:t>
      </w:r>
      <w:r w:rsidR="00A122EA" w:rsidRPr="00A122EA">
        <w:rPr>
          <w:rFonts w:ascii="Arial" w:hAnsi="Arial" w:cs="Arial"/>
          <w:color w:val="000000"/>
          <w:sz w:val="24"/>
          <w:szCs w:val="24"/>
          <w:lang w:val="en-US" w:eastAsia="en-US"/>
        </w:rPr>
        <w:t xml:space="preserve">   </w:t>
      </w:r>
      <w:r>
        <w:rPr>
          <w:rFonts w:ascii="Arial" w:hAnsi="Arial" w:cs="Arial"/>
          <w:color w:val="000000"/>
          <w:sz w:val="24"/>
          <w:szCs w:val="24"/>
          <w:lang w:val="kk-KZ" w:eastAsia="en-US"/>
        </w:rPr>
        <w:t xml:space="preserve">              </w:t>
      </w:r>
      <w:r w:rsidR="00A23108" w:rsidRPr="00A122EA">
        <w:rPr>
          <w:rFonts w:ascii="Arial" w:hAnsi="Arial" w:cs="Arial"/>
          <w:color w:val="000000"/>
          <w:sz w:val="24"/>
          <w:szCs w:val="24"/>
          <w:lang w:val="en-US" w:eastAsia="en-US"/>
        </w:rPr>
        <w:t xml:space="preserve">   </w:t>
      </w:r>
      <w:r w:rsidR="00A23108" w:rsidRPr="00EF7869">
        <w:rPr>
          <w:rFonts w:ascii="Arial" w:hAnsi="Arial" w:cs="Arial"/>
          <w:color w:val="000000"/>
          <w:sz w:val="24"/>
          <w:szCs w:val="24"/>
          <w:lang w:val="en-US" w:eastAsia="en-US"/>
        </w:rPr>
        <w:t>(C.2)</w:t>
      </w:r>
    </w:p>
    <w:p w:rsidR="00A122EA" w:rsidRPr="00A122EA" w:rsidRDefault="00A122EA" w:rsidP="00A122EA">
      <w:pPr>
        <w:autoSpaceDE w:val="0"/>
        <w:autoSpaceDN w:val="0"/>
        <w:adjustRightInd w:val="0"/>
        <w:spacing w:after="0" w:line="240" w:lineRule="auto"/>
        <w:ind w:firstLine="720"/>
        <w:jc w:val="center"/>
        <w:rPr>
          <w:rFonts w:ascii="Arial" w:hAnsi="Arial" w:cs="Arial"/>
          <w:color w:val="000000"/>
          <w:sz w:val="24"/>
          <w:szCs w:val="24"/>
          <w:lang w:val="en-US" w:eastAsia="en-US"/>
        </w:rPr>
      </w:pPr>
    </w:p>
    <w:p w:rsidR="00A23108" w:rsidRPr="00A122EA" w:rsidRDefault="00EF7869" w:rsidP="00EF7869">
      <w:pPr>
        <w:autoSpaceDE w:val="0"/>
        <w:autoSpaceDN w:val="0"/>
        <w:adjustRightInd w:val="0"/>
        <w:spacing w:after="0" w:line="240" w:lineRule="auto"/>
        <w:ind w:firstLine="720"/>
        <w:jc w:val="both"/>
        <w:rPr>
          <w:rFonts w:ascii="Arial" w:hAnsi="Arial" w:cs="Arial"/>
          <w:color w:val="000000"/>
          <w:sz w:val="24"/>
          <w:szCs w:val="24"/>
          <w:lang w:eastAsia="en-US"/>
        </w:rPr>
      </w:pPr>
      <w:r>
        <w:rPr>
          <w:rFonts w:ascii="Arial" w:hAnsi="Arial" w:cs="Arial"/>
          <w:color w:val="000000"/>
          <w:sz w:val="24"/>
          <w:szCs w:val="24"/>
          <w:lang w:eastAsia="en-US"/>
        </w:rPr>
        <w:t>где</w:t>
      </w:r>
      <w:r>
        <w:rPr>
          <w:rFonts w:ascii="Arial" w:hAnsi="Arial" w:cs="Arial"/>
          <w:color w:val="000000"/>
          <w:sz w:val="24"/>
          <w:szCs w:val="24"/>
          <w:lang w:val="kk-KZ" w:eastAsia="en-US"/>
        </w:rPr>
        <w:t xml:space="preserve"> </w:t>
      </w:r>
      <w:r w:rsidR="00A23108" w:rsidRPr="00A122EA">
        <w:rPr>
          <w:rFonts w:ascii="Arial" w:hAnsi="Arial" w:cs="Arial"/>
          <w:i/>
          <w:color w:val="000000"/>
          <w:sz w:val="24"/>
          <w:szCs w:val="24"/>
          <w:lang w:eastAsia="en-US"/>
        </w:rPr>
        <w:t>m</w:t>
      </w:r>
      <w:r w:rsidR="00A23108" w:rsidRPr="00A122EA">
        <w:rPr>
          <w:rFonts w:ascii="Arial" w:hAnsi="Arial" w:cs="Arial"/>
          <w:color w:val="000000"/>
          <w:sz w:val="24"/>
          <w:szCs w:val="24"/>
          <w:vertAlign w:val="subscript"/>
          <w:lang w:eastAsia="en-US"/>
        </w:rPr>
        <w:t>lut</w:t>
      </w:r>
      <w:r>
        <w:rPr>
          <w:rFonts w:ascii="Arial" w:hAnsi="Arial" w:cs="Arial"/>
          <w:color w:val="000000"/>
          <w:sz w:val="24"/>
          <w:szCs w:val="24"/>
          <w:lang w:val="kk-KZ" w:eastAsia="en-US"/>
        </w:rPr>
        <w:t xml:space="preserve"> </w:t>
      </w:r>
      <w:r w:rsidR="00A23108" w:rsidRPr="00A122EA">
        <w:rPr>
          <w:rFonts w:ascii="Arial" w:hAnsi="Arial" w:cs="Arial"/>
          <w:color w:val="000000"/>
          <w:sz w:val="24"/>
          <w:szCs w:val="24"/>
          <w:lang w:eastAsia="en-US"/>
        </w:rPr>
        <w:t xml:space="preserve"> </w:t>
      </w:r>
      <w:r>
        <w:rPr>
          <w:rFonts w:ascii="Arial" w:hAnsi="Arial" w:cs="Arial"/>
          <w:color w:val="000000"/>
          <w:sz w:val="24"/>
          <w:szCs w:val="24"/>
          <w:lang w:eastAsia="en-US"/>
        </w:rPr>
        <w:t xml:space="preserve">- </w:t>
      </w:r>
      <w:r w:rsidR="00A23108" w:rsidRPr="00A122EA">
        <w:rPr>
          <w:rFonts w:ascii="Arial" w:hAnsi="Arial" w:cs="Arial"/>
          <w:color w:val="000000"/>
          <w:sz w:val="24"/>
          <w:szCs w:val="24"/>
          <w:lang w:eastAsia="en-US"/>
        </w:rPr>
        <w:t>масса лютеина, использованного для приготовления базового раствора, в мг;</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color w:val="000000"/>
          <w:sz w:val="24"/>
          <w:szCs w:val="24"/>
          <w:lang w:eastAsia="en-US"/>
        </w:rPr>
        <w:t>P</w:t>
      </w:r>
      <w:r w:rsidRPr="00A122EA">
        <w:rPr>
          <w:rFonts w:ascii="Arial" w:hAnsi="Arial" w:cs="Arial"/>
          <w:color w:val="000000"/>
          <w:sz w:val="24"/>
          <w:szCs w:val="24"/>
          <w:vertAlign w:val="subscript"/>
          <w:lang w:eastAsia="en-US"/>
        </w:rPr>
        <w:t>lut</w:t>
      </w:r>
      <w:r w:rsidRPr="00A122EA">
        <w:rPr>
          <w:rFonts w:ascii="Arial" w:hAnsi="Arial" w:cs="Arial"/>
          <w:color w:val="000000"/>
          <w:sz w:val="24"/>
          <w:szCs w:val="24"/>
          <w:lang w:eastAsia="en-US"/>
        </w:rPr>
        <w:t xml:space="preserve"> - эталонная стандартная чистота полностью транс-лютеина, рассчитанная в (C.4.1.4);</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100 - преобразование процентов в десятичную дробь;</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1000 – преобразование  мг в мкг;</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100 – преобразование  из мкг / мл в мкг / 100 мл;</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color w:val="000000"/>
          <w:sz w:val="24"/>
          <w:szCs w:val="24"/>
          <w:lang w:eastAsia="en-US"/>
        </w:rPr>
        <w:t>V</w:t>
      </w:r>
      <w:r w:rsidRPr="00A122EA">
        <w:rPr>
          <w:rFonts w:ascii="Arial" w:hAnsi="Arial" w:cs="Arial"/>
          <w:color w:val="000000"/>
          <w:sz w:val="24"/>
          <w:szCs w:val="24"/>
          <w:vertAlign w:val="subscript"/>
          <w:lang w:eastAsia="en-US"/>
        </w:rPr>
        <w:t>lut</w:t>
      </w:r>
      <w:r w:rsidRPr="00A122EA">
        <w:rPr>
          <w:rFonts w:ascii="Arial" w:hAnsi="Arial" w:cs="Arial"/>
          <w:color w:val="000000"/>
          <w:sz w:val="24"/>
          <w:szCs w:val="24"/>
          <w:lang w:eastAsia="en-US"/>
        </w:rPr>
        <w:t xml:space="preserve"> - объем разбавления базового раствора.</w:t>
      </w: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rPr>
      </w:pPr>
    </w:p>
    <w:p w:rsidR="00EF7869" w:rsidRPr="00A122EA" w:rsidRDefault="00EF7869" w:rsidP="00A23108">
      <w:pPr>
        <w:autoSpaceDE w:val="0"/>
        <w:autoSpaceDN w:val="0"/>
        <w:adjustRightInd w:val="0"/>
        <w:spacing w:after="0" w:line="240" w:lineRule="auto"/>
        <w:ind w:firstLine="720"/>
        <w:jc w:val="both"/>
        <w:rPr>
          <w:rFonts w:ascii="Arial" w:hAnsi="Arial" w:cs="Arial"/>
          <w:b/>
          <w:bCs/>
          <w:color w:val="000000"/>
          <w:sz w:val="24"/>
          <w:szCs w:val="24"/>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r w:rsidRPr="00A122EA">
        <w:rPr>
          <w:rFonts w:ascii="Arial" w:hAnsi="Arial" w:cs="Arial"/>
          <w:b/>
          <w:bCs/>
          <w:color w:val="000000"/>
          <w:sz w:val="24"/>
          <w:szCs w:val="24"/>
          <w:lang w:val="en-US" w:eastAsia="en-US"/>
        </w:rPr>
        <w:t>C</w:t>
      </w:r>
      <w:r w:rsidRPr="00A122EA">
        <w:rPr>
          <w:rFonts w:ascii="Arial" w:hAnsi="Arial" w:cs="Arial"/>
          <w:b/>
          <w:bCs/>
          <w:color w:val="000000"/>
          <w:sz w:val="24"/>
          <w:szCs w:val="24"/>
          <w:lang w:eastAsia="en-US"/>
        </w:rPr>
        <w:t>.4.3 Расчет калибровочной кривой</w:t>
      </w:r>
    </w:p>
    <w:p w:rsidR="00EF7869" w:rsidRDefault="00EF7869"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786DDF" w:rsidRPr="00A122EA" w:rsidRDefault="00786DDF"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rPr>
      </w:pPr>
      <w:r w:rsidRPr="00A122EA">
        <w:rPr>
          <w:rFonts w:ascii="Arial" w:hAnsi="Arial" w:cs="Arial"/>
          <w:color w:val="000000"/>
          <w:sz w:val="24"/>
          <w:szCs w:val="24"/>
          <w:lang w:eastAsia="en-US"/>
        </w:rPr>
        <w:lastRenderedPageBreak/>
        <w:t>Для каждого калибровочного раствора рассчитывают:</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val="en-US" w:eastAsia="en-US"/>
        </w:rPr>
        <w:t>a</w:t>
      </w:r>
      <w:r w:rsidRPr="00A122EA">
        <w:rPr>
          <w:rFonts w:ascii="Arial" w:hAnsi="Arial" w:cs="Arial"/>
          <w:color w:val="000000"/>
          <w:sz w:val="24"/>
          <w:szCs w:val="24"/>
          <w:lang w:eastAsia="en-US"/>
        </w:rPr>
        <w:t>) отношение площадей пиков для каждого аналита (площадь пика [полностью-транс-лютеин, -каротин или ликопин]) / (площадь пика [внутренний стандарт]);</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val="en-US" w:eastAsia="en-US"/>
        </w:rPr>
        <w:t>b</w:t>
      </w:r>
      <w:r w:rsidRPr="00A122EA">
        <w:rPr>
          <w:rFonts w:ascii="Arial" w:hAnsi="Arial" w:cs="Arial"/>
          <w:color w:val="000000"/>
          <w:sz w:val="24"/>
          <w:szCs w:val="24"/>
          <w:lang w:eastAsia="en-US"/>
        </w:rPr>
        <w:t>) соотношение концентраций (концентрация [полностью-транс-</w:t>
      </w:r>
      <w:r w:rsidR="00EF7869">
        <w:rPr>
          <w:rFonts w:ascii="Arial" w:hAnsi="Arial" w:cs="Arial"/>
          <w:color w:val="000000"/>
          <w:sz w:val="24"/>
          <w:szCs w:val="24"/>
          <w:lang w:eastAsia="en-US"/>
        </w:rPr>
        <w:t>лютеин, β-каротин или ликопин])/</w:t>
      </w:r>
      <w:r w:rsidRPr="00A122EA">
        <w:rPr>
          <w:rFonts w:ascii="Arial" w:hAnsi="Arial" w:cs="Arial"/>
          <w:color w:val="000000"/>
          <w:sz w:val="24"/>
          <w:szCs w:val="24"/>
          <w:lang w:eastAsia="en-US"/>
        </w:rPr>
        <w:t>(концентрация [внутренний стандарт]).</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Строят 5-точечную калибровочную кривую с внутренним стандартом, нанося на график отношения площадей пиков к отношениям концентраций с относительной концентрацией на оси абсцисс.</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 xml:space="preserve">Точность точек калибровки должна составлять 100% ± 10% для калибровочных растворов от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 xml:space="preserve">1 до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4, а коэффициент детерминации (</w:t>
      </w:r>
      <w:r w:rsidRPr="00A122EA">
        <w:rPr>
          <w:rFonts w:ascii="Arial" w:hAnsi="Arial" w:cs="Arial"/>
          <w:color w:val="000000"/>
          <w:sz w:val="24"/>
          <w:szCs w:val="24"/>
          <w:lang w:val="en-US" w:eastAsia="en-US"/>
        </w:rPr>
        <w:t>R</w:t>
      </w:r>
      <w:r w:rsidRPr="00A122EA">
        <w:rPr>
          <w:rFonts w:ascii="Arial" w:hAnsi="Arial" w:cs="Arial"/>
          <w:color w:val="000000"/>
          <w:sz w:val="24"/>
          <w:szCs w:val="24"/>
          <w:vertAlign w:val="superscript"/>
          <w:lang w:eastAsia="en-US"/>
        </w:rPr>
        <w:t>2</w:t>
      </w:r>
      <w:r w:rsidRPr="00A122EA">
        <w:rPr>
          <w:rFonts w:ascii="Arial" w:hAnsi="Arial" w:cs="Arial"/>
          <w:color w:val="000000"/>
          <w:sz w:val="24"/>
          <w:szCs w:val="24"/>
          <w:lang w:eastAsia="en-US"/>
        </w:rPr>
        <w:t>) должен превышать 0,995.</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Калибровка и расчет могут быть выполнены путем обработки данных в программном обеспечении прибора или в автономном режиме.</w:t>
      </w:r>
    </w:p>
    <w:p w:rsidR="00A23108" w:rsidRDefault="00A23108" w:rsidP="00A23108">
      <w:pPr>
        <w:autoSpaceDE w:val="0"/>
        <w:autoSpaceDN w:val="0"/>
        <w:adjustRightInd w:val="0"/>
        <w:spacing w:after="0" w:line="240" w:lineRule="auto"/>
        <w:ind w:firstLine="720"/>
        <w:jc w:val="both"/>
        <w:rPr>
          <w:rFonts w:ascii="Times New Roman" w:hAnsi="Times New Roman"/>
          <w:b/>
          <w:bCs/>
          <w:color w:val="000000"/>
          <w:sz w:val="28"/>
          <w:szCs w:val="28"/>
        </w:rPr>
      </w:pPr>
    </w:p>
    <w:p w:rsidR="00EF7869" w:rsidRPr="00A23108" w:rsidRDefault="00EF7869" w:rsidP="00A23108">
      <w:pPr>
        <w:autoSpaceDE w:val="0"/>
        <w:autoSpaceDN w:val="0"/>
        <w:adjustRightInd w:val="0"/>
        <w:spacing w:after="0" w:line="240" w:lineRule="auto"/>
        <w:ind w:firstLine="720"/>
        <w:jc w:val="both"/>
        <w:rPr>
          <w:rFonts w:ascii="Times New Roman" w:hAnsi="Times New Roman"/>
          <w:b/>
          <w:bCs/>
          <w:color w:val="000000"/>
          <w:sz w:val="28"/>
          <w:szCs w:val="28"/>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r w:rsidRPr="00A122EA">
        <w:rPr>
          <w:rFonts w:ascii="Arial" w:hAnsi="Arial" w:cs="Arial"/>
          <w:b/>
          <w:bCs/>
          <w:color w:val="000000"/>
          <w:sz w:val="24"/>
          <w:szCs w:val="24"/>
          <w:lang w:val="en-US" w:eastAsia="en-US"/>
        </w:rPr>
        <w:t>C</w:t>
      </w:r>
      <w:r w:rsidRPr="00A122EA">
        <w:rPr>
          <w:rFonts w:ascii="Arial" w:hAnsi="Arial" w:cs="Arial"/>
          <w:b/>
          <w:bCs/>
          <w:color w:val="000000"/>
          <w:sz w:val="24"/>
          <w:szCs w:val="24"/>
          <w:lang w:eastAsia="en-US"/>
        </w:rPr>
        <w:t>.4.4 Содержание полностью транслютеина, цис-изомеров лютеина и общего лютеина</w:t>
      </w:r>
    </w:p>
    <w:p w:rsidR="00EF7869" w:rsidRDefault="00EF7869"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EF7869" w:rsidRPr="00A122EA" w:rsidRDefault="00EF7869"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rPr>
      </w:pPr>
      <w:bookmarkStart w:id="52" w:name="bookmark86"/>
      <w:r w:rsidRPr="00A122EA">
        <w:rPr>
          <w:rFonts w:ascii="Arial" w:hAnsi="Arial" w:cs="Arial"/>
          <w:color w:val="000000"/>
          <w:sz w:val="24"/>
          <w:szCs w:val="24"/>
          <w:lang w:eastAsia="en-US"/>
        </w:rPr>
        <w:t>Концентрации исследуемых образцов, рассчитанные в этом разделе, выражены на 100 г для всех образцов, что позволяет каждой лаборатории применять соответствующие коэффициенты восстановления.</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 xml:space="preserve">Рассчитывают содержание полностью-транс-лютеина, цис-изомеров лютеина и общего лютеина в исследуемых образцах. Для идентификации пиков см. информацию по относительным временам удерживания пиков на Рисунках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 xml:space="preserve">.1, </w:t>
      </w:r>
      <w:r w:rsidRPr="00A122EA">
        <w:rPr>
          <w:rFonts w:ascii="Arial" w:hAnsi="Arial" w:cs="Arial"/>
          <w:color w:val="000000"/>
          <w:sz w:val="24"/>
          <w:szCs w:val="24"/>
          <w:lang w:val="en-US" w:eastAsia="en-US"/>
        </w:rPr>
        <w:t>A</w:t>
      </w:r>
      <w:r w:rsidRPr="00A122EA">
        <w:rPr>
          <w:rFonts w:ascii="Arial" w:hAnsi="Arial" w:cs="Arial"/>
          <w:color w:val="000000"/>
          <w:sz w:val="24"/>
          <w:szCs w:val="24"/>
          <w:lang w:eastAsia="en-US"/>
        </w:rPr>
        <w:t xml:space="preserve">.2, </w:t>
      </w:r>
      <w:r w:rsidRPr="00A122EA">
        <w:rPr>
          <w:rFonts w:ascii="Arial" w:hAnsi="Arial" w:cs="Arial"/>
          <w:color w:val="000000"/>
          <w:sz w:val="24"/>
          <w:szCs w:val="24"/>
          <w:lang w:val="en-US" w:eastAsia="en-US"/>
        </w:rPr>
        <w:t>A</w:t>
      </w:r>
      <w:r w:rsidRPr="00A122EA">
        <w:rPr>
          <w:rFonts w:ascii="Arial" w:hAnsi="Arial" w:cs="Arial"/>
          <w:color w:val="000000"/>
          <w:sz w:val="24"/>
          <w:szCs w:val="24"/>
          <w:lang w:eastAsia="en-US"/>
        </w:rPr>
        <w:t xml:space="preserve">.3 и </w:t>
      </w:r>
      <w:r w:rsidRPr="00A122EA">
        <w:rPr>
          <w:rFonts w:ascii="Arial" w:hAnsi="Arial" w:cs="Arial"/>
          <w:color w:val="000000"/>
          <w:sz w:val="24"/>
          <w:szCs w:val="24"/>
          <w:lang w:val="en-US" w:eastAsia="en-US"/>
        </w:rPr>
        <w:t>A</w:t>
      </w:r>
      <w:r w:rsidRPr="00A122EA">
        <w:rPr>
          <w:rFonts w:ascii="Arial" w:hAnsi="Arial" w:cs="Arial"/>
          <w:color w:val="000000"/>
          <w:sz w:val="24"/>
          <w:szCs w:val="24"/>
          <w:lang w:eastAsia="en-US"/>
        </w:rPr>
        <w:t>.5.</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color w:val="000000"/>
          <w:sz w:val="24"/>
          <w:szCs w:val="24"/>
          <w:lang w:eastAsia="en-US"/>
        </w:rPr>
        <w:t xml:space="preserve">Рассчитывают массовую долю полностью-транс-лютеина, </w:t>
      </w:r>
      <w:r w:rsidRPr="00A122EA">
        <w:rPr>
          <w:rFonts w:ascii="Arial" w:hAnsi="Arial" w:cs="Arial"/>
          <w:color w:val="000000"/>
          <w:sz w:val="24"/>
          <w:szCs w:val="24"/>
          <w:lang w:val="en-US" w:eastAsia="en-US"/>
        </w:rPr>
        <w:t>w</w:t>
      </w:r>
      <w:r w:rsidRPr="00A122EA">
        <w:rPr>
          <w:rFonts w:ascii="Arial" w:hAnsi="Arial" w:cs="Arial"/>
          <w:color w:val="000000"/>
          <w:sz w:val="24"/>
          <w:szCs w:val="24"/>
          <w:vertAlign w:val="subscript"/>
          <w:lang w:val="en-US" w:eastAsia="en-US"/>
        </w:rPr>
        <w:t>atlut</w:t>
      </w:r>
      <w:r w:rsidRPr="00A122EA">
        <w:rPr>
          <w:rFonts w:ascii="Arial" w:hAnsi="Arial" w:cs="Arial"/>
          <w:color w:val="000000"/>
          <w:sz w:val="24"/>
          <w:szCs w:val="24"/>
          <w:lang w:eastAsia="en-US"/>
        </w:rPr>
        <w:t>, в мкг / 100 г, по Формуле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.3):</w:t>
      </w:r>
    </w:p>
    <w:bookmarkEnd w:id="52"/>
    <w:p w:rsidR="00A23108" w:rsidRDefault="00EF7869" w:rsidP="00A122EA">
      <w:pPr>
        <w:autoSpaceDE w:val="0"/>
        <w:autoSpaceDN w:val="0"/>
        <w:adjustRightInd w:val="0"/>
        <w:spacing w:after="0" w:line="240" w:lineRule="auto"/>
        <w:ind w:firstLine="720"/>
        <w:jc w:val="center"/>
        <w:rPr>
          <w:rFonts w:ascii="Arial" w:hAnsi="Arial" w:cs="Arial"/>
          <w:color w:val="000000"/>
          <w:sz w:val="24"/>
          <w:szCs w:val="24"/>
          <w:lang w:eastAsia="en-US"/>
        </w:rPr>
      </w:pPr>
      <w:r>
        <w:rPr>
          <w:rFonts w:ascii="Times New Roman" w:hAnsi="Times New Roman"/>
          <w:noProof/>
          <w:color w:val="000000"/>
          <w:sz w:val="28"/>
          <w:szCs w:val="28"/>
        </w:rPr>
        <w:t xml:space="preserve">                 </w:t>
      </w:r>
      <w:r w:rsidR="00FE5528">
        <w:rPr>
          <w:rFonts w:ascii="Times New Roman" w:hAnsi="Times New Roman"/>
          <w:noProof/>
          <w:color w:val="000000"/>
          <w:sz w:val="28"/>
          <w:szCs w:val="28"/>
        </w:rPr>
        <w:pict>
          <v:shape id="Рисунок 19" o:spid="_x0000_i1043" type="#_x0000_t75" style="width:195.45pt;height:46.75pt;visibility:visible;mso-wrap-style:square">
            <v:imagedata r:id="rId37" o:title=""/>
          </v:shape>
        </w:pict>
      </w:r>
      <w:r w:rsidR="00A23108" w:rsidRPr="00A23108">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 xml:space="preserve">,                          </w:t>
      </w:r>
      <w:r w:rsidR="00A23108" w:rsidRPr="00A23108">
        <w:rPr>
          <w:rFonts w:ascii="Times New Roman" w:hAnsi="Times New Roman"/>
          <w:color w:val="000000"/>
          <w:sz w:val="28"/>
          <w:szCs w:val="28"/>
          <w:lang w:eastAsia="en-US"/>
        </w:rPr>
        <w:t xml:space="preserve">     </w:t>
      </w:r>
      <w:r w:rsidR="00A23108" w:rsidRPr="00EF7869">
        <w:rPr>
          <w:rFonts w:ascii="Arial" w:hAnsi="Arial" w:cs="Arial"/>
          <w:color w:val="000000"/>
          <w:sz w:val="24"/>
          <w:szCs w:val="24"/>
          <w:lang w:eastAsia="en-US"/>
        </w:rPr>
        <w:t>(</w:t>
      </w:r>
      <w:r w:rsidR="00A23108" w:rsidRPr="00EF7869">
        <w:rPr>
          <w:rFonts w:ascii="Arial" w:hAnsi="Arial" w:cs="Arial"/>
          <w:color w:val="000000"/>
          <w:sz w:val="24"/>
          <w:szCs w:val="24"/>
          <w:lang w:val="en-US" w:eastAsia="en-US"/>
        </w:rPr>
        <w:t>C</w:t>
      </w:r>
      <w:r w:rsidR="00A23108" w:rsidRPr="00EF7869">
        <w:rPr>
          <w:rFonts w:ascii="Arial" w:hAnsi="Arial" w:cs="Arial"/>
          <w:color w:val="000000"/>
          <w:sz w:val="24"/>
          <w:szCs w:val="24"/>
          <w:lang w:eastAsia="en-US"/>
        </w:rPr>
        <w:t>.3)</w:t>
      </w:r>
    </w:p>
    <w:p w:rsidR="00EF7869" w:rsidRPr="00A23108" w:rsidRDefault="00EF7869" w:rsidP="00A122EA">
      <w:pPr>
        <w:autoSpaceDE w:val="0"/>
        <w:autoSpaceDN w:val="0"/>
        <w:adjustRightInd w:val="0"/>
        <w:spacing w:after="0" w:line="240" w:lineRule="auto"/>
        <w:ind w:firstLine="720"/>
        <w:jc w:val="center"/>
        <w:rPr>
          <w:rFonts w:ascii="Times New Roman" w:hAnsi="Times New Roman"/>
          <w:color w:val="000000"/>
          <w:sz w:val="28"/>
          <w:szCs w:val="28"/>
          <w:lang w:eastAsia="en-US"/>
        </w:rPr>
      </w:pPr>
    </w:p>
    <w:p w:rsidR="00A23108" w:rsidRPr="00A122EA" w:rsidRDefault="00EF7869" w:rsidP="00EF7869">
      <w:pPr>
        <w:autoSpaceDE w:val="0"/>
        <w:autoSpaceDN w:val="0"/>
        <w:adjustRightInd w:val="0"/>
        <w:spacing w:after="0" w:line="240" w:lineRule="auto"/>
        <w:ind w:firstLine="720"/>
        <w:jc w:val="both"/>
        <w:rPr>
          <w:rFonts w:ascii="Arial" w:hAnsi="Arial" w:cs="Arial"/>
          <w:color w:val="000000"/>
          <w:sz w:val="24"/>
          <w:szCs w:val="24"/>
          <w:lang w:eastAsia="en-US"/>
        </w:rPr>
      </w:pPr>
      <w:r>
        <w:rPr>
          <w:rFonts w:ascii="Arial" w:hAnsi="Arial" w:cs="Arial"/>
          <w:color w:val="000000"/>
          <w:sz w:val="24"/>
          <w:szCs w:val="24"/>
          <w:lang w:eastAsia="en-US"/>
        </w:rPr>
        <w:t xml:space="preserve">Где </w:t>
      </w:r>
      <w:r w:rsidR="00A23108" w:rsidRPr="00A122EA">
        <w:rPr>
          <w:rFonts w:ascii="Arial" w:hAnsi="Arial" w:cs="Arial"/>
          <w:i/>
          <w:color w:val="000000"/>
          <w:sz w:val="24"/>
          <w:szCs w:val="24"/>
          <w:lang w:val="en-US" w:eastAsia="en-US"/>
        </w:rPr>
        <w:t>m</w:t>
      </w:r>
      <w:r w:rsidR="00A23108" w:rsidRPr="00A122EA">
        <w:rPr>
          <w:rFonts w:ascii="Arial" w:hAnsi="Arial" w:cs="Arial"/>
          <w:color w:val="000000"/>
          <w:sz w:val="24"/>
          <w:szCs w:val="24"/>
          <w:vertAlign w:val="subscript"/>
          <w:lang w:val="en-US" w:eastAsia="en-US"/>
        </w:rPr>
        <w:t>a</w:t>
      </w:r>
      <w:r w:rsidR="00A23108" w:rsidRPr="00A122EA">
        <w:rPr>
          <w:rFonts w:ascii="Arial" w:hAnsi="Arial" w:cs="Arial"/>
          <w:color w:val="000000"/>
          <w:sz w:val="24"/>
          <w:szCs w:val="24"/>
          <w:lang w:eastAsia="en-US"/>
        </w:rPr>
        <w:t xml:space="preserve"> - масса апокаротенала, добавленного к исследуемой пробе, в мкг;</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color w:val="000000"/>
          <w:sz w:val="24"/>
          <w:szCs w:val="24"/>
          <w:lang w:val="en-US" w:eastAsia="en-US"/>
        </w:rPr>
        <w:t>m</w:t>
      </w:r>
      <w:r w:rsidRPr="00A122EA">
        <w:rPr>
          <w:rFonts w:ascii="Arial" w:hAnsi="Arial" w:cs="Arial"/>
          <w:color w:val="000000"/>
          <w:sz w:val="24"/>
          <w:szCs w:val="24"/>
          <w:vertAlign w:val="subscript"/>
          <w:lang w:val="en-US" w:eastAsia="en-US"/>
        </w:rPr>
        <w:t>s</w:t>
      </w:r>
      <w:r w:rsidRPr="00A122EA">
        <w:rPr>
          <w:rFonts w:ascii="Arial" w:hAnsi="Arial" w:cs="Arial"/>
          <w:color w:val="000000"/>
          <w:sz w:val="24"/>
          <w:szCs w:val="24"/>
          <w:lang w:eastAsia="en-US"/>
        </w:rPr>
        <w:t xml:space="preserve"> -- масса исследуемого образца, в г;</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color w:val="000000"/>
          <w:sz w:val="24"/>
          <w:szCs w:val="24"/>
          <w:lang w:eastAsia="en-US"/>
        </w:rPr>
        <w:t>A</w:t>
      </w:r>
      <w:r w:rsidRPr="00A122EA">
        <w:rPr>
          <w:rFonts w:ascii="Arial" w:hAnsi="Arial" w:cs="Arial"/>
          <w:color w:val="000000"/>
          <w:sz w:val="24"/>
          <w:szCs w:val="24"/>
          <w:vertAlign w:val="subscript"/>
          <w:lang w:eastAsia="en-US"/>
        </w:rPr>
        <w:t>atlut</w:t>
      </w:r>
      <w:r w:rsidRPr="00A122EA">
        <w:rPr>
          <w:rFonts w:ascii="Arial" w:hAnsi="Arial" w:cs="Arial"/>
          <w:color w:val="000000"/>
          <w:sz w:val="24"/>
          <w:szCs w:val="24"/>
          <w:lang w:eastAsia="en-US"/>
        </w:rPr>
        <w:t xml:space="preserve"> - площадь пика полностью-транс-лютеина на хроматограмме образца в условных единицах; </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color w:val="000000"/>
          <w:sz w:val="24"/>
          <w:szCs w:val="24"/>
          <w:lang w:val="en-US" w:eastAsia="en-US"/>
        </w:rPr>
        <w:t>A</w:t>
      </w:r>
      <w:r w:rsidRPr="00A122EA">
        <w:rPr>
          <w:rFonts w:ascii="Arial" w:hAnsi="Arial" w:cs="Arial"/>
          <w:color w:val="000000"/>
          <w:sz w:val="24"/>
          <w:szCs w:val="24"/>
          <w:vertAlign w:val="subscript"/>
          <w:lang w:val="en-US" w:eastAsia="en-US"/>
        </w:rPr>
        <w:t>a</w:t>
      </w:r>
      <w:r w:rsidRPr="00A122EA">
        <w:rPr>
          <w:rFonts w:ascii="Arial" w:hAnsi="Arial" w:cs="Arial"/>
          <w:color w:val="000000"/>
          <w:sz w:val="24"/>
          <w:szCs w:val="24"/>
          <w:lang w:eastAsia="en-US"/>
        </w:rPr>
        <w:t xml:space="preserve"> - площадь пика апокаротенала на хроматограмме образца в условных единицах;</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color w:val="000000"/>
          <w:sz w:val="24"/>
          <w:szCs w:val="24"/>
          <w:lang w:val="en-US" w:eastAsia="en-US"/>
        </w:rPr>
        <w:t>I</w:t>
      </w:r>
      <w:r w:rsidRPr="00A122EA">
        <w:rPr>
          <w:rFonts w:ascii="Arial" w:hAnsi="Arial" w:cs="Arial"/>
          <w:color w:val="000000"/>
          <w:sz w:val="24"/>
          <w:szCs w:val="24"/>
          <w:vertAlign w:val="subscript"/>
          <w:lang w:val="en-US" w:eastAsia="en-US"/>
        </w:rPr>
        <w:t>atlut</w:t>
      </w:r>
      <w:r w:rsidRPr="00A122EA">
        <w:rPr>
          <w:rFonts w:ascii="Arial" w:hAnsi="Arial" w:cs="Arial"/>
          <w:color w:val="000000"/>
          <w:sz w:val="24"/>
          <w:szCs w:val="24"/>
          <w:lang w:eastAsia="en-US"/>
        </w:rPr>
        <w:t xml:space="preserve"> - отрезок оси </w:t>
      </w:r>
      <w:r w:rsidRPr="00A122EA">
        <w:rPr>
          <w:rFonts w:ascii="Arial" w:hAnsi="Arial" w:cs="Arial"/>
          <w:color w:val="000000"/>
          <w:sz w:val="24"/>
          <w:szCs w:val="24"/>
          <w:lang w:val="en-US" w:eastAsia="en-US"/>
        </w:rPr>
        <w:t>y</w:t>
      </w:r>
      <w:r w:rsidRPr="00A122EA">
        <w:rPr>
          <w:rFonts w:ascii="Arial" w:hAnsi="Arial" w:cs="Arial"/>
          <w:color w:val="000000"/>
          <w:sz w:val="24"/>
          <w:szCs w:val="24"/>
          <w:lang w:eastAsia="en-US"/>
        </w:rPr>
        <w:t xml:space="preserve"> калибровочной кривой для полностью- транс-лютеина; </w:t>
      </w: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r w:rsidRPr="00A122EA">
        <w:rPr>
          <w:rFonts w:ascii="Arial" w:hAnsi="Arial" w:cs="Arial"/>
          <w:i/>
          <w:color w:val="000000"/>
          <w:sz w:val="24"/>
          <w:szCs w:val="24"/>
          <w:lang w:val="en-US" w:eastAsia="en-US"/>
        </w:rPr>
        <w:t>S</w:t>
      </w:r>
      <w:r w:rsidRPr="00A122EA">
        <w:rPr>
          <w:rFonts w:ascii="Arial" w:hAnsi="Arial" w:cs="Arial"/>
          <w:color w:val="000000"/>
          <w:sz w:val="24"/>
          <w:szCs w:val="24"/>
          <w:vertAlign w:val="subscript"/>
          <w:lang w:eastAsia="en-US"/>
        </w:rPr>
        <w:t xml:space="preserve">tlutt </w:t>
      </w:r>
      <w:r w:rsidRPr="00A122EA">
        <w:rPr>
          <w:rFonts w:ascii="Arial" w:hAnsi="Arial" w:cs="Arial"/>
          <w:color w:val="000000"/>
          <w:sz w:val="24"/>
          <w:szCs w:val="24"/>
          <w:lang w:eastAsia="en-US"/>
        </w:rPr>
        <w:t>- наклон калибровочной кривой для полностью- транс-лютеина.</w:t>
      </w:r>
    </w:p>
    <w:p w:rsidR="00A23108" w:rsidRDefault="00A23108" w:rsidP="00A23108">
      <w:pPr>
        <w:autoSpaceDE w:val="0"/>
        <w:autoSpaceDN w:val="0"/>
        <w:adjustRightInd w:val="0"/>
        <w:spacing w:after="0" w:line="240" w:lineRule="auto"/>
        <w:ind w:firstLine="720"/>
        <w:jc w:val="both"/>
        <w:rPr>
          <w:rFonts w:ascii="Arial" w:hAnsi="Arial" w:cs="Arial"/>
          <w:color w:val="000000"/>
          <w:sz w:val="24"/>
          <w:szCs w:val="24"/>
          <w:lang w:eastAsia="en-US"/>
        </w:rPr>
      </w:pPr>
      <w:bookmarkStart w:id="53" w:name="bookmark87"/>
      <w:r w:rsidRPr="00A122EA">
        <w:rPr>
          <w:rFonts w:ascii="Arial" w:hAnsi="Arial" w:cs="Arial"/>
          <w:color w:val="000000"/>
          <w:sz w:val="24"/>
          <w:szCs w:val="24"/>
          <w:lang w:eastAsia="en-US"/>
        </w:rPr>
        <w:t xml:space="preserve">Рассчитывают массовую долю цис-изомеров лютеина </w:t>
      </w:r>
      <w:r w:rsidRPr="00A122EA">
        <w:rPr>
          <w:rFonts w:ascii="Arial" w:hAnsi="Arial" w:cs="Arial"/>
          <w:i/>
          <w:color w:val="000000"/>
          <w:sz w:val="24"/>
          <w:szCs w:val="24"/>
          <w:lang w:val="en-US" w:eastAsia="en-US"/>
        </w:rPr>
        <w:t>w</w:t>
      </w:r>
      <w:r w:rsidRPr="00A122EA">
        <w:rPr>
          <w:rFonts w:ascii="Arial" w:hAnsi="Arial" w:cs="Arial"/>
          <w:color w:val="000000"/>
          <w:sz w:val="24"/>
          <w:szCs w:val="24"/>
          <w:vertAlign w:val="subscript"/>
          <w:lang w:val="en-US" w:eastAsia="en-US"/>
        </w:rPr>
        <w:t>cislut</w:t>
      </w:r>
      <w:r w:rsidR="00181676">
        <w:rPr>
          <w:rFonts w:ascii="Arial" w:hAnsi="Arial" w:cs="Arial"/>
          <w:color w:val="000000"/>
          <w:sz w:val="24"/>
          <w:szCs w:val="24"/>
          <w:lang w:eastAsia="en-US"/>
        </w:rPr>
        <w:t xml:space="preserve"> в мкг/100 г по </w:t>
      </w:r>
      <w:r w:rsidR="00181676">
        <w:rPr>
          <w:rFonts w:ascii="Arial" w:hAnsi="Arial" w:cs="Arial"/>
          <w:color w:val="000000"/>
          <w:sz w:val="24"/>
          <w:szCs w:val="24"/>
          <w:lang w:val="en-US" w:eastAsia="en-US"/>
        </w:rPr>
        <w:t>a</w:t>
      </w:r>
      <w:r w:rsidRPr="00A122EA">
        <w:rPr>
          <w:rFonts w:ascii="Arial" w:hAnsi="Arial" w:cs="Arial"/>
          <w:color w:val="000000"/>
          <w:sz w:val="24"/>
          <w:szCs w:val="24"/>
          <w:lang w:eastAsia="en-US"/>
        </w:rPr>
        <w:t>ормуле (</w:t>
      </w:r>
      <w:r w:rsidRPr="00A122EA">
        <w:rPr>
          <w:rFonts w:ascii="Arial" w:hAnsi="Arial" w:cs="Arial"/>
          <w:color w:val="000000"/>
          <w:sz w:val="24"/>
          <w:szCs w:val="24"/>
          <w:lang w:val="en-US" w:eastAsia="en-US"/>
        </w:rPr>
        <w:t>C</w:t>
      </w:r>
      <w:r w:rsidRPr="00A122EA">
        <w:rPr>
          <w:rFonts w:ascii="Arial" w:hAnsi="Arial" w:cs="Arial"/>
          <w:color w:val="000000"/>
          <w:sz w:val="24"/>
          <w:szCs w:val="24"/>
          <w:lang w:eastAsia="en-US"/>
        </w:rPr>
        <w:t>.4):</w:t>
      </w:r>
    </w:p>
    <w:p w:rsidR="00A122EA" w:rsidRPr="00A122EA" w:rsidRDefault="00A122EA" w:rsidP="00A23108">
      <w:pPr>
        <w:autoSpaceDE w:val="0"/>
        <w:autoSpaceDN w:val="0"/>
        <w:adjustRightInd w:val="0"/>
        <w:spacing w:after="0" w:line="240" w:lineRule="auto"/>
        <w:ind w:firstLine="720"/>
        <w:jc w:val="both"/>
        <w:rPr>
          <w:rFonts w:ascii="Arial" w:hAnsi="Arial" w:cs="Arial"/>
          <w:color w:val="000000"/>
          <w:sz w:val="24"/>
          <w:szCs w:val="24"/>
          <w:lang w:eastAsia="en-US"/>
        </w:rPr>
      </w:pPr>
    </w:p>
    <w:bookmarkEnd w:id="53"/>
    <w:p w:rsidR="00181676" w:rsidRPr="00181676" w:rsidRDefault="00181676" w:rsidP="00181676">
      <w:pPr>
        <w:pStyle w:val="Style13"/>
        <w:widowControl/>
        <w:jc w:val="both"/>
        <w:rPr>
          <w:rStyle w:val="FontStyle71"/>
          <w:rFonts w:ascii="Times New Roman" w:hAnsi="Times New Roman"/>
          <w:sz w:val="20"/>
          <w:szCs w:val="28"/>
          <w:lang w:eastAsia="en-US"/>
        </w:rPr>
      </w:pPr>
      <w:r>
        <w:t xml:space="preserve">   </w:t>
      </w:r>
      <w:r w:rsidR="00FE5528">
        <w:pict>
          <v:shape id="_x0000_i1044" type="#_x0000_t75" style="width:428.2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mirrorMargins/&gt;&lt;w:defaultTabStop w:val=&quot;708&quot;/&gt;&lt;w:evenAndOddHeaders/&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F4074&quot;/&gt;&lt;wsp:rsid wsp:val=&quot;00002D72&quot;/&gt;&lt;wsp:rsid wsp:val=&quot;00005BD2&quot;/&gt;&lt;wsp:rsid wsp:val=&quot;0001019B&quot;/&gt;&lt;wsp:rsid wsp:val=&quot;000116BA&quot;/&gt;&lt;wsp:rsid wsp:val=&quot;00011732&quot;/&gt;&lt;wsp:rsid wsp:val=&quot;0001487F&quot;/&gt;&lt;wsp:rsid wsp:val=&quot;00024965&quot;/&gt;&lt;wsp:rsid wsp:val=&quot;00025F22&quot;/&gt;&lt;wsp:rsid wsp:val=&quot;000260D9&quot;/&gt;&lt;wsp:rsid wsp:val=&quot;00033BCF&quot;/&gt;&lt;wsp:rsid wsp:val=&quot;00035F1B&quot;/&gt;&lt;wsp:rsid wsp:val=&quot;000506EE&quot;/&gt;&lt;wsp:rsid wsp:val=&quot;00055151&quot;/&gt;&lt;wsp:rsid wsp:val=&quot;00056CA6&quot;/&gt;&lt;wsp:rsid wsp:val=&quot;000576FB&quot;/&gt;&lt;wsp:rsid wsp:val=&quot;00061ECC&quot;/&gt;&lt;wsp:rsid wsp:val=&quot;00066F02&quot;/&gt;&lt;wsp:rsid wsp:val=&quot;00070BF7&quot;/&gt;&lt;wsp:rsid wsp:val=&quot;000713C0&quot;/&gt;&lt;wsp:rsid wsp:val=&quot;000737D2&quot;/&gt;&lt;wsp:rsid wsp:val=&quot;00074A66&quot;/&gt;&lt;wsp:rsid wsp:val=&quot;0007566E&quot;/&gt;&lt;wsp:rsid wsp:val=&quot;000804ED&quot;/&gt;&lt;wsp:rsid wsp:val=&quot;00085BF5&quot;/&gt;&lt;wsp:rsid wsp:val=&quot;000A2DF1&quot;/&gt;&lt;wsp:rsid wsp:val=&quot;000A611B&quot;/&gt;&lt;wsp:rsid wsp:val=&quot;000B07A7&quot;/&gt;&lt;wsp:rsid wsp:val=&quot;000B4771&quot;/&gt;&lt;wsp:rsid wsp:val=&quot;000B68C2&quot;/&gt;&lt;wsp:rsid wsp:val=&quot;000B6BCC&quot;/&gt;&lt;wsp:rsid wsp:val=&quot;000B6BE1&quot;/&gt;&lt;wsp:rsid wsp:val=&quot;000C5A30&quot;/&gt;&lt;wsp:rsid wsp:val=&quot;000C6393&quot;/&gt;&lt;wsp:rsid wsp:val=&quot;000D555E&quot;/&gt;&lt;wsp:rsid wsp:val=&quot;000E2298&quot;/&gt;&lt;wsp:rsid wsp:val=&quot;000E3236&quot;/&gt;&lt;wsp:rsid wsp:val=&quot;000E3D3A&quot;/&gt;&lt;wsp:rsid wsp:val=&quot;000E76A6&quot;/&gt;&lt;wsp:rsid wsp:val=&quot;000F0928&quot;/&gt;&lt;wsp:rsid wsp:val=&quot;000F2ACA&quot;/&gt;&lt;wsp:rsid wsp:val=&quot;000F6AEA&quot;/&gt;&lt;wsp:rsid wsp:val=&quot;000F6D69&quot;/&gt;&lt;wsp:rsid wsp:val=&quot;00104780&quot;/&gt;&lt;wsp:rsid wsp:val=&quot;0010560A&quot;/&gt;&lt;wsp:rsid wsp:val=&quot;00106A51&quot;/&gt;&lt;wsp:rsid wsp:val=&quot;00112662&quot;/&gt;&lt;wsp:rsid wsp:val=&quot;0011508D&quot;/&gt;&lt;wsp:rsid wsp:val=&quot;00133797&quot;/&gt;&lt;wsp:rsid wsp:val=&quot;00137554&quot;/&gt;&lt;wsp:rsid wsp:val=&quot;001463A8&quot;/&gt;&lt;wsp:rsid wsp:val=&quot;00157EAF&quot;/&gt;&lt;wsp:rsid wsp:val=&quot;00157F83&quot;/&gt;&lt;wsp:rsid wsp:val=&quot;00161F00&quot;/&gt;&lt;wsp:rsid wsp:val=&quot;0016490D&quot;/&gt;&lt;wsp:rsid wsp:val=&quot;00165434&quot;/&gt;&lt;wsp:rsid wsp:val=&quot;00167416&quot;/&gt;&lt;wsp:rsid wsp:val=&quot;001701B6&quot;/&gt;&lt;wsp:rsid wsp:val=&quot;0017306F&quot;/&gt;&lt;wsp:rsid wsp:val=&quot;001747D3&quot;/&gt;&lt;wsp:rsid wsp:val=&quot;00174B81&quot;/&gt;&lt;wsp:rsid wsp:val=&quot;00176606&quot;/&gt;&lt;wsp:rsid wsp:val=&quot;00176BF2&quot;/&gt;&lt;wsp:rsid wsp:val=&quot;0018005F&quot;/&gt;&lt;wsp:rsid wsp:val=&quot;00180E45&quot;/&gt;&lt;wsp:rsid wsp:val=&quot;00181676&quot;/&gt;&lt;wsp:rsid wsp:val=&quot;001822ED&quot;/&gt;&lt;wsp:rsid wsp:val=&quot;0018267D&quot;/&gt;&lt;wsp:rsid wsp:val=&quot;001858B6&quot;/&gt;&lt;wsp:rsid wsp:val=&quot;001903F5&quot;/&gt;&lt;wsp:rsid wsp:val=&quot;001930B1&quot;/&gt;&lt;wsp:rsid wsp:val=&quot;001931ED&quot;/&gt;&lt;wsp:rsid wsp:val=&quot;00193CCD&quot;/&gt;&lt;wsp:rsid wsp:val=&quot;001A06CB&quot;/&gt;&lt;wsp:rsid wsp:val=&quot;001A1512&quot;/&gt;&lt;wsp:rsid wsp:val=&quot;001A4077&quot;/&gt;&lt;wsp:rsid wsp:val=&quot;001A76E5&quot;/&gt;&lt;wsp:rsid wsp:val=&quot;001B388B&quot;/&gt;&lt;wsp:rsid wsp:val=&quot;001B76D8&quot;/&gt;&lt;wsp:rsid wsp:val=&quot;001C07F2&quot;/&gt;&lt;wsp:rsid wsp:val=&quot;001C2B0D&quot;/&gt;&lt;wsp:rsid wsp:val=&quot;001C301C&quot;/&gt;&lt;wsp:rsid wsp:val=&quot;001C543A&quot;/&gt;&lt;wsp:rsid wsp:val=&quot;001D0596&quot;/&gt;&lt;wsp:rsid wsp:val=&quot;001D08E9&quot;/&gt;&lt;wsp:rsid wsp:val=&quot;001D22C3&quot;/&gt;&lt;wsp:rsid wsp:val=&quot;001D2893&quot;/&gt;&lt;wsp:rsid wsp:val=&quot;001D6A0B&quot;/&gt;&lt;wsp:rsid wsp:val=&quot;001D6C87&quot;/&gt;&lt;wsp:rsid wsp:val=&quot;001D74DC&quot;/&gt;&lt;wsp:rsid wsp:val=&quot;001D750B&quot;/&gt;&lt;wsp:rsid wsp:val=&quot;001D7974&quot;/&gt;&lt;wsp:rsid wsp:val=&quot;001E1A5E&quot;/&gt;&lt;wsp:rsid wsp:val=&quot;001E5A64&quot;/&gt;&lt;wsp:rsid wsp:val=&quot;001E5F8C&quot;/&gt;&lt;wsp:rsid wsp:val=&quot;001E7D38&quot;/&gt;&lt;wsp:rsid wsp:val=&quot;00201297&quot;/&gt;&lt;wsp:rsid wsp:val=&quot;00203896&quot;/&gt;&lt;wsp:rsid wsp:val=&quot;00203988&quot;/&gt;&lt;wsp:rsid wsp:val=&quot;0020416F&quot;/&gt;&lt;wsp:rsid wsp:val=&quot;00204608&quot;/&gt;&lt;wsp:rsid wsp:val=&quot;00204A67&quot;/&gt;&lt;wsp:rsid wsp:val=&quot;00210075&quot;/&gt;&lt;wsp:rsid wsp:val=&quot;00212DB9&quot;/&gt;&lt;wsp:rsid wsp:val=&quot;0022305F&quot;/&gt;&lt;wsp:rsid wsp:val=&quot;00224031&quot;/&gt;&lt;wsp:rsid wsp:val=&quot;002250C9&quot;/&gt;&lt;wsp:rsid wsp:val=&quot;002262A7&quot;/&gt;&lt;wsp:rsid wsp:val=&quot;00226CD8&quot;/&gt;&lt;wsp:rsid wsp:val=&quot;00227933&quot;/&gt;&lt;wsp:rsid wsp:val=&quot;00232706&quot;/&gt;&lt;wsp:rsid wsp:val=&quot;002358B6&quot;/&gt;&lt;wsp:rsid wsp:val=&quot;00244B2C&quot;/&gt;&lt;wsp:rsid wsp:val=&quot;00247061&quot;/&gt;&lt;wsp:rsid wsp:val=&quot;0025025A&quot;/&gt;&lt;wsp:rsid wsp:val=&quot;0025430D&quot;/&gt;&lt;wsp:rsid wsp:val=&quot;00255080&quot;/&gt;&lt;wsp:rsid wsp:val=&quot;00256890&quot;/&gt;&lt;wsp:rsid wsp:val=&quot;002652AF&quot;/&gt;&lt;wsp:rsid wsp:val=&quot;00272B46&quot;/&gt;&lt;wsp:rsid wsp:val=&quot;00276FA8&quot;/&gt;&lt;wsp:rsid wsp:val=&quot;0028334E&quot;/&gt;&lt;wsp:rsid wsp:val=&quot;0028493F&quot;/&gt;&lt;wsp:rsid wsp:val=&quot;002849BB&quot;/&gt;&lt;wsp:rsid wsp:val=&quot;002852C5&quot;/&gt;&lt;wsp:rsid wsp:val=&quot;00290D18&quot;/&gt;&lt;wsp:rsid wsp:val=&quot;002A06F8&quot;/&gt;&lt;wsp:rsid wsp:val=&quot;002A696F&quot;/&gt;&lt;wsp:rsid wsp:val=&quot;002B18F2&quot;/&gt;&lt;wsp:rsid wsp:val=&quot;002B6B9E&quot;/&gt;&lt;wsp:rsid wsp:val=&quot;002C3561&quot;/&gt;&lt;wsp:rsid wsp:val=&quot;002C3AD3&quot;/&gt;&lt;wsp:rsid wsp:val=&quot;002D0DD5&quot;/&gt;&lt;wsp:rsid wsp:val=&quot;002D2AC1&quot;/&gt;&lt;wsp:rsid wsp:val=&quot;002D46A2&quot;/&gt;&lt;wsp:rsid wsp:val=&quot;002E4506&quot;/&gt;&lt;wsp:rsid wsp:val=&quot;002E4B9B&quot;/&gt;&lt;wsp:rsid wsp:val=&quot;002E5CA3&quot;/&gt;&lt;wsp:rsid wsp:val=&quot;002E6FE9&quot;/&gt;&lt;wsp:rsid wsp:val=&quot;002F132B&quot;/&gt;&lt;wsp:rsid wsp:val=&quot;002F280F&quot;/&gt;&lt;wsp:rsid wsp:val=&quot;002F29EC&quot;/&gt;&lt;wsp:rsid wsp:val=&quot;002F2CB4&quot;/&gt;&lt;wsp:rsid wsp:val=&quot;002F6ACE&quot;/&gt;&lt;wsp:rsid wsp:val=&quot;00301281&quot;/&gt;&lt;wsp:rsid wsp:val=&quot;00303327&quot;/&gt;&lt;wsp:rsid wsp:val=&quot;0030392A&quot;/&gt;&lt;wsp:rsid wsp:val=&quot;003054CC&quot;/&gt;&lt;wsp:rsid wsp:val=&quot;0031249B&quot;/&gt;&lt;wsp:rsid wsp:val=&quot;00316ABF&quot;/&gt;&lt;wsp:rsid wsp:val=&quot;003174F5&quot;/&gt;&lt;wsp:rsid wsp:val=&quot;00322CBD&quot;/&gt;&lt;wsp:rsid wsp:val=&quot;00323AB6&quot;/&gt;&lt;wsp:rsid wsp:val=&quot;00325617&quot;/&gt;&lt;wsp:rsid wsp:val=&quot;00325C2F&quot;/&gt;&lt;wsp:rsid wsp:val=&quot;003279AF&quot;/&gt;&lt;wsp:rsid wsp:val=&quot;00327B0C&quot;/&gt;&lt;wsp:rsid wsp:val=&quot;00331A6D&quot;/&gt;&lt;wsp:rsid wsp:val=&quot;003337F3&quot;/&gt;&lt;wsp:rsid wsp:val=&quot;003374BA&quot;/&gt;&lt;wsp:rsid wsp:val=&quot;003409D1&quot;/&gt;&lt;wsp:rsid wsp:val=&quot;0034107D&quot;/&gt;&lt;wsp:rsid wsp:val=&quot;00341DF4&quot;/&gt;&lt;wsp:rsid wsp:val=&quot;003434CF&quot;/&gt;&lt;wsp:rsid wsp:val=&quot;0034377F&quot;/&gt;&lt;wsp:rsid wsp:val=&quot;00345883&quot;/&gt;&lt;wsp:rsid wsp:val=&quot;0034590F&quot;/&gt;&lt;wsp:rsid wsp:val=&quot;00346A7E&quot;/&gt;&lt;wsp:rsid wsp:val=&quot;00346ADF&quot;/&gt;&lt;wsp:rsid wsp:val=&quot;003475D0&quot;/&gt;&lt;wsp:rsid wsp:val=&quot;00350BFF&quot;/&gt;&lt;wsp:rsid wsp:val=&quot;00362BD8&quot;/&gt;&lt;wsp:rsid wsp:val=&quot;003702F8&quot;/&gt;&lt;wsp:rsid wsp:val=&quot;00371B49&quot;/&gt;&lt;wsp:rsid wsp:val=&quot;0037285F&quot;/&gt;&lt;wsp:rsid wsp:val=&quot;00373A06&quot;/&gt;&lt;wsp:rsid wsp:val=&quot;003747D9&quot;/&gt;&lt;wsp:rsid wsp:val=&quot;00374A53&quot;/&gt;&lt;wsp:rsid wsp:val=&quot;00377AF0&quot;/&gt;&lt;wsp:rsid wsp:val=&quot;0038357B&quot;/&gt;&lt;wsp:rsid wsp:val=&quot;003855FA&quot;/&gt;&lt;wsp:rsid wsp:val=&quot;00386740&quot;/&gt;&lt;wsp:rsid wsp:val=&quot;00386A9B&quot;/&gt;&lt;wsp:rsid wsp:val=&quot;00390345&quot;/&gt;&lt;wsp:rsid wsp:val=&quot;003911E4&quot;/&gt;&lt;wsp:rsid wsp:val=&quot;00392EE9&quot;/&gt;&lt;wsp:rsid wsp:val=&quot;00394E8A&quot;/&gt;&lt;wsp:rsid wsp:val=&quot;003972B7&quot;/&gt;&lt;wsp:rsid wsp:val=&quot;003A6391&quot;/&gt;&lt;wsp:rsid wsp:val=&quot;003B68CF&quot;/&gt;&lt;wsp:rsid wsp:val=&quot;003B7BBA&quot;/&gt;&lt;wsp:rsid wsp:val=&quot;003C1D8C&quot;/&gt;&lt;wsp:rsid wsp:val=&quot;003C5335&quot;/&gt;&lt;wsp:rsid wsp:val=&quot;003D0303&quot;/&gt;&lt;wsp:rsid wsp:val=&quot;003D1278&quot;/&gt;&lt;wsp:rsid wsp:val=&quot;003D4D9E&quot;/&gt;&lt;wsp:rsid wsp:val=&quot;003D5D20&quot;/&gt;&lt;wsp:rsid wsp:val=&quot;003D6A4B&quot;/&gt;&lt;wsp:rsid wsp:val=&quot;003E2BE2&quot;/&gt;&lt;wsp:rsid wsp:val=&quot;003F52E5&quot;/&gt;&lt;wsp:rsid wsp:val=&quot;003F6B5C&quot;/&gt;&lt;wsp:rsid wsp:val=&quot;00400AD1&quot;/&gt;&lt;wsp:rsid wsp:val=&quot;00405EEC&quot;/&gt;&lt;wsp:rsid wsp:val=&quot;00406340&quot;/&gt;&lt;wsp:rsid wsp:val=&quot;00406664&quot;/&gt;&lt;wsp:rsid wsp:val=&quot;00414F58&quot;/&gt;&lt;wsp:rsid wsp:val=&quot;00417E99&quot;/&gt;&lt;wsp:rsid wsp:val=&quot;0043158F&quot;/&gt;&lt;wsp:rsid wsp:val=&quot;00433798&quot;/&gt;&lt;wsp:rsid wsp:val=&quot;00434EE2&quot;/&gt;&lt;wsp:rsid wsp:val=&quot;00435AEC&quot;/&gt;&lt;wsp:rsid wsp:val=&quot;004372C8&quot;/&gt;&lt;wsp:rsid wsp:val=&quot;00446D33&quot;/&gt;&lt;wsp:rsid wsp:val=&quot;0044723A&quot;/&gt;&lt;wsp:rsid wsp:val=&quot;00451FD3&quot;/&gt;&lt;wsp:rsid wsp:val=&quot;0045498D&quot;/&gt;&lt;wsp:rsid wsp:val=&quot;00457BAF&quot;/&gt;&lt;wsp:rsid wsp:val=&quot;0046591C&quot;/&gt;&lt;wsp:rsid wsp:val=&quot;00470B28&quot;/&gt;&lt;wsp:rsid wsp:val=&quot;00472D72&quot;/&gt;&lt;wsp:rsid wsp:val=&quot;00474C3D&quot;/&gt;&lt;wsp:rsid wsp:val=&quot;004767EA&quot;/&gt;&lt;wsp:rsid wsp:val=&quot;0047760A&quot;/&gt;&lt;wsp:rsid wsp:val=&quot;00482844&quot;/&gt;&lt;wsp:rsid wsp:val=&quot;0049161E&quot;/&gt;&lt;wsp:rsid wsp:val=&quot;00492EB3&quot;/&gt;&lt;wsp:rsid wsp:val=&quot;004951A5&quot;/&gt;&lt;wsp:rsid wsp:val=&quot;00497335&quot;/&gt;&lt;wsp:rsid wsp:val=&quot;00497F18&quot;/&gt;&lt;wsp:rsid wsp:val=&quot;004A496B&quot;/&gt;&lt;wsp:rsid wsp:val=&quot;004B7D10&quot;/&gt;&lt;wsp:rsid wsp:val=&quot;004C0635&quot;/&gt;&lt;wsp:rsid wsp:val=&quot;004C222B&quot;/&gt;&lt;wsp:rsid wsp:val=&quot;004C3506&quot;/&gt;&lt;wsp:rsid wsp:val=&quot;004C77A8&quot;/&gt;&lt;wsp:rsid wsp:val=&quot;004D44CE&quot;/&gt;&lt;wsp:rsid wsp:val=&quot;004D7038&quot;/&gt;&lt;wsp:rsid wsp:val=&quot;004E10BD&quot;/&gt;&lt;wsp:rsid wsp:val=&quot;004E207E&quot;/&gt;&lt;wsp:rsid wsp:val=&quot;004E7337&quot;/&gt;&lt;wsp:rsid wsp:val=&quot;004F0B9D&quot;/&gt;&lt;wsp:rsid wsp:val=&quot;004F0BD8&quot;/&gt;&lt;wsp:rsid wsp:val=&quot;004F6F36&quot;/&gt;&lt;wsp:rsid wsp:val=&quot;004F75DD&quot;/&gt;&lt;wsp:rsid wsp:val=&quot;005006BC&quot;/&gt;&lt;wsp:rsid wsp:val=&quot;00500F75&quot;/&gt;&lt;wsp:rsid wsp:val=&quot;00504C1D&quot;/&gt;&lt;wsp:rsid wsp:val=&quot;0050791A&quot;/&gt;&lt;wsp:rsid wsp:val=&quot;00514325&quot;/&gt;&lt;wsp:rsid wsp:val=&quot;00515933&quot;/&gt;&lt;wsp:rsid wsp:val=&quot;00515D35&quot;/&gt;&lt;wsp:rsid wsp:val=&quot;0052249B&quot;/&gt;&lt;wsp:rsid wsp:val=&quot;0052573E&quot;/&gt;&lt;wsp:rsid wsp:val=&quot;00530D9F&quot;/&gt;&lt;wsp:rsid wsp:val=&quot;00531A39&quot;/&gt;&lt;wsp:rsid wsp:val=&quot;00532D86&quot;/&gt;&lt;wsp:rsid wsp:val=&quot;00533311&quot;/&gt;&lt;wsp:rsid wsp:val=&quot;0053590D&quot;/&gt;&lt;wsp:rsid wsp:val=&quot;005359D2&quot;/&gt;&lt;wsp:rsid wsp:val=&quot;00537D44&quot;/&gt;&lt;wsp:rsid wsp:val=&quot;0054192B&quot;/&gt;&lt;wsp:rsid wsp:val=&quot;00544439&quot;/&gt;&lt;wsp:rsid wsp:val=&quot;00545D34&quot;/&gt;&lt;wsp:rsid wsp:val=&quot;00547F9E&quot;/&gt;&lt;wsp:rsid wsp:val=&quot;00551D9F&quot;/&gt;&lt;wsp:rsid wsp:val=&quot;00554AD8&quot;/&gt;&lt;wsp:rsid wsp:val=&quot;005559B7&quot;/&gt;&lt;wsp:rsid wsp:val=&quot;00565CBA&quot;/&gt;&lt;wsp:rsid wsp:val=&quot;00574911&quot;/&gt;&lt;wsp:rsid wsp:val=&quot;00575DA9&quot;/&gt;&lt;wsp:rsid wsp:val=&quot;00576199&quot;/&gt;&lt;wsp:rsid wsp:val=&quot;005774A4&quot;/&gt;&lt;wsp:rsid wsp:val=&quot;0058201D&quot;/&gt;&lt;wsp:rsid wsp:val=&quot;00585BED&quot;/&gt;&lt;wsp:rsid wsp:val=&quot;00585CBD&quot;/&gt;&lt;wsp:rsid wsp:val=&quot;00592444&quot;/&gt;&lt;wsp:rsid wsp:val=&quot;00597643&quot;/&gt;&lt;wsp:rsid wsp:val=&quot;005A293D&quot;/&gt;&lt;wsp:rsid wsp:val=&quot;005A7CA8&quot;/&gt;&lt;wsp:rsid wsp:val=&quot;005B37A8&quot;/&gt;&lt;wsp:rsid wsp:val=&quot;005B4897&quot;/&gt;&lt;wsp:rsid wsp:val=&quot;005B4F22&quot;/&gt;&lt;wsp:rsid wsp:val=&quot;005B7424&quot;/&gt;&lt;wsp:rsid wsp:val=&quot;005C71EA&quot;/&gt;&lt;wsp:rsid wsp:val=&quot;005D4381&quot;/&gt;&lt;wsp:rsid wsp:val=&quot;005D47FA&quot;/&gt;&lt;wsp:rsid wsp:val=&quot;005D5323&quot;/&gt;&lt;wsp:rsid wsp:val=&quot;005D69D2&quot;/&gt;&lt;wsp:rsid wsp:val=&quot;005D784B&quot;/&gt;&lt;wsp:rsid wsp:val=&quot;005E18C3&quot;/&gt;&lt;wsp:rsid wsp:val=&quot;005E3E13&quot;/&gt;&lt;wsp:rsid wsp:val=&quot;005F294D&quot;/&gt;&lt;wsp:rsid wsp:val=&quot;005F3A64&quot;/&gt;&lt;wsp:rsid wsp:val=&quot;005F4A39&quot;/&gt;&lt;wsp:rsid wsp:val=&quot;005F4D27&quot;/&gt;&lt;wsp:rsid wsp:val=&quot;0060480B&quot;/&gt;&lt;wsp:rsid wsp:val=&quot;0061319A&quot;/&gt;&lt;wsp:rsid wsp:val=&quot;006132F0&quot;/&gt;&lt;wsp:rsid wsp:val=&quot;00614113&quot;/&gt;&lt;wsp:rsid wsp:val=&quot;0061463E&quot;/&gt;&lt;wsp:rsid wsp:val=&quot;00616675&quot;/&gt;&lt;wsp:rsid wsp:val=&quot;00630772&quot;/&gt;&lt;wsp:rsid wsp:val=&quot;00631E6E&quot;/&gt;&lt;wsp:rsid wsp:val=&quot;006342A6&quot;/&gt;&lt;wsp:rsid wsp:val=&quot;00645F9C&quot;/&gt;&lt;wsp:rsid wsp:val=&quot;00662B66&quot;/&gt;&lt;wsp:rsid wsp:val=&quot;00664A50&quot;/&gt;&lt;wsp:rsid wsp:val=&quot;006665C7&quot;/&gt;&lt;wsp:rsid wsp:val=&quot;0066660F&quot;/&gt;&lt;wsp:rsid wsp:val=&quot;00666898&quot;/&gt;&lt;wsp:rsid wsp:val=&quot;006675BB&quot;/&gt;&lt;wsp:rsid wsp:val=&quot;00667822&quot;/&gt;&lt;wsp:rsid wsp:val=&quot;006749DA&quot;/&gt;&lt;wsp:rsid wsp:val=&quot;00681211&quot;/&gt;&lt;wsp:rsid wsp:val=&quot;00687008&quot;/&gt;&lt;wsp:rsid wsp:val=&quot;00690726&quot;/&gt;&lt;wsp:rsid wsp:val=&quot;00691456&quot;/&gt;&lt;wsp:rsid wsp:val=&quot;00697BCD&quot;/&gt;&lt;wsp:rsid wsp:val=&quot;006A3A42&quot;/&gt;&lt;wsp:rsid wsp:val=&quot;006B12C9&quot;/&gt;&lt;wsp:rsid wsp:val=&quot;006B3693&quot;/&gt;&lt;wsp:rsid wsp:val=&quot;006B707F&quot;/&gt;&lt;wsp:rsid wsp:val=&quot;006C1374&quot;/&gt;&lt;wsp:rsid wsp:val=&quot;006C3E63&quot;/&gt;&lt;wsp:rsid wsp:val=&quot;006D6F6C&quot;/&gt;&lt;wsp:rsid wsp:val=&quot;006E117E&quot;/&gt;&lt;wsp:rsid wsp:val=&quot;006E1562&quot;/&gt;&lt;wsp:rsid wsp:val=&quot;006E5160&quot;/&gt;&lt;wsp:rsid wsp:val=&quot;006E6194&quot;/&gt;&lt;wsp:rsid wsp:val=&quot;006E6354&quot;/&gt;&lt;wsp:rsid wsp:val=&quot;006F06A9&quot;/&gt;&lt;wsp:rsid wsp:val=&quot;006F29D9&quot;/&gt;&lt;wsp:rsid wsp:val=&quot;006F2FBD&quot;/&gt;&lt;wsp:rsid wsp:val=&quot;006F57F9&quot;/&gt;&lt;wsp:rsid wsp:val=&quot;006F5B3F&quot;/&gt;&lt;wsp:rsid wsp:val=&quot;006F6ED6&quot;/&gt;&lt;wsp:rsid wsp:val=&quot;00701F74&quot;/&gt;&lt;wsp:rsid wsp:val=&quot;0070370B&quot;/&gt;&lt;wsp:rsid wsp:val=&quot;007050F5&quot;/&gt;&lt;wsp:rsid wsp:val=&quot;00706E04&quot;/&gt;&lt;wsp:rsid wsp:val=&quot;007079D3&quot;/&gt;&lt;wsp:rsid wsp:val=&quot;00707B30&quot;/&gt;&lt;wsp:rsid wsp:val=&quot;00711CB0&quot;/&gt;&lt;wsp:rsid wsp:val=&quot;007263DB&quot;/&gt;&lt;wsp:rsid wsp:val=&quot;00726927&quot;/&gt;&lt;wsp:rsid wsp:val=&quot;00726C3D&quot;/&gt;&lt;wsp:rsid wsp:val=&quot;007304FA&quot;/&gt;&lt;wsp:rsid wsp:val=&quot;0073149F&quot;/&gt;&lt;wsp:rsid wsp:val=&quot;00734C18&quot;/&gt;&lt;wsp:rsid wsp:val=&quot;0074351C&quot;/&gt;&lt;wsp:rsid wsp:val=&quot;0075100D&quot;/&gt;&lt;wsp:rsid wsp:val=&quot;00764F4A&quot;/&gt;&lt;wsp:rsid wsp:val=&quot;00767A73&quot;/&gt;&lt;wsp:rsid wsp:val=&quot;00770421&quot;/&gt;&lt;wsp:rsid wsp:val=&quot;00770584&quot;/&gt;&lt;wsp:rsid wsp:val=&quot;00770F9E&quot;/&gt;&lt;wsp:rsid wsp:val=&quot;00771345&quot;/&gt;&lt;wsp:rsid wsp:val=&quot;00771C1F&quot;/&gt;&lt;wsp:rsid wsp:val=&quot;00772F7F&quot;/&gt;&lt;wsp:rsid wsp:val=&quot;0078023F&quot;/&gt;&lt;wsp:rsid wsp:val=&quot;007828A1&quot;/&gt;&lt;wsp:rsid wsp:val=&quot;007853A5&quot;/&gt;&lt;wsp:rsid wsp:val=&quot;007900D2&quot;/&gt;&lt;wsp:rsid wsp:val=&quot;007929A0&quot;/&gt;&lt;wsp:rsid wsp:val=&quot;007933E4&quot;/&gt;&lt;wsp:rsid wsp:val=&quot;00795EAC&quot;/&gt;&lt;wsp:rsid wsp:val=&quot;00797756&quot;/&gt;&lt;wsp:rsid wsp:val=&quot;007A1B08&quot;/&gt;&lt;wsp:rsid wsp:val=&quot;007A2901&quot;/&gt;&lt;wsp:rsid wsp:val=&quot;007B0F4A&quot;/&gt;&lt;wsp:rsid wsp:val=&quot;007B104C&quot;/&gt;&lt;wsp:rsid wsp:val=&quot;007B1D37&quot;/&gt;&lt;wsp:rsid wsp:val=&quot;007B7B3B&quot;/&gt;&lt;wsp:rsid wsp:val=&quot;007C051E&quot;/&gt;&lt;wsp:rsid wsp:val=&quot;007C1E18&quot;/&gt;&lt;wsp:rsid wsp:val=&quot;007C1E1D&quot;/&gt;&lt;wsp:rsid wsp:val=&quot;007C2B15&quot;/&gt;&lt;wsp:rsid wsp:val=&quot;007C2CEC&quot;/&gt;&lt;wsp:rsid wsp:val=&quot;007C2F9E&quot;/&gt;&lt;wsp:rsid wsp:val=&quot;007C48E0&quot;/&gt;&lt;wsp:rsid wsp:val=&quot;007C7364&quot;/&gt;&lt;wsp:rsid wsp:val=&quot;007D11E9&quot;/&gt;&lt;wsp:rsid wsp:val=&quot;007D40B0&quot;/&gt;&lt;wsp:rsid wsp:val=&quot;007D6101&quot;/&gt;&lt;wsp:rsid wsp:val=&quot;007D7243&quot;/&gt;&lt;wsp:rsid wsp:val=&quot;007E2031&quot;/&gt;&lt;wsp:rsid wsp:val=&quot;007E60B7&quot;/&gt;&lt;wsp:rsid wsp:val=&quot;007F0D2C&quot;/&gt;&lt;wsp:rsid wsp:val=&quot;007F2A44&quot;/&gt;&lt;wsp:rsid wsp:val=&quot;007F3EE6&quot;/&gt;&lt;wsp:rsid wsp:val=&quot;007F769B&quot;/&gt;&lt;wsp:rsid wsp:val=&quot;00800CC5&quot;/&gt;&lt;wsp:rsid wsp:val=&quot;008014AE&quot;/&gt;&lt;wsp:rsid wsp:val=&quot;00806C36&quot;/&gt;&lt;wsp:rsid wsp:val=&quot;00807AD3&quot;/&gt;&lt;wsp:rsid wsp:val=&quot;0081044F&quot;/&gt;&lt;wsp:rsid wsp:val=&quot;0081632E&quot;/&gt;&lt;wsp:rsid wsp:val=&quot;0082295B&quot;/&gt;&lt;wsp:rsid wsp:val=&quot;008310B1&quot;/&gt;&lt;wsp:rsid wsp:val=&quot;00836546&quot;/&gt;&lt;wsp:rsid wsp:val=&quot;008401CC&quot;/&gt;&lt;wsp:rsid wsp:val=&quot;0084054C&quot;/&gt;&lt;wsp:rsid wsp:val=&quot;00840FD8&quot;/&gt;&lt;wsp:rsid wsp:val=&quot;008434D2&quot;/&gt;&lt;wsp:rsid wsp:val=&quot;00844D21&quot;/&gt;&lt;wsp:rsid wsp:val=&quot;00846579&quot;/&gt;&lt;wsp:rsid wsp:val=&quot;00847F52&quot;/&gt;&lt;wsp:rsid wsp:val=&quot;008534E6&quot;/&gt;&lt;wsp:rsid wsp:val=&quot;00854D28&quot;/&gt;&lt;wsp:rsid wsp:val=&quot;00863834&quot;/&gt;&lt;wsp:rsid wsp:val=&quot;0086659C&quot;/&gt;&lt;wsp:rsid wsp:val=&quot;008712E7&quot;/&gt;&lt;wsp:rsid wsp:val=&quot;008760AB&quot;/&gt;&lt;wsp:rsid wsp:val=&quot;008768D7&quot;/&gt;&lt;wsp:rsid wsp:val=&quot;008815B8&quot;/&gt;&lt;wsp:rsid wsp:val=&quot;00884183&quot;/&gt;&lt;wsp:rsid wsp:val=&quot;00891F98&quot;/&gt;&lt;wsp:rsid wsp:val=&quot;0089535B&quot;/&gt;&lt;wsp:rsid wsp:val=&quot;008A1576&quot;/&gt;&lt;wsp:rsid wsp:val=&quot;008A1C0B&quot;/&gt;&lt;wsp:rsid wsp:val=&quot;008A1E8D&quot;/&gt;&lt;wsp:rsid wsp:val=&quot;008A2008&quot;/&gt;&lt;wsp:rsid wsp:val=&quot;008A231C&quot;/&gt;&lt;wsp:rsid wsp:val=&quot;008A3A87&quot;/&gt;&lt;wsp:rsid wsp:val=&quot;008A568C&quot;/&gt;&lt;wsp:rsid wsp:val=&quot;008A7B6E&quot;/&gt;&lt;wsp:rsid wsp:val=&quot;008B3B4D&quot;/&gt;&lt;wsp:rsid wsp:val=&quot;008B7CAD&quot;/&gt;&lt;wsp:rsid wsp:val=&quot;008C1C41&quot;/&gt;&lt;wsp:rsid wsp:val=&quot;008D21D4&quot;/&gt;&lt;wsp:rsid wsp:val=&quot;008D2EEC&quot;/&gt;&lt;wsp:rsid wsp:val=&quot;008D4BDD&quot;/&gt;&lt;wsp:rsid wsp:val=&quot;008D6BE0&quot;/&gt;&lt;wsp:rsid wsp:val=&quot;008D6F96&quot;/&gt;&lt;wsp:rsid wsp:val=&quot;008F31C9&quot;/&gt;&lt;wsp:rsid wsp:val=&quot;008F42EA&quot;/&gt;&lt;wsp:rsid wsp:val=&quot;008F5A6C&quot;/&gt;&lt;wsp:rsid wsp:val=&quot;008F5FC9&quot;/&gt;&lt;wsp:rsid wsp:val=&quot;008F6F50&quot;/&gt;&lt;wsp:rsid wsp:val=&quot;008F7342&quot;/&gt;&lt;wsp:rsid wsp:val=&quot;009015FC&quot;/&gt;&lt;wsp:rsid wsp:val=&quot;00904DF8&quot;/&gt;&lt;wsp:rsid wsp:val=&quot;00911C58&quot;/&gt;&lt;wsp:rsid wsp:val=&quot;00913C47&quot;/&gt;&lt;wsp:rsid wsp:val=&quot;00913DFF&quot;/&gt;&lt;wsp:rsid wsp:val=&quot;009173CA&quot;/&gt;&lt;wsp:rsid wsp:val=&quot;009179BD&quot;/&gt;&lt;wsp:rsid wsp:val=&quot;00917DE5&quot;/&gt;&lt;wsp:rsid wsp:val=&quot;00932F80&quot;/&gt;&lt;wsp:rsid wsp:val=&quot;009352DB&quot;/&gt;&lt;wsp:rsid wsp:val=&quot;00940C91&quot;/&gt;&lt;wsp:rsid wsp:val=&quot;00955804&quot;/&gt;&lt;wsp:rsid wsp:val=&quot;00956BA2&quot;/&gt;&lt;wsp:rsid wsp:val=&quot;0096386A&quot;/&gt;&lt;wsp:rsid wsp:val=&quot;00965D26&quot;/&gt;&lt;wsp:rsid wsp:val=&quot;00966619&quot;/&gt;&lt;wsp:rsid wsp:val=&quot;00973530&quot;/&gt;&lt;wsp:rsid wsp:val=&quot;00974B99&quot;/&gt;&lt;wsp:rsid wsp:val=&quot;00974DD2&quot;/&gt;&lt;wsp:rsid wsp:val=&quot;00976D02&quot;/&gt;&lt;wsp:rsid wsp:val=&quot;00985994&quot;/&gt;&lt;wsp:rsid wsp:val=&quot;00986C76&quot;/&gt;&lt;wsp:rsid wsp:val=&quot;00990585&quot;/&gt;&lt;wsp:rsid wsp:val=&quot;00992705&quot;/&gt;&lt;wsp:rsid wsp:val=&quot;00994434&quot;/&gt;&lt;wsp:rsid wsp:val=&quot;00996459&quot;/&gt;&lt;wsp:rsid wsp:val=&quot;009B6F32&quot;/&gt;&lt;wsp:rsid wsp:val=&quot;009B7530&quot;/&gt;&lt;wsp:rsid wsp:val=&quot;009B7CC1&quot;/&gt;&lt;wsp:rsid wsp:val=&quot;009C4EE1&quot;/&gt;&lt;wsp:rsid wsp:val=&quot;009C5180&quot;/&gt;&lt;wsp:rsid wsp:val=&quot;009C521E&quot;/&gt;&lt;wsp:rsid wsp:val=&quot;009E04CC&quot;/&gt;&lt;wsp:rsid wsp:val=&quot;009F05FF&quot;/&gt;&lt;wsp:rsid wsp:val=&quot;009F0C9A&quot;/&gt;&lt;wsp:rsid wsp:val=&quot;009F157D&quot;/&gt;&lt;wsp:rsid wsp:val=&quot;009F1BA0&quot;/&gt;&lt;wsp:rsid wsp:val=&quot;009F1FC3&quot;/&gt;&lt;wsp:rsid wsp:val=&quot;009F2C3E&quot;/&gt;&lt;wsp:rsid wsp:val=&quot;009F551E&quot;/&gt;&lt;wsp:rsid wsp:val=&quot;009F6842&quot;/&gt;&lt;wsp:rsid wsp:val=&quot;009F770C&quot;/&gt;&lt;wsp:rsid wsp:val=&quot;00A105D1&quot;/&gt;&lt;wsp:rsid wsp:val=&quot;00A11224&quot;/&gt;&lt;wsp:rsid wsp:val=&quot;00A122EA&quot;/&gt;&lt;wsp:rsid wsp:val=&quot;00A166B0&quot;/&gt;&lt;wsp:rsid wsp:val=&quot;00A16EE5&quot;/&gt;&lt;wsp:rsid wsp:val=&quot;00A21067&quot;/&gt;&lt;wsp:rsid wsp:val=&quot;00A22BD8&quot;/&gt;&lt;wsp:rsid wsp:val=&quot;00A23108&quot;/&gt;&lt;wsp:rsid wsp:val=&quot;00A26457&quot;/&gt;&lt;wsp:rsid wsp:val=&quot;00A30459&quot;/&gt;&lt;wsp:rsid wsp:val=&quot;00A31E78&quot;/&gt;&lt;wsp:rsid wsp:val=&quot;00A3612F&quot;/&gt;&lt;wsp:rsid wsp:val=&quot;00A36E07&quot;/&gt;&lt;wsp:rsid wsp:val=&quot;00A40DB4&quot;/&gt;&lt;wsp:rsid wsp:val=&quot;00A424EF&quot;/&gt;&lt;wsp:rsid wsp:val=&quot;00A619DF&quot;/&gt;&lt;wsp:rsid wsp:val=&quot;00A65764&quot;/&gt;&lt;wsp:rsid wsp:val=&quot;00A71EAB&quot;/&gt;&lt;wsp:rsid wsp:val=&quot;00A724E2&quot;/&gt;&lt;wsp:rsid wsp:val=&quot;00A7572C&quot;/&gt;&lt;wsp:rsid wsp:val=&quot;00A77EF0&quot;/&gt;&lt;wsp:rsid wsp:val=&quot;00A821B8&quot;/&gt;&lt;wsp:rsid wsp:val=&quot;00A8336E&quot;/&gt;&lt;wsp:rsid wsp:val=&quot;00A90853&quot;/&gt;&lt;wsp:rsid wsp:val=&quot;00A9138D&quot;/&gt;&lt;wsp:rsid wsp:val=&quot;00A932BE&quot;/&gt;&lt;wsp:rsid wsp:val=&quot;00A96DB1&quot;/&gt;&lt;wsp:rsid wsp:val=&quot;00AA013D&quot;/&gt;&lt;wsp:rsid wsp:val=&quot;00AA0E49&quot;/&gt;&lt;wsp:rsid wsp:val=&quot;00AB19DC&quot;/&gt;&lt;wsp:rsid wsp:val=&quot;00AB2582&quot;/&gt;&lt;wsp:rsid wsp:val=&quot;00AB6879&quot;/&gt;&lt;wsp:rsid wsp:val=&quot;00AB6993&quot;/&gt;&lt;wsp:rsid wsp:val=&quot;00AB7CD5&quot;/&gt;&lt;wsp:rsid wsp:val=&quot;00AC2EC8&quot;/&gt;&lt;wsp:rsid wsp:val=&quot;00AC4742&quot;/&gt;&lt;wsp:rsid wsp:val=&quot;00AD1336&quot;/&gt;&lt;wsp:rsid wsp:val=&quot;00AD1BB8&quot;/&gt;&lt;wsp:rsid wsp:val=&quot;00AD20C4&quot;/&gt;&lt;wsp:rsid wsp:val=&quot;00AD5E4F&quot;/&gt;&lt;wsp:rsid wsp:val=&quot;00AD6FBE&quot;/&gt;&lt;wsp:rsid wsp:val=&quot;00AD79FA&quot;/&gt;&lt;wsp:rsid wsp:val=&quot;00AE0F7D&quot;/&gt;&lt;wsp:rsid wsp:val=&quot;00AE45A8&quot;/&gt;&lt;wsp:rsid wsp:val=&quot;00AE5E79&quot;/&gt;&lt;wsp:rsid wsp:val=&quot;00AE7C2A&quot;/&gt;&lt;wsp:rsid wsp:val=&quot;00AF38E4&quot;/&gt;&lt;wsp:rsid wsp:val=&quot;00AF402A&quot;/&gt;&lt;wsp:rsid wsp:val=&quot;00AF45EB&quot;/&gt;&lt;wsp:rsid wsp:val=&quot;00AF5A71&quot;/&gt;&lt;wsp:rsid wsp:val=&quot;00AF7BD7&quot;/&gt;&lt;wsp:rsid wsp:val=&quot;00B05CEC&quot;/&gt;&lt;wsp:rsid wsp:val=&quot;00B12931&quot;/&gt;&lt;wsp:rsid wsp:val=&quot;00B138DF&quot;/&gt;&lt;wsp:rsid wsp:val=&quot;00B2048B&quot;/&gt;&lt;wsp:rsid wsp:val=&quot;00B27A85&quot;/&gt;&lt;wsp:rsid wsp:val=&quot;00B3753A&quot;/&gt;&lt;wsp:rsid wsp:val=&quot;00B50B80&quot;/&gt;&lt;wsp:rsid wsp:val=&quot;00B52B2E&quot;/&gt;&lt;wsp:rsid wsp:val=&quot;00B56FA0&quot;/&gt;&lt;wsp:rsid wsp:val=&quot;00B57340&quot;/&gt;&lt;wsp:rsid wsp:val=&quot;00B60B1A&quot;/&gt;&lt;wsp:rsid wsp:val=&quot;00B645E3&quot;/&gt;&lt;wsp:rsid wsp:val=&quot;00B65802&quot;/&gt;&lt;wsp:rsid wsp:val=&quot;00B71E15&quot;/&gt;&lt;wsp:rsid wsp:val=&quot;00B76396&quot;/&gt;&lt;wsp:rsid wsp:val=&quot;00B832B5&quot;/&gt;&lt;wsp:rsid wsp:val=&quot;00B85E75&quot;/&gt;&lt;wsp:rsid wsp:val=&quot;00B85FA8&quot;/&gt;&lt;wsp:rsid wsp:val=&quot;00B87252&quot;/&gt;&lt;wsp:rsid wsp:val=&quot;00B87770&quot;/&gt;&lt;wsp:rsid wsp:val=&quot;00B9370E&quot;/&gt;&lt;wsp:rsid wsp:val=&quot;00BA0721&quot;/&gt;&lt;wsp:rsid wsp:val=&quot;00BA3871&quot;/&gt;&lt;wsp:rsid wsp:val=&quot;00BA5C3C&quot;/&gt;&lt;wsp:rsid wsp:val=&quot;00BB4EDE&quot;/&gt;&lt;wsp:rsid wsp:val=&quot;00BB7383&quot;/&gt;&lt;wsp:rsid wsp:val=&quot;00BC5240&quot;/&gt;&lt;wsp:rsid wsp:val=&quot;00BD0353&quot;/&gt;&lt;wsp:rsid wsp:val=&quot;00BD095D&quot;/&gt;&lt;wsp:rsid wsp:val=&quot;00BD36AC&quot;/&gt;&lt;wsp:rsid wsp:val=&quot;00BD3762&quot;/&gt;&lt;wsp:rsid wsp:val=&quot;00BD592F&quot;/&gt;&lt;wsp:rsid wsp:val=&quot;00BE773F&quot;/&gt;&lt;wsp:rsid wsp:val=&quot;00BF4074&quot;/&gt;&lt;wsp:rsid wsp:val=&quot;00BF7CCF&quot;/&gt;&lt;wsp:rsid wsp:val=&quot;00C0249E&quot;/&gt;&lt;wsp:rsid wsp:val=&quot;00C0372E&quot;/&gt;&lt;wsp:rsid wsp:val=&quot;00C116EE&quot;/&gt;&lt;wsp:rsid wsp:val=&quot;00C164A6&quot;/&gt;&lt;wsp:rsid wsp:val=&quot;00C207A4&quot;/&gt;&lt;wsp:rsid wsp:val=&quot;00C237B3&quot;/&gt;&lt;wsp:rsid wsp:val=&quot;00C339CC&quot;/&gt;&lt;wsp:rsid wsp:val=&quot;00C40A48&quot;/&gt;&lt;wsp:rsid wsp:val=&quot;00C458A1&quot;/&gt;&lt;wsp:rsid wsp:val=&quot;00C47974&quot;/&gt;&lt;wsp:rsid wsp:val=&quot;00C50184&quot;/&gt;&lt;wsp:rsid wsp:val=&quot;00C544E6&quot;/&gt;&lt;wsp:rsid wsp:val=&quot;00C637B1&quot;/&gt;&lt;wsp:rsid wsp:val=&quot;00C64159&quot;/&gt;&lt;wsp:rsid wsp:val=&quot;00C70316&quot;/&gt;&lt;wsp:rsid wsp:val=&quot;00C71156&quot;/&gt;&lt;wsp:rsid wsp:val=&quot;00C76603&quot;/&gt;&lt;wsp:rsid wsp:val=&quot;00C76696&quot;/&gt;&lt;wsp:rsid wsp:val=&quot;00C77A61&quot;/&gt;&lt;wsp:rsid wsp:val=&quot;00C84274&quot;/&gt;&lt;wsp:rsid wsp:val=&quot;00C85F75&quot;/&gt;&lt;wsp:rsid wsp:val=&quot;00C96954&quot;/&gt;&lt;wsp:rsid wsp:val=&quot;00C97C09&quot;/&gt;&lt;wsp:rsid wsp:val=&quot;00CA1785&quot;/&gt;&lt;wsp:rsid wsp:val=&quot;00CA65EA&quot;/&gt;&lt;wsp:rsid wsp:val=&quot;00CA7801&quot;/&gt;&lt;wsp:rsid wsp:val=&quot;00CB3909&quot;/&gt;&lt;wsp:rsid wsp:val=&quot;00CB4481&quot;/&gt;&lt;wsp:rsid wsp:val=&quot;00CB5F44&quot;/&gt;&lt;wsp:rsid wsp:val=&quot;00CB6A5B&quot;/&gt;&lt;wsp:rsid wsp:val=&quot;00CC1C33&quot;/&gt;&lt;wsp:rsid wsp:val=&quot;00CC3ED5&quot;/&gt;&lt;wsp:rsid wsp:val=&quot;00CC6A04&quot;/&gt;&lt;wsp:rsid wsp:val=&quot;00CC6E8B&quot;/&gt;&lt;wsp:rsid wsp:val=&quot;00CD2062&quot;/&gt;&lt;wsp:rsid wsp:val=&quot;00CD3321&quot;/&gt;&lt;wsp:rsid wsp:val=&quot;00CD4129&quot;/&gt;&lt;wsp:rsid wsp:val=&quot;00CD6CBC&quot;/&gt;&lt;wsp:rsid wsp:val=&quot;00CD74E4&quot;/&gt;&lt;wsp:rsid wsp:val=&quot;00CD7731&quot;/&gt;&lt;wsp:rsid wsp:val=&quot;00CE3B35&quot;/&gt;&lt;wsp:rsid wsp:val=&quot;00CE3FAE&quot;/&gt;&lt;wsp:rsid wsp:val=&quot;00CE460F&quot;/&gt;&lt;wsp:rsid wsp:val=&quot;00CF5959&quot;/&gt;&lt;wsp:rsid wsp:val=&quot;00D031B5&quot;/&gt;&lt;wsp:rsid wsp:val=&quot;00D03B75&quot;/&gt;&lt;wsp:rsid wsp:val=&quot;00D03D6B&quot;/&gt;&lt;wsp:rsid wsp:val=&quot;00D06215&quot;/&gt;&lt;wsp:rsid wsp:val=&quot;00D12F8A&quot;/&gt;&lt;wsp:rsid wsp:val=&quot;00D13D63&quot;/&gt;&lt;wsp:rsid wsp:val=&quot;00D146BB&quot;/&gt;&lt;wsp:rsid wsp:val=&quot;00D14DB0&quot;/&gt;&lt;wsp:rsid wsp:val=&quot;00D1771B&quot;/&gt;&lt;wsp:rsid wsp:val=&quot;00D212DA&quot;/&gt;&lt;wsp:rsid wsp:val=&quot;00D221B4&quot;/&gt;&lt;wsp:rsid wsp:val=&quot;00D260CD&quot;/&gt;&lt;wsp:rsid wsp:val=&quot;00D31B42&quot;/&gt;&lt;wsp:rsid wsp:val=&quot;00D34022&quot;/&gt;&lt;wsp:rsid wsp:val=&quot;00D34B80&quot;/&gt;&lt;wsp:rsid wsp:val=&quot;00D34D34&quot;/&gt;&lt;wsp:rsid wsp:val=&quot;00D404D6&quot;/&gt;&lt;wsp:rsid wsp:val=&quot;00D4100C&quot;/&gt;&lt;wsp:rsid wsp:val=&quot;00D57B32&quot;/&gt;&lt;wsp:rsid wsp:val=&quot;00D76D1F&quot;/&gt;&lt;wsp:rsid wsp:val=&quot;00D800B4&quot;/&gt;&lt;wsp:rsid wsp:val=&quot;00D80935&quot;/&gt;&lt;wsp:rsid wsp:val=&quot;00D812E1&quot;/&gt;&lt;wsp:rsid wsp:val=&quot;00D87D23&quot;/&gt;&lt;wsp:rsid wsp:val=&quot;00D93496&quot;/&gt;&lt;wsp:rsid wsp:val=&quot;00D947F3&quot;/&gt;&lt;wsp:rsid wsp:val=&quot;00D9624E&quot;/&gt;&lt;wsp:rsid wsp:val=&quot;00DA0581&quot;/&gt;&lt;wsp:rsid wsp:val=&quot;00DB42AB&quot;/&gt;&lt;wsp:rsid wsp:val=&quot;00DB6681&quot;/&gt;&lt;wsp:rsid wsp:val=&quot;00DB7CE1&quot;/&gt;&lt;wsp:rsid wsp:val=&quot;00DC294B&quot;/&gt;&lt;wsp:rsid wsp:val=&quot;00DC4D8B&quot;/&gt;&lt;wsp:rsid wsp:val=&quot;00DC507A&quot;/&gt;&lt;wsp:rsid wsp:val=&quot;00DC6873&quot;/&gt;&lt;wsp:rsid wsp:val=&quot;00DC690D&quot;/&gt;&lt;wsp:rsid wsp:val=&quot;00DD0138&quot;/&gt;&lt;wsp:rsid wsp:val=&quot;00DD0BC1&quot;/&gt;&lt;wsp:rsid wsp:val=&quot;00DD1A7C&quot;/&gt;&lt;wsp:rsid wsp:val=&quot;00DD3145&quot;/&gt;&lt;wsp:rsid wsp:val=&quot;00DD5E0A&quot;/&gt;&lt;wsp:rsid wsp:val=&quot;00DD6F6B&quot;/&gt;&lt;wsp:rsid wsp:val=&quot;00DE4D16&quot;/&gt;&lt;wsp:rsid wsp:val=&quot;00DF2376&quot;/&gt;&lt;wsp:rsid wsp:val=&quot;00E00A9E&quot;/&gt;&lt;wsp:rsid wsp:val=&quot;00E01539&quot;/&gt;&lt;wsp:rsid wsp:val=&quot;00E0500E&quot;/&gt;&lt;wsp:rsid wsp:val=&quot;00E06F89&quot;/&gt;&lt;wsp:rsid wsp:val=&quot;00E07E69&quot;/&gt;&lt;wsp:rsid wsp:val=&quot;00E10081&quot;/&gt;&lt;wsp:rsid wsp:val=&quot;00E11184&quot;/&gt;&lt;wsp:rsid wsp:val=&quot;00E140F5&quot;/&gt;&lt;wsp:rsid wsp:val=&quot;00E1500F&quot;/&gt;&lt;wsp:rsid wsp:val=&quot;00E17438&quot;/&gt;&lt;wsp:rsid wsp:val=&quot;00E2124F&quot;/&gt;&lt;wsp:rsid wsp:val=&quot;00E22884&quot;/&gt;&lt;wsp:rsid wsp:val=&quot;00E22A71&quot;/&gt;&lt;wsp:rsid wsp:val=&quot;00E25EBD&quot;/&gt;&lt;wsp:rsid wsp:val=&quot;00E27966&quot;/&gt;&lt;wsp:rsid wsp:val=&quot;00E30301&quot;/&gt;&lt;wsp:rsid wsp:val=&quot;00E30DD6&quot;/&gt;&lt;wsp:rsid wsp:val=&quot;00E36F60&quot;/&gt;&lt;wsp:rsid wsp:val=&quot;00E430A6&quot;/&gt;&lt;wsp:rsid wsp:val=&quot;00E43FEF&quot;/&gt;&lt;wsp:rsid wsp:val=&quot;00E451DC&quot;/&gt;&lt;wsp:rsid wsp:val=&quot;00E536DC&quot;/&gt;&lt;wsp:rsid wsp:val=&quot;00E53775&quot;/&gt;&lt;wsp:rsid wsp:val=&quot;00E55369&quot;/&gt;&lt;wsp:rsid wsp:val=&quot;00E56B06&quot;/&gt;&lt;wsp:rsid wsp:val=&quot;00E679F6&quot;/&gt;&lt;wsp:rsid wsp:val=&quot;00E71B52&quot;/&gt;&lt;wsp:rsid wsp:val=&quot;00E74A29&quot;/&gt;&lt;wsp:rsid wsp:val=&quot;00E8377D&quot;/&gt;&lt;wsp:rsid wsp:val=&quot;00E845C9&quot;/&gt;&lt;wsp:rsid wsp:val=&quot;00E86B57&quot;/&gt;&lt;wsp:rsid wsp:val=&quot;00E90401&quot;/&gt;&lt;wsp:rsid wsp:val=&quot;00EA283C&quot;/&gt;&lt;wsp:rsid wsp:val=&quot;00EA2C83&quot;/&gt;&lt;wsp:rsid wsp:val=&quot;00EA349C&quot;/&gt;&lt;wsp:rsid wsp:val=&quot;00EB30D9&quot;/&gt;&lt;wsp:rsid wsp:val=&quot;00EB62CF&quot;/&gt;&lt;wsp:rsid wsp:val=&quot;00EB7BE4&quot;/&gt;&lt;wsp:rsid wsp:val=&quot;00EC0B28&quot;/&gt;&lt;wsp:rsid wsp:val=&quot;00EC103E&quot;/&gt;&lt;wsp:rsid wsp:val=&quot;00EC23E5&quot;/&gt;&lt;wsp:rsid wsp:val=&quot;00EC241A&quot;/&gt;&lt;wsp:rsid wsp:val=&quot;00ED003C&quot;/&gt;&lt;wsp:rsid wsp:val=&quot;00ED05A8&quot;/&gt;&lt;wsp:rsid wsp:val=&quot;00ED1617&quot;/&gt;&lt;wsp:rsid wsp:val=&quot;00ED22AE&quot;/&gt;&lt;wsp:rsid wsp:val=&quot;00ED287F&quot;/&gt;&lt;wsp:rsid wsp:val=&quot;00EE63F0&quot;/&gt;&lt;wsp:rsid wsp:val=&quot;00EF11B0&quot;/&gt;&lt;wsp:rsid wsp:val=&quot;00EF4238&quot;/&gt;&lt;wsp:rsid wsp:val=&quot;00EF4986&quot;/&gt;&lt;wsp:rsid wsp:val=&quot;00EF65EE&quot;/&gt;&lt;wsp:rsid wsp:val=&quot;00EF7869&quot;/&gt;&lt;wsp:rsid wsp:val=&quot;00F11618&quot;/&gt;&lt;wsp:rsid wsp:val=&quot;00F1337B&quot;/&gt;&lt;wsp:rsid wsp:val=&quot;00F17A88&quot;/&gt;&lt;wsp:rsid wsp:val=&quot;00F17CAA&quot;/&gt;&lt;wsp:rsid wsp:val=&quot;00F22451&quot;/&gt;&lt;wsp:rsid wsp:val=&quot;00F27BAE&quot;/&gt;&lt;wsp:rsid wsp:val=&quot;00F37BDE&quot;/&gt;&lt;wsp:rsid wsp:val=&quot;00F411FB&quot;/&gt;&lt;wsp:rsid wsp:val=&quot;00F418D7&quot;/&gt;&lt;wsp:rsid wsp:val=&quot;00F448A1&quot;/&gt;&lt;wsp:rsid wsp:val=&quot;00F46D8F&quot;/&gt;&lt;wsp:rsid wsp:val=&quot;00F4790A&quot;/&gt;&lt;wsp:rsid wsp:val=&quot;00F513D5&quot;/&gt;&lt;wsp:rsid wsp:val=&quot;00F514B2&quot;/&gt;&lt;wsp:rsid wsp:val=&quot;00F51FBA&quot;/&gt;&lt;wsp:rsid wsp:val=&quot;00F52111&quot;/&gt;&lt;wsp:rsid wsp:val=&quot;00F52CD2&quot;/&gt;&lt;wsp:rsid wsp:val=&quot;00F610E9&quot;/&gt;&lt;wsp:rsid wsp:val=&quot;00F61396&quot;/&gt;&lt;wsp:rsid wsp:val=&quot;00F6724A&quot;/&gt;&lt;wsp:rsid wsp:val=&quot;00F70D85&quot;/&gt;&lt;wsp:rsid wsp:val=&quot;00F805A5&quot;/&gt;&lt;wsp:rsid wsp:val=&quot;00F85075&quot;/&gt;&lt;wsp:rsid wsp:val=&quot;00F85CC4&quot;/&gt;&lt;wsp:rsid wsp:val=&quot;00F904A4&quot;/&gt;&lt;wsp:rsid wsp:val=&quot;00F939C5&quot;/&gt;&lt;wsp:rsid wsp:val=&quot;00F94013&quot;/&gt;&lt;wsp:rsid wsp:val=&quot;00F94323&quot;/&gt;&lt;wsp:rsid wsp:val=&quot;00F94C5A&quot;/&gt;&lt;wsp:rsid wsp:val=&quot;00F95CBB&quot;/&gt;&lt;wsp:rsid wsp:val=&quot;00F979AD&quot;/&gt;&lt;wsp:rsid wsp:val=&quot;00FA3334&quot;/&gt;&lt;wsp:rsid wsp:val=&quot;00FA7E36&quot;/&gt;&lt;wsp:rsid wsp:val=&quot;00FB6C49&quot;/&gt;&lt;wsp:rsid wsp:val=&quot;00FB7C82&quot;/&gt;&lt;wsp:rsid wsp:val=&quot;00FC4A74&quot;/&gt;&lt;wsp:rsid wsp:val=&quot;00FC63B2&quot;/&gt;&lt;wsp:rsid wsp:val=&quot;00FD6379&quot;/&gt;&lt;wsp:rsid wsp:val=&quot;00FD672C&quot;/&gt;&lt;wsp:rsid wsp:val=&quot;00FD73DA&quot;/&gt;&lt;wsp:rsid wsp:val=&quot;00FE79BB&quot;/&gt;&lt;wsp:rsid wsp:val=&quot;00FF10C1&quot;/&gt;&lt;wsp:rsid wsp:val=&quot;00FF2953&quot;/&gt;&lt;wsp:rsid wsp:val=&quot;00FF567C&quot;/&gt;&lt;wsp:rsid wsp:val=&quot;00FF60FB&quot;/&gt;&lt;wsp:rsid wsp:val=&quot;00FF7BAF&quot;/&gt;&lt;/wsp:rsids&gt;&lt;/w:docPr&gt;&lt;w:body&gt;&lt;wx:sect&gt;&lt;w:p wsp:rsidR=&quot;00000000&quot; wsp:rsidRPr=&quot;00025F22&quot; wsp:rsidRDefault=&quot;00025F22&quot; wsp:rsidP=&quot;00025F22&quot;&gt;&lt;m:oMathPara&gt;&lt;m:oMath&gt;&lt;m:sSub&gt;&lt;m:sSubPr&gt;&lt;m:ctrlPr&gt;&lt;w:rPr&gt;&lt;w:rStyle w:val=&quot;FontStyle71&quot;/&gt;&lt;w:rFonts w:ascii=&quot;Cambria Math&quot; w:h-ansi=&quot;Cambria Math&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w&lt;/m:t&gt;&lt;/m:r&gt;&lt;/m:e&gt;&lt;m:sub&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val=&quot;EN-US&quot; w:fareast=&quot;EN-US&quot;/&gt;&lt;/w:rPr&gt;&lt;m:t&gt;cislut&lt;/m:t&gt;&lt;/m:r&gt;&lt;/m:sub&gt;&lt;/m:sSub&gt;&lt;m:r&gt;&lt;w:rPr&gt;&lt;w:rStyle w:val=&quot;FontStyle71&quot;/&gt;&lt;w:rFonts w:ascii=&quot;Cambria Math&quot; w:h-ansi=&quot;Cambria Math&quot;/&gt;&lt;wx:font wx:val=&quot;Cambria Math&quot;/&gt;&lt;w:i/&gt;&lt;w:sz w:val=&quot;20&quot;/&gt;&lt;w:sz-cs w:val=&quot;28&quot;/&gt;&lt;w:lang w:fareast=&quot;EN-US&quot;/&gt;&lt;/w:rPr&gt;&lt;m:t&gt;=&lt;/m:t&gt;&lt;/m:r&gt;&lt;m:d&gt;&lt;m:dPr&gt;&lt;m:ctrlPr&gt;&lt;w:rPr&gt;&lt;w:rStyle w:val=&quot;FontStyle71&quot;/&gt;&lt;w:rFonts w:ascii=&quot;Cambria Math&quot; w:h-ansi=&quot;Cambria Math&quot;/&gt;&lt;wx:font wx:val=&quot;Cambria Math&quot;/&gt;&lt;w:i/&gt;&lt;w:sz w:val=&quot;20&quot;/&gt;&lt;w:sz-cs w:val=&quot;28&quot;/&gt;&lt;w:lang w:fareast=&quot;EN-US&quot;/&gt;&lt;/w:rPr&gt;&lt;/m:ctrlPr&gt;&lt;/m:dPr&gt;&lt;m:e&gt;&lt;m:f&gt;&lt;m:fPr&gt;&lt;m:type m:val=&quot;skw&quot;/&gt;&lt;m:ctrlPr&gt;&lt;w:rPr&gt;&lt;w:rStyle w:val=&quot;FontStyle71&quot;/&gt;&lt;w:rFonts w:ascii=&quot;Cambria Math&quot; w:h-ansi=&quot;Cambria Math&quot;/&gt;&lt;wx:font wx:val=&quot;Cambria Math&quot;/&gt;&lt;w:i/&gt;&lt;w:sz w:val=&quot;20&quot;/&gt;&lt;w:sz-cs w:val=&quot;28&quot;/&gt;&lt;w:lang w:fareast=&quot;EN-US&quot;/&gt;&lt;/w:rPr&gt;&lt;/m:ctrlPr&gt;&lt;/m:fPr&gt;&lt;m:num&gt;&lt;m:sSub&gt;&lt;m:sSubPr&gt;&lt;m:ctrlPr&gt;&lt;w:rPr&gt;&lt;w:rStyle w:val=&quot;FontStyle71&quot;/&gt;&lt;w:rFonts w:ascii=&quot;Cambria Math&quot; w:h-ansi=&quot;Cambria Math&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m&lt;/m:t&gt;&lt;/m:r&gt;&lt;/m:e&gt;&lt;m:sub&gt;&lt;m:r&gt;&lt;w:rPr&gt;&lt;w:rStyle w:val=&quot;FontStyle71&quot;/&gt;&lt;w:rFonts w:ascii=&quot;Cambria Math&quot; w:h-ansi=&quot;Cambria Math&quot;/&gt;&lt;wx:font wx:val=&quot;Cambria Math&quot;/&gt;&lt;w:i/&gt;&lt;w:sz w:val=&quot;20&quot;/&gt;&lt;w:sz-cs w:val=&quot;28&quot;/&gt;&lt;w:lang w:fareast=&quot;EN-US&quot;/&gt;&lt;/w:rPr&gt;&lt;m:t&gt;a&lt;/m:t&gt;&lt;/m:r&gt;&lt;/m:sub&gt;&lt;/m:sSub&gt;&lt;/m:num&gt;&lt;m:den&gt;&lt;m:sSub&gt;&lt;m:sSubPr&gt;&lt;m:ctrlPr&gt;&lt;w:rPr&gt;&lt;w:rStyle w:val=&quot;FontStyle71&quot;/&gt;&lt;w:rFonts w:ascii=&quot;Cambria Math&quot; w:h-ansi=&quot;Cambria Math&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m&lt;/m:t&gt;&lt;/m:r&gt;&lt;/m:e&gt;&lt;m:sub&gt;&lt;m:r&gt;&lt;w:rPr&gt;&lt;w:rStyle w:val=&quot;FontStyle71&quot;/&gt;&lt;w:rFonts w:ascii=&quot;Cambria Math&quot; w:h-ansi=&quot;Cambria Math&quot;/&gt;&lt;wx:font wx:val=&quot;Cambria Math&quot;/&gt;&lt;w:i/&gt;&lt;w:sz w:val=&quot;20&quot;/&gt;&lt;w:sz-cs w:val=&quot;28&quot;/&gt;&lt;w:lang w:fareast=&quot;EN-US&quot;/&gt;&lt;/w:rPr&gt;&lt;m:t&gt;s&lt;/m:t&gt;&lt;/m:r&gt;&lt;/m:sub&gt;&lt;/m:sSub&gt;&lt;/m:den&gt;&lt;/m:f&gt;&lt;/m:e&gt;&lt;/m:d&gt;&lt;m:r&gt;&lt;w:rPr&gt;&lt;w:rStyle w:val=&quot;FontStyle71&quot;/&gt;&lt;w:rFonts w:ascii=&quot;Cambria Math&quot; w:h-ansi=&quot;Cambria Math&quot;/&gt;&lt;wx:font wx:val=&quot;Cambria Math&quot;/&gt;&lt;w:i/&gt;&lt;w:sz w:val=&quot;20&quot;/&gt;&lt;w:sz-cs w:val=&quot;28&quot;/&gt;&lt;w:lang w:fareast=&quot;EN-US&quot;/&gt;&lt;/w:rPr&gt;&lt;m:t&gt;Г—&lt;/m:t&gt;&lt;/m:r&gt;&lt;m:d&gt;&lt;m:d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dPr&gt;&lt;m:e&gt;&lt;m:d&gt;&lt;m:d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dPr&gt;&lt;m:e&gt;&lt;m:d&gt;&lt;m:d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dPr&gt;&lt;m:e&gt;&lt;m:sSub&gt;&lt;m:sSub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A&lt;/m:t&gt;&lt;/m:r&gt;&lt;/m:e&gt;&lt;m:sub&gt;&lt;m:r&gt;&lt;w:rPr&gt;&lt;w:rStyle w:val=&quot;FontStyle71&quot;/&gt;&lt;w:rFonts w:ascii=&quot;Cambria Math&quot; w:h-ansi=&quot;Cambria Math&quot;/&gt;&lt;wx:font wx:val=&quot;Cambria Math&quot;/&gt;&lt;w:i/&gt;&lt;w:sz w:val=&quot;20&quot;/&gt;&lt;w:sz-cs w:val=&quot;28&quot;/&gt;&lt;w:lang w:fareast=&quot;EN-US&quot;/&gt;&lt;/w:rPr&gt;&lt;m:t&gt;13&lt;/m:t&gt;&lt;/m:r&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val=&quot;EN-US&quot; w:fareast=&quot;EN-US&quot;/&gt;&lt;/w:rPr&gt;&lt;m:t&gt;cislut&lt;/m:t&gt;&lt;/m:r&gt;&lt;/m:sub&gt;&lt;/m:sSub&gt;&lt;m:r&gt;&lt;w:rPr&gt;&lt;w:rStyle w:val=&quot;FontStyle71&quot;/&gt;&lt;w:rFonts w:ascii=&quot;Cambria Math&quot; w:h-ansi=&quot;Cambria Math&quot;/&gt;&lt;wx:font wx:val=&quot;Cambria Math&quot;/&gt;&lt;w:i/&gt;&lt;w:sz w:val=&quot;20&quot;/&gt;&lt;w:sz-cs w:val=&quot;28&quot;/&gt;&lt;w:lang w:fareast=&quot;EN-US&quot;/&gt;&lt;/w:rPr&gt;&lt;m:t&gt;Г—1,4&lt;/m:t&gt;&lt;/m:r&gt;&lt;/m:e&gt;&lt;/m:d&gt;&lt;m:r&gt;&lt;w:rPr&gt;&lt;w:rStyle w:val=&quot;FontStyle71&quot;/&gt;&lt;w:rFonts w:ascii=&quot;Cambria Math&quot; w:h-ansi=&quot;Cambria Math&quot;/&gt;&lt;wx:font wx:val=&quot;Cambria Math&quot;/&gt;&lt;w:i/&gt;&lt;w:sz w:val=&quot;20&quot;/&gt;&lt;w:sz-cs w:val=&quot;28&quot;/&gt;&lt;w:lang w:fareast=&quot;EN-US&quot;/&gt;&lt;/w:rPr&gt;&lt;m:t&gt;+&lt;/m:t&gt;&lt;/m:r&gt;&lt;m:d&gt;&lt;m:d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dPr&gt;&lt;m:e&gt;&lt;m:sSub&gt;&lt;m:sSub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A&lt;/m:t&gt;&lt;/m:r&gt;&lt;/m:e&gt;&lt;m:sub&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fareast=&quot;EN-US&quot;/&gt;&lt;/w:rPr&gt;&lt;m:t&gt;13'&lt;/m:t&gt;&lt;/m:r&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val=&quot;EN-US&quot; w:fareast=&quot;EN-US&quot;/&gt;&lt;/w:rPr&gt;&lt;m:t&gt;cislut&lt;/m:t&gt;&lt;/m:r&gt;&lt;/m:sub&gt;&lt;/m:sSub&gt;&lt;m:r&gt;&lt;w:rPr&gt;&lt;w:rStyle w:val=&quot;FontStyle71&quot;/&gt;&lt;w:rFonts w:ascii=&quot;Cambria Math&quot; w:h-ansi=&quot;Cambria Math&quot;/&gt;&lt;wx:font wx:val=&quot;Cambria Math&quot;/&gt;&lt;w:i/&gt;&lt;w:sz w:val=&quot;20&quot;/&gt;&lt;w:sz-cs w:val=&quot;28&quot;/&gt;&lt;w:lang w:fareast=&quot;EN-US&quot;/&gt;&lt;/w:rPr&gt;&lt;m:t&gt;Г—1,4&lt;/m:t&gt;&lt;/m:r&gt;&lt;/m:e&gt;&lt;/m:d&gt;&lt;m:r&gt;&lt;w:rPr&gt;&lt;w:rStyle w:val=&quot;FontStyle71&quot;/&gt;&lt;w:rFonts w:ascii=&quot;Cambria Math&quot; w:h-ansi=&quot;Cambria Math&quot;/&gt;&lt;wx:font wx:val=&quot;Cambria Math&quot;/&gt;&lt;w:i/&gt;&lt;w:sz w:val=&quot;20&quot;/&gt;&lt;w:sz-cs w:val=&quot;28&quot;/&gt;&lt;w:lang w:fareast=&quot;EN-US&quot;/&gt;&lt;/w:rPr&gt;&lt;m:t&gt;+&lt;/m:t&gt;&lt;/m:r&gt;&lt;m:sSub&gt;&lt;m:sSubPr&gt;&lt;m:ctrlPr&gt;&lt;w:rPr&gt;&lt;w:rStyle w:val=&quot;FontStyle71&quot;/&gt;&lt;w:rFonts w:ascii=&quot;Cambria Math&quot; w:fareast=&quot;Times New Roman&quot; w:h-ansi=&quot;Cambria Math&quot; w:cs=&quot;Times New Roman&quot;/&gt;&lt;wx:font wx:val=&quot;Cambria Math&quot;/&gt;&lt;w:sz w:val=&quot;20&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val=&quot;EN-US&quot; w:fareast=&quot;EN-US&quot;/&gt;&lt;/w:rPr&gt;&lt;m:t&gt;A&lt;/m:t&gt;&lt;/m:r&gt;&lt;/m:e&gt;&lt;m:sub&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fareast=&quot;EN-US&quot;/&gt;&lt;/w:rPr&gt;&lt;m:t&gt;9&lt;/m:t&gt;&lt;/m:r&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val=&quot;EN-US&quot; w:fareast=&quot;EN-US&quot;/&gt;&lt;/w:rPr&gt;&lt;m:t&gt;cislut&lt;/m:t&gt;&lt;/m:r&gt;&lt;/m:sub&gt;&lt;/m:sSub&gt;&lt;m:r&gt;&lt;w:rPr&gt;&lt;w:rStyle w:val=&quot;FontStyle71&quot;/&gt;&lt;w:rFonts w:ascii=&quot;Cambria Math&quot; w:h-ansi=&quot;Cambria Math&quot;/&gt;&lt;wx:font wx:val=&quot;Cambria Math&quot;/&gt;&lt;w:i/&gt;&lt;w:sz w:val=&quot;20&quot;/&gt;&lt;w:sz-cs w:val=&quot;28&quot;/&gt;&lt;w:vertAlign w:val=&quot;subscript&quot;/&gt;&lt;w:lang w:fareast=&quot;EN-US&quot;/&gt;&lt;/w:rPr&gt;&lt;m:t&gt;+&lt;/m:t&gt;&lt;/m:r&gt;&lt;m:sSub&gt;&lt;m:sSubPr&gt;&lt;m:ctrlPr&gt;&lt;w:rPr&gt;&lt;w:rStyle w:val=&quot;FontStyle71&quot;/&gt;&lt;w:rFonts w:ascii=&quot;Cambria Math&quot; w:fareast=&quot;Times New Roman&quot; w:h-ansi=&quot;Cambria Math&quot; w:cs=&quot;Times New Roman&quot;/&gt;&lt;wx:font wx:val=&quot;Cambria Math&quot;/&gt;&lt;w:i/&gt;&lt;w:sz w:val=&quot;20&quot;/&gt;&lt;w:sz-cs w:val=&quot;28&quot;/&gt;&lt;w:vertAlign w:val=&quot;subscript&quot;/&gt;&lt;w:lang w:fareast=&quot;EN-US&quot;/&gt;&lt;/w:rPr&gt;&lt;/m:ctrlPr&gt;&lt;/m:sSubPr&gt;&lt;m:e&gt;&lt;m:r&gt;&lt;w:rPr&gt;&lt;w:rStyle w:val=&quot;FontStyle71&quot;/&gt;&lt;w:rFonts w:ascii=&quot;Cambria Math&quot; w:h-ansi=&quot;Cambria Math&quot;/&gt;&lt;wx:font wx:val=&quot;Cambria Math&quot;/&gt;&lt;w:i/&gt;&lt;w:sz w:val=&quot;20&quot;/&gt;&lt;w:sz-cs w:val=&quot;28&quot;/&gt;&lt;w:vertAlign w:val=&quot;subscript&quot;/&gt;&lt;w:lang w:fareast=&quot;EN-US&quot;/&gt;&lt;/w:rPr&gt;&lt;m:t&gt;A&lt;/m:t&gt;&lt;/m:r&gt;&lt;/m:e&gt;&lt;m:sub&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fareast=&quot;EN-US&quot;/&gt;&lt;/w:rPr&gt;&lt;m:t&gt;9'&lt;/m:t&gt;&lt;/m:r&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val=&quot;EN-US&quot; w:fareast=&quot;EN-US&quot;/&gt;&lt;/w:rPr&gt;&lt;m:t&gt;cislut&lt;/m:t&gt;&lt;/m:r&gt;&lt;/m:sub&gt;&lt;/m:sSub&gt;&lt;/m:e&gt;&lt;/m:d&gt;&lt;m:r&gt;&lt;w:rPr&gt;&lt;w:rStyle w:val=&quot;FontStyle71&quot;/&gt;&lt;w:rFonts w:ascii=&quot;Cambria Math&quot; w:h-ansi=&quot;Cambria Math&quot;/&gt;&lt;wx:font wx:val=&quot;Cambria Math&quot;/&gt;&lt;w:i/&gt;&lt;w:sz w:val=&quot;20&quot;/&gt;&lt;w:sz-cs w:val=&quot;28&quot;/&gt;&lt;w:lang w:fareast=&quot;EN-US&quot;/&gt;&lt;/w:rPr&gt;&lt;m:t&gt;/&lt;/m:t&gt;&lt;/m:r&gt;&lt;m:sSub&gt;&lt;m:sSub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A&lt;/m:t&gt;&lt;/m:r&gt;&lt;/m:e&gt;&lt;m:sub&gt;&lt;m:r&gt;&lt;w:rPr&gt;&lt;w:rStyle w:val=&quot;FontStyle71&quot;/&gt;&lt;w:rFonts w:ascii=&quot;Cambria Math&quot; w:h-ansi=&quot;Cambria Math&quot;/&gt;&lt;wx:font wx:val=&quot;Cambria Math&quot;/&gt;&lt;w:i/&gt;&lt;w:sz w:val=&quot;20&quot;/&gt;&lt;w:sz-cs w:val=&quot;28&quot;/&gt;&lt;w:lang w:fareast=&quot;EN-US&quot;/&gt;&lt;/w:rPr&gt;&lt;m:t&gt;a&lt;/m:t&gt;&lt;/m:r&gt;&lt;/m:sub&gt;&lt;/m:sSub&gt;&lt;m:r&gt;&lt;w:rPr&gt;&lt;w:rStyle w:val=&quot;FontStyle71&quot;/&gt;&lt;w:rFonts w:ascii=&quot;Cambria Math&quot; w:h-ansi=&quot;Cambria Math&quot;/&gt;&lt;wx:font wx:val=&quot;Cambria Math&quot;/&gt;&lt;w:i/&gt;&lt;w:sz w:val=&quot;20&quot;/&gt;&lt;w:sz-cs w:val=&quot;28&quot;/&gt;&lt;w:lang w:fareast=&quot;EN-US&quot;/&gt;&lt;/w:rPr&gt;&lt;m:t&gt;-&lt;/m:t&gt;&lt;/m:r&gt;&lt;m:sSub&gt;&lt;m:sSub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I&lt;/m:t&gt;&lt;/m:r&gt;&lt;/m:e&gt;&lt;m:sub&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val=&quot;EN-US&quot; w:fareast=&quot;EN-US&quot;/&gt;&lt;/w:rPr&gt;&lt;m:t&gt;atlut&lt;/m:t&gt;&lt;/m:r&gt;&lt;/m:sub&gt;&lt;/m:sSub&gt;&lt;/m:e&gt;&lt;/m:d&gt;&lt;m:r&gt;&lt;w:rPr&gt;&lt;w:rStyle w:val=&quot;FontStyle71&quot;/&gt;&lt;w:rFonts w:ascii=&quot;Cambria Math&quot; w:h-ansi=&quot;Cambria Math&quot;/&gt;&lt;wx:font wx:val=&quot;Cambria Math&quot;/&gt;&lt;w:i/&gt;&lt;w:sz w:val=&quot;20&quot;/&gt;&lt;w:sz-cs w:val=&quot;28&quot;/&gt;&lt;w:lang w:fareast=&quot;EN-US&quot;/&gt;&lt;/w:rPr&gt;&lt;m:t&gt;Г—(&lt;/m:t&gt;&lt;/m:r&gt;&lt;m:f&gt;&lt;m:fPr&gt;&lt;m:ctrlPr&gt;&lt;w:rPr&gt;&lt;w:rStyle w:val=&quot;FontStyle71&quot;/&gt;&lt;w:rFonts w:ascii=&quot;Cambria Math&quot; w:h-ansi=&quot;Cambria Math&quot;/&gt;&lt;wx:font wx:val=&quot;Cambria Math&quot;/&gt;&lt;w:i/&gt;&lt;w:sz w:val=&quot;20&quot;/&gt;&lt;w:sz-cs w:val=&quot;28&quot;/&gt;&lt;w:lang w:fareast=&quot;EN-US&quot;/&gt;&lt;/w:rPr&gt;&lt;/m:ctrlPr&gt;&lt;/m:fPr&gt;&lt;m:num&gt;&lt;m:r&gt;&lt;w:rPr&gt;&lt;w:rStyle w:val=&quot;FontStyle71&quot;/&gt;&lt;w:rFonts w:ascii=&quot;Cambria Math&quot; w:h-ansi=&quot;Cambria Math&quot;/&gt;&lt;wx:font wx:val=&quot;Cambria Math&quot;/&gt;&lt;w:i/&gt;&lt;w:sz w:val=&quot;20&quot;/&gt;&lt;w:sz-cs w:val=&quot;28&quot;/&gt;&lt;w:lang w:fareast=&quot;EN-US&quot;/&gt;&lt;/w:rPr&gt;&lt;m:t&gt;100&lt;/m:t&gt;&lt;/m:r&gt;&lt;/m:num&gt;&lt;m:den&gt;&lt;m:sSub&gt;&lt;m:sSubPr&gt;&lt;m:ctrlPr&gt;&lt;w:rPr&gt;&lt;w:rStyle w:val=&quot;FontStyle71&quot;/&gt;&lt;w:rFonts w:ascii=&quot;Cambria Math&quot; w:fareast=&quot;Times New Roman&quot; w:h-ansi=&quot;Cambria Math&quot; w:cs=&quot;Times New Roman&quot;/&gt;&lt;wx:font wx:val=&quot;Cambria Math&quot;/&gt;&lt;w:i/&gt;&lt;w:sz w:val=&quot;20&quot;/&gt;&lt;w:sz-cs w:val=&quot;28&quot;/&gt;&lt;w:lang w:fareast=&quot;EN-US&quot;/&gt;&lt;/w:rPr&gt;&lt;/m:ctrlPr&gt;&lt;/m:sSubPr&gt;&lt;m:e&gt;&lt;m:r&gt;&lt;w:rPr&gt;&lt;w:rStyle w:val=&quot;FontStyle71&quot;/&gt;&lt;w:rFonts w:ascii=&quot;Cambria Math&quot; w:h-ansi=&quot;Cambria Math&quot;/&gt;&lt;wx:font wx:val=&quot;Cambria Math&quot;/&gt;&lt;w:i/&gt;&lt;w:sz w:val=&quot;20&quot;/&gt;&lt;w:sz-cs w:val=&quot;28&quot;/&gt;&lt;w:lang w:fareast=&quot;EN-US&quot;/&gt;&lt;/w:rPr&gt;&lt;m:t&gt;S&lt;/m:t&gt;&lt;/m:r&gt;&lt;/m:e&gt;&lt;m:sub&gt;&lt;m:r&gt;&lt;m:rPr&gt;&lt;m:sty m:val=&quot;p&quot;/&gt;&lt;/m:rPr&gt;&lt;w:rPr&gt;&lt;w:rStyle w:val=&quot;FontStyle71&quot;/&gt;&lt;w:rFonts w:ascii=&quot;Cambria Math&quot; w:h-ansi=&quot;Cambria Math&quot;/&gt;&lt;wx:font wx:val=&quot;Cambria Math&quot;/&gt;&lt;w:sz w:val=&quot;20&quot;/&gt;&lt;w:sz-cs w:val=&quot;28&quot;/&gt;&lt;w:vertAlign w:val=&quot;subscript&quot;/&gt;&lt;w:lang w:val=&quot;EN-US&quot; w:fareast=&quot;EN-US&quot;/&gt;&lt;/w:rPr&gt;&lt;m:t&gt;atlut&lt;/m:t&gt;&lt;/m:r&gt;&lt;/m:sub&gt;&lt;/m:sSub&gt;&lt;/m:den&gt;&lt;/m:f&gt;&lt;m:r&gt;&lt;w:rPr&gt;&lt;w:rStyle w:val=&quot;FontStyle71&quot;/&gt;&lt;w:rFonts w:ascii=&quot;Cambria Math&quot; w:h-ansi=&quot;Cambria Math&quot;/&gt;&lt;wx:font wx:val=&quot;Cambria Math&quot;/&gt;&lt;w:i/&gt;&lt;w:sz w:val=&quot;20&quot;/&gt;&lt;w:sz-cs w:val=&quot;28&quot;/&gt;&lt;w:lang w:fareast=&quot;EN-US&quot;/&gt;&lt;/w:rPr&gt;&lt;m:t&gt;)&lt;/m:t&gt;&lt;/m:r&gt;&lt;/m:oMath&gt;&lt;/m:oMathPara&gt;&lt;/w:p&gt;&lt;w:sectPr wsp:rsidR=&quot;00000000&quot; wsp:rsidRPr=&quot;00025F22&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t>,</w:t>
      </w:r>
      <w:r w:rsidRPr="00181676">
        <w:t xml:space="preserve">  </w:t>
      </w:r>
      <w:r>
        <w:t xml:space="preserve"> </w:t>
      </w:r>
      <w:r>
        <w:rPr>
          <w:lang w:val="en-US"/>
        </w:rPr>
        <w:t>C</w:t>
      </w:r>
      <w:r>
        <w:t>.4</w:t>
      </w:r>
    </w:p>
    <w:p w:rsidR="00A23108" w:rsidRDefault="00A23108" w:rsidP="00A122EA">
      <w:pPr>
        <w:autoSpaceDE w:val="0"/>
        <w:autoSpaceDN w:val="0"/>
        <w:adjustRightInd w:val="0"/>
        <w:spacing w:after="0" w:line="240" w:lineRule="auto"/>
        <w:jc w:val="center"/>
        <w:rPr>
          <w:rFonts w:ascii="Times New Roman" w:hAnsi="Times New Roman"/>
          <w:noProof/>
          <w:color w:val="000000"/>
          <w:sz w:val="28"/>
          <w:szCs w:val="28"/>
        </w:rPr>
      </w:pPr>
    </w:p>
    <w:p w:rsidR="00EF7869" w:rsidRDefault="00EF7869" w:rsidP="00A122EA">
      <w:pPr>
        <w:autoSpaceDE w:val="0"/>
        <w:autoSpaceDN w:val="0"/>
        <w:adjustRightInd w:val="0"/>
        <w:spacing w:after="0" w:line="240" w:lineRule="auto"/>
        <w:jc w:val="center"/>
        <w:rPr>
          <w:rFonts w:ascii="Times New Roman" w:hAnsi="Times New Roman"/>
          <w:noProof/>
          <w:color w:val="000000"/>
          <w:sz w:val="28"/>
          <w:szCs w:val="28"/>
        </w:rPr>
      </w:pPr>
    </w:p>
    <w:p w:rsidR="00A122EA" w:rsidRPr="00181676" w:rsidRDefault="00A122EA" w:rsidP="00A122EA">
      <w:pPr>
        <w:autoSpaceDE w:val="0"/>
        <w:autoSpaceDN w:val="0"/>
        <w:adjustRightInd w:val="0"/>
        <w:spacing w:after="0" w:line="240" w:lineRule="auto"/>
        <w:jc w:val="center"/>
        <w:rPr>
          <w:rFonts w:ascii="Times New Roman" w:hAnsi="Times New Roman"/>
          <w:color w:val="000000"/>
          <w:sz w:val="28"/>
          <w:szCs w:val="28"/>
          <w:lang w:eastAsia="en-US"/>
        </w:rPr>
      </w:pPr>
    </w:p>
    <w:p w:rsidR="00A23108" w:rsidRPr="00A122EA" w:rsidRDefault="00181676" w:rsidP="00181676">
      <w:pPr>
        <w:autoSpaceDE w:val="0"/>
        <w:autoSpaceDN w:val="0"/>
        <w:adjustRightInd w:val="0"/>
        <w:spacing w:after="0" w:line="240" w:lineRule="auto"/>
        <w:ind w:firstLine="426"/>
        <w:jc w:val="both"/>
        <w:rPr>
          <w:rFonts w:ascii="Arial" w:hAnsi="Arial" w:cs="Arial"/>
          <w:color w:val="000000"/>
          <w:sz w:val="24"/>
          <w:szCs w:val="24"/>
          <w:lang w:eastAsia="en-US"/>
        </w:rPr>
      </w:pPr>
      <w:r>
        <w:rPr>
          <w:rFonts w:ascii="Arial" w:hAnsi="Arial" w:cs="Arial"/>
          <w:color w:val="000000"/>
          <w:sz w:val="24"/>
          <w:szCs w:val="24"/>
          <w:lang w:eastAsia="en-US"/>
        </w:rPr>
        <w:t xml:space="preserve">где </w:t>
      </w:r>
      <w:r w:rsidR="00A23108" w:rsidRPr="00A122EA">
        <w:rPr>
          <w:rFonts w:ascii="Arial" w:hAnsi="Arial" w:cs="Arial"/>
          <w:i/>
          <w:color w:val="000000"/>
          <w:sz w:val="24"/>
          <w:szCs w:val="24"/>
          <w:lang w:val="en-US" w:eastAsia="en-US"/>
        </w:rPr>
        <w:t>m</w:t>
      </w:r>
      <w:r w:rsidR="00A23108" w:rsidRPr="00A122EA">
        <w:rPr>
          <w:rFonts w:ascii="Arial" w:hAnsi="Arial" w:cs="Arial"/>
          <w:color w:val="000000"/>
          <w:sz w:val="24"/>
          <w:szCs w:val="24"/>
          <w:vertAlign w:val="subscript"/>
          <w:lang w:val="en-US" w:eastAsia="en-US"/>
        </w:rPr>
        <w:t>a</w:t>
      </w:r>
      <w:r w:rsidR="00A23108" w:rsidRPr="00A122EA">
        <w:rPr>
          <w:rFonts w:ascii="Arial" w:hAnsi="Arial" w:cs="Arial"/>
          <w:color w:val="000000"/>
          <w:sz w:val="24"/>
          <w:szCs w:val="24"/>
          <w:lang w:eastAsia="en-US"/>
        </w:rPr>
        <w:t xml:space="preserve"> - масса апокаротенала, добавленного к исследуемой пробе, в мкг;</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val="en-US" w:eastAsia="en-US"/>
        </w:rPr>
        <w:t>m</w:t>
      </w:r>
      <w:r w:rsidRPr="00A122EA">
        <w:rPr>
          <w:rFonts w:ascii="Arial" w:hAnsi="Arial" w:cs="Arial"/>
          <w:color w:val="000000"/>
          <w:sz w:val="24"/>
          <w:szCs w:val="24"/>
          <w:vertAlign w:val="subscript"/>
          <w:lang w:val="en-US" w:eastAsia="en-US"/>
        </w:rPr>
        <w:t>s</w:t>
      </w:r>
      <w:r w:rsidRPr="00A122EA">
        <w:rPr>
          <w:rFonts w:ascii="Arial" w:hAnsi="Arial" w:cs="Arial"/>
          <w:color w:val="000000"/>
          <w:sz w:val="24"/>
          <w:szCs w:val="24"/>
          <w:lang w:eastAsia="en-US"/>
        </w:rPr>
        <w:t xml:space="preserve"> - масса исследуемого образца, в г;</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val="en-US" w:eastAsia="en-US"/>
        </w:rPr>
        <w:t>A</w:t>
      </w:r>
      <w:r w:rsidRPr="00A122EA">
        <w:rPr>
          <w:rFonts w:ascii="Arial" w:hAnsi="Arial" w:cs="Arial"/>
          <w:color w:val="000000"/>
          <w:sz w:val="24"/>
          <w:szCs w:val="24"/>
          <w:vertAlign w:val="subscript"/>
          <w:lang w:eastAsia="en-US"/>
        </w:rPr>
        <w:t>13</w:t>
      </w:r>
      <w:r w:rsidRPr="00A122EA">
        <w:rPr>
          <w:rFonts w:ascii="Arial" w:hAnsi="Arial" w:cs="Arial"/>
          <w:color w:val="000000"/>
          <w:sz w:val="24"/>
          <w:szCs w:val="24"/>
          <w:vertAlign w:val="subscript"/>
          <w:lang w:val="en-US" w:eastAsia="en-US"/>
        </w:rPr>
        <w:t>cislut</w:t>
      </w:r>
      <w:r w:rsidRPr="00A122EA">
        <w:rPr>
          <w:rFonts w:ascii="Arial" w:hAnsi="Arial" w:cs="Arial"/>
          <w:color w:val="000000"/>
          <w:sz w:val="24"/>
          <w:szCs w:val="24"/>
          <w:lang w:eastAsia="en-US"/>
        </w:rPr>
        <w:t>- площадь пика 13-цис-лютеина на хроматограмме образца, в условных единицах;</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val="en-US" w:eastAsia="en-US"/>
        </w:rPr>
        <w:t>A</w:t>
      </w:r>
      <w:r w:rsidRPr="00A122EA">
        <w:rPr>
          <w:rFonts w:ascii="Arial" w:hAnsi="Arial" w:cs="Arial"/>
          <w:color w:val="000000"/>
          <w:sz w:val="24"/>
          <w:szCs w:val="24"/>
          <w:vertAlign w:val="subscript"/>
          <w:lang w:eastAsia="en-US"/>
        </w:rPr>
        <w:t>13′</w:t>
      </w:r>
      <w:r w:rsidRPr="00A122EA">
        <w:rPr>
          <w:rFonts w:ascii="Arial" w:hAnsi="Arial" w:cs="Arial"/>
          <w:color w:val="000000"/>
          <w:sz w:val="24"/>
          <w:szCs w:val="24"/>
          <w:vertAlign w:val="subscript"/>
          <w:lang w:val="en-US" w:eastAsia="en-US"/>
        </w:rPr>
        <w:t>cislut</w:t>
      </w:r>
      <w:r w:rsidR="00A122EA">
        <w:rPr>
          <w:rFonts w:ascii="Arial" w:hAnsi="Arial" w:cs="Arial"/>
          <w:color w:val="000000"/>
          <w:sz w:val="24"/>
          <w:szCs w:val="24"/>
          <w:lang w:eastAsia="en-US"/>
        </w:rPr>
        <w:t xml:space="preserve">- </w:t>
      </w:r>
      <w:r w:rsidRPr="00A122EA">
        <w:rPr>
          <w:rFonts w:ascii="Arial" w:hAnsi="Arial" w:cs="Arial"/>
          <w:color w:val="000000"/>
          <w:sz w:val="24"/>
          <w:szCs w:val="24"/>
          <w:lang w:eastAsia="en-US"/>
        </w:rPr>
        <w:t>площадь пика 13′-цис-лютеина на хроматограмме образца в условных единицах;</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val="en-US" w:eastAsia="en-US"/>
        </w:rPr>
        <w:t>A</w:t>
      </w:r>
      <w:r w:rsidRPr="00A122EA">
        <w:rPr>
          <w:rFonts w:ascii="Arial" w:hAnsi="Arial" w:cs="Arial"/>
          <w:color w:val="000000"/>
          <w:sz w:val="24"/>
          <w:szCs w:val="24"/>
          <w:vertAlign w:val="subscript"/>
          <w:lang w:eastAsia="en-US"/>
        </w:rPr>
        <w:t>9</w:t>
      </w:r>
      <w:r w:rsidRPr="00A122EA">
        <w:rPr>
          <w:rFonts w:ascii="Arial" w:hAnsi="Arial" w:cs="Arial"/>
          <w:color w:val="000000"/>
          <w:sz w:val="24"/>
          <w:szCs w:val="24"/>
          <w:vertAlign w:val="subscript"/>
          <w:lang w:val="en-US" w:eastAsia="en-US"/>
        </w:rPr>
        <w:t>cislut</w:t>
      </w:r>
      <w:r w:rsidR="00A122EA">
        <w:rPr>
          <w:rFonts w:ascii="Arial" w:hAnsi="Arial" w:cs="Arial"/>
          <w:color w:val="000000"/>
          <w:sz w:val="24"/>
          <w:szCs w:val="24"/>
          <w:lang w:eastAsia="en-US"/>
        </w:rPr>
        <w:t xml:space="preserve">- </w:t>
      </w:r>
      <w:r w:rsidRPr="00A122EA">
        <w:rPr>
          <w:rFonts w:ascii="Arial" w:hAnsi="Arial" w:cs="Arial"/>
          <w:color w:val="000000"/>
          <w:sz w:val="24"/>
          <w:szCs w:val="24"/>
          <w:lang w:eastAsia="en-US"/>
        </w:rPr>
        <w:t>площадь пика 9-цис-лютеина на хроматограмме образца в условных единицах;</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color w:val="000000"/>
          <w:sz w:val="24"/>
          <w:szCs w:val="24"/>
          <w:lang w:eastAsia="en-US"/>
        </w:rPr>
        <w:t>1,4- фактор оклика для 13-цис-лютеина и 13</w:t>
      </w:r>
      <w:r w:rsidRPr="00A122EA">
        <w:rPr>
          <w:rFonts w:ascii="Cambria Math" w:hAnsi="Cambria Math" w:cs="Cambria Math"/>
          <w:color w:val="000000"/>
          <w:sz w:val="24"/>
          <w:szCs w:val="24"/>
          <w:lang w:eastAsia="en-US"/>
        </w:rPr>
        <w:t>ʹ</w:t>
      </w:r>
      <w:r w:rsidRPr="00A122EA">
        <w:rPr>
          <w:rFonts w:ascii="Arial" w:hAnsi="Arial" w:cs="Arial"/>
          <w:color w:val="000000"/>
          <w:sz w:val="24"/>
          <w:szCs w:val="24"/>
          <w:lang w:eastAsia="en-US"/>
        </w:rPr>
        <w:t>-цис-лютеина по отношению к полностью транс-лютеину;</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val="en-US" w:eastAsia="en-US"/>
        </w:rPr>
        <w:t>A</w:t>
      </w:r>
      <w:r w:rsidRPr="00A122EA">
        <w:rPr>
          <w:rFonts w:ascii="Arial" w:hAnsi="Arial" w:cs="Arial"/>
          <w:color w:val="000000"/>
          <w:sz w:val="24"/>
          <w:szCs w:val="24"/>
          <w:vertAlign w:val="subscript"/>
          <w:lang w:eastAsia="en-US"/>
        </w:rPr>
        <w:t>9′</w:t>
      </w:r>
      <w:r w:rsidRPr="00A122EA">
        <w:rPr>
          <w:rFonts w:ascii="Arial" w:hAnsi="Arial" w:cs="Arial"/>
          <w:color w:val="000000"/>
          <w:sz w:val="24"/>
          <w:szCs w:val="24"/>
          <w:vertAlign w:val="subscript"/>
          <w:lang w:val="en-US" w:eastAsia="en-US"/>
        </w:rPr>
        <w:t>cislut</w:t>
      </w:r>
      <w:r w:rsidR="00A122EA">
        <w:rPr>
          <w:rFonts w:ascii="Arial" w:hAnsi="Arial" w:cs="Arial"/>
          <w:color w:val="000000"/>
          <w:sz w:val="24"/>
          <w:szCs w:val="24"/>
          <w:lang w:eastAsia="en-US"/>
        </w:rPr>
        <w:t xml:space="preserve">- </w:t>
      </w:r>
      <w:r w:rsidRPr="00A122EA">
        <w:rPr>
          <w:rFonts w:ascii="Arial" w:hAnsi="Arial" w:cs="Arial"/>
          <w:color w:val="000000"/>
          <w:sz w:val="24"/>
          <w:szCs w:val="24"/>
          <w:lang w:eastAsia="en-US"/>
        </w:rPr>
        <w:t>площадь пика 9′-цис-лютеина на хроматограмме образца в условных единицах;</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eastAsia="en-US"/>
        </w:rPr>
        <w:t>А</w:t>
      </w:r>
      <w:r w:rsidRPr="00A122EA">
        <w:rPr>
          <w:rFonts w:ascii="Arial" w:hAnsi="Arial" w:cs="Arial"/>
          <w:color w:val="000000"/>
          <w:sz w:val="24"/>
          <w:szCs w:val="24"/>
          <w:vertAlign w:val="subscript"/>
          <w:lang w:eastAsia="en-US"/>
        </w:rPr>
        <w:t>а</w:t>
      </w:r>
      <w:r w:rsidRPr="00A122EA">
        <w:rPr>
          <w:rFonts w:ascii="Arial" w:hAnsi="Arial" w:cs="Arial"/>
          <w:color w:val="000000"/>
          <w:sz w:val="24"/>
          <w:szCs w:val="24"/>
          <w:lang w:eastAsia="en-US"/>
        </w:rPr>
        <w:t xml:space="preserve"> - площадь пика апокаротенала на хроматограмме образца, в условных единицах;</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val="en-US" w:eastAsia="en-US"/>
        </w:rPr>
        <w:t>I</w:t>
      </w:r>
      <w:r w:rsidRPr="00A122EA">
        <w:rPr>
          <w:rFonts w:ascii="Arial" w:hAnsi="Arial" w:cs="Arial"/>
          <w:color w:val="000000"/>
          <w:sz w:val="24"/>
          <w:szCs w:val="24"/>
          <w:vertAlign w:val="subscript"/>
          <w:lang w:val="en-US" w:eastAsia="en-US"/>
        </w:rPr>
        <w:t>atlut</w:t>
      </w:r>
      <w:r w:rsidRPr="00A122EA">
        <w:rPr>
          <w:rFonts w:ascii="Arial" w:hAnsi="Arial" w:cs="Arial"/>
          <w:color w:val="000000"/>
          <w:sz w:val="24"/>
          <w:szCs w:val="24"/>
          <w:lang w:eastAsia="en-US"/>
        </w:rPr>
        <w:t xml:space="preserve"> - точка пересечения оси </w:t>
      </w:r>
      <w:r w:rsidRPr="00A122EA">
        <w:rPr>
          <w:rFonts w:ascii="Arial" w:hAnsi="Arial" w:cs="Arial"/>
          <w:color w:val="000000"/>
          <w:sz w:val="24"/>
          <w:szCs w:val="24"/>
          <w:lang w:val="en-US" w:eastAsia="en-US"/>
        </w:rPr>
        <w:t>y</w:t>
      </w:r>
      <w:r w:rsidRPr="00A122EA">
        <w:rPr>
          <w:rFonts w:ascii="Arial" w:hAnsi="Arial" w:cs="Arial"/>
          <w:color w:val="000000"/>
          <w:sz w:val="24"/>
          <w:szCs w:val="24"/>
          <w:lang w:eastAsia="en-US"/>
        </w:rPr>
        <w:t xml:space="preserve"> калибровочной кривой для полностью- транс-лютеина;</w:t>
      </w:r>
    </w:p>
    <w:p w:rsidR="00A23108" w:rsidRPr="00A122EA" w:rsidRDefault="00A23108" w:rsidP="00181676">
      <w:pPr>
        <w:autoSpaceDE w:val="0"/>
        <w:autoSpaceDN w:val="0"/>
        <w:adjustRightInd w:val="0"/>
        <w:spacing w:after="0" w:line="240" w:lineRule="auto"/>
        <w:ind w:firstLine="426"/>
        <w:jc w:val="both"/>
        <w:rPr>
          <w:rFonts w:ascii="Arial" w:hAnsi="Arial" w:cs="Arial"/>
          <w:color w:val="000000"/>
          <w:sz w:val="24"/>
          <w:szCs w:val="24"/>
          <w:lang w:eastAsia="en-US"/>
        </w:rPr>
      </w:pPr>
      <w:r w:rsidRPr="00A122EA">
        <w:rPr>
          <w:rFonts w:ascii="Arial" w:hAnsi="Arial" w:cs="Arial"/>
          <w:i/>
          <w:color w:val="000000"/>
          <w:sz w:val="24"/>
          <w:szCs w:val="24"/>
          <w:lang w:val="en-US" w:eastAsia="en-US"/>
        </w:rPr>
        <w:t>S</w:t>
      </w:r>
      <w:r w:rsidRPr="00A122EA">
        <w:rPr>
          <w:rFonts w:ascii="Arial" w:hAnsi="Arial" w:cs="Arial"/>
          <w:color w:val="000000"/>
          <w:sz w:val="24"/>
          <w:szCs w:val="24"/>
          <w:vertAlign w:val="subscript"/>
          <w:lang w:val="en-US" w:eastAsia="en-US"/>
        </w:rPr>
        <w:t>atlut</w:t>
      </w:r>
      <w:r w:rsidRPr="00A122EA">
        <w:rPr>
          <w:rFonts w:ascii="Arial" w:hAnsi="Arial" w:cs="Arial"/>
          <w:color w:val="000000"/>
          <w:sz w:val="24"/>
          <w:szCs w:val="24"/>
          <w:lang w:eastAsia="en-US"/>
        </w:rPr>
        <w:t xml:space="preserve"> - наклон калибровочной кривой для всех транс-лютеинов.</w:t>
      </w:r>
    </w:p>
    <w:p w:rsidR="00A23108" w:rsidRDefault="00A23108" w:rsidP="00A23108">
      <w:pPr>
        <w:autoSpaceDE w:val="0"/>
        <w:autoSpaceDN w:val="0"/>
        <w:adjustRightInd w:val="0"/>
        <w:spacing w:after="0" w:line="240" w:lineRule="auto"/>
        <w:ind w:firstLine="720"/>
        <w:jc w:val="both"/>
        <w:rPr>
          <w:rFonts w:ascii="Arial" w:hAnsi="Arial" w:cs="Arial"/>
          <w:color w:val="000000"/>
          <w:sz w:val="24"/>
          <w:szCs w:val="24"/>
        </w:rPr>
      </w:pPr>
      <w:r w:rsidRPr="00A122EA">
        <w:rPr>
          <w:rFonts w:ascii="Arial" w:hAnsi="Arial" w:cs="Arial"/>
          <w:color w:val="000000"/>
          <w:sz w:val="24"/>
          <w:szCs w:val="24"/>
        </w:rPr>
        <w:t xml:space="preserve">Рассчитывают массовую долю всего </w:t>
      </w:r>
      <w:r w:rsidRPr="00A122EA">
        <w:rPr>
          <w:rFonts w:ascii="Arial" w:hAnsi="Arial" w:cs="Arial"/>
          <w:color w:val="000000"/>
          <w:sz w:val="24"/>
          <w:szCs w:val="24"/>
          <w:lang w:val="en-US"/>
        </w:rPr>
        <w:t>w</w:t>
      </w:r>
      <w:r w:rsidRPr="00A122EA">
        <w:rPr>
          <w:rFonts w:ascii="Arial" w:hAnsi="Arial" w:cs="Arial"/>
          <w:color w:val="000000"/>
          <w:sz w:val="24"/>
          <w:szCs w:val="24"/>
          <w:vertAlign w:val="subscript"/>
          <w:lang w:val="en-US"/>
        </w:rPr>
        <w:t>tlut</w:t>
      </w:r>
      <w:r w:rsidR="00181676">
        <w:rPr>
          <w:rFonts w:ascii="Arial" w:hAnsi="Arial" w:cs="Arial"/>
          <w:color w:val="000000"/>
          <w:sz w:val="24"/>
          <w:szCs w:val="24"/>
        </w:rPr>
        <w:t>, в мкг / 100 г по ф</w:t>
      </w:r>
      <w:r w:rsidRPr="00A122EA">
        <w:rPr>
          <w:rFonts w:ascii="Arial" w:hAnsi="Arial" w:cs="Arial"/>
          <w:color w:val="000000"/>
          <w:sz w:val="24"/>
          <w:szCs w:val="24"/>
        </w:rPr>
        <w:t>ормуле (</w:t>
      </w:r>
      <w:r w:rsidRPr="00A122EA">
        <w:rPr>
          <w:rFonts w:ascii="Arial" w:hAnsi="Arial" w:cs="Arial"/>
          <w:color w:val="000000"/>
          <w:sz w:val="24"/>
          <w:szCs w:val="24"/>
          <w:lang w:val="en-US"/>
        </w:rPr>
        <w:t>C</w:t>
      </w:r>
      <w:r w:rsidRPr="00A122EA">
        <w:rPr>
          <w:rFonts w:ascii="Arial" w:hAnsi="Arial" w:cs="Arial"/>
          <w:color w:val="000000"/>
          <w:sz w:val="24"/>
          <w:szCs w:val="24"/>
        </w:rPr>
        <w:t>.5):</w:t>
      </w:r>
    </w:p>
    <w:p w:rsidR="00A122EA" w:rsidRPr="00A122EA" w:rsidRDefault="00181676" w:rsidP="00A23108">
      <w:pPr>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 </w:t>
      </w:r>
    </w:p>
    <w:p w:rsidR="00A23108" w:rsidRDefault="00181676" w:rsidP="00A122EA">
      <w:pPr>
        <w:autoSpaceDE w:val="0"/>
        <w:autoSpaceDN w:val="0"/>
        <w:adjustRightInd w:val="0"/>
        <w:spacing w:after="0" w:line="240" w:lineRule="auto"/>
        <w:ind w:firstLine="720"/>
        <w:jc w:val="center"/>
        <w:rPr>
          <w:rFonts w:ascii="Times New Roman" w:hAnsi="Times New Roman"/>
          <w:color w:val="000000"/>
          <w:sz w:val="24"/>
          <w:szCs w:val="24"/>
          <w:lang w:eastAsia="en-US"/>
        </w:rPr>
      </w:pPr>
      <w:bookmarkStart w:id="54" w:name="bookmark88"/>
      <w:r>
        <w:rPr>
          <w:rFonts w:ascii="Times New Roman" w:hAnsi="Times New Roman"/>
          <w:i/>
          <w:color w:val="000000"/>
          <w:sz w:val="28"/>
          <w:szCs w:val="28"/>
          <w:lang w:eastAsia="en-US"/>
        </w:rPr>
        <w:t xml:space="preserve">                                   </w:t>
      </w:r>
      <w:r w:rsidR="00A23108" w:rsidRPr="00A23108">
        <w:rPr>
          <w:rFonts w:ascii="Times New Roman" w:hAnsi="Times New Roman"/>
          <w:i/>
          <w:color w:val="000000"/>
          <w:sz w:val="28"/>
          <w:szCs w:val="28"/>
          <w:lang w:val="en-US" w:eastAsia="en-US"/>
        </w:rPr>
        <w:t>w</w:t>
      </w:r>
      <w:bookmarkEnd w:id="54"/>
      <w:r w:rsidR="00A23108" w:rsidRPr="00A23108">
        <w:rPr>
          <w:rFonts w:ascii="Times New Roman" w:hAnsi="Times New Roman"/>
          <w:color w:val="000000"/>
          <w:sz w:val="28"/>
          <w:szCs w:val="28"/>
          <w:vertAlign w:val="subscript"/>
          <w:lang w:val="en-US" w:eastAsia="en-US"/>
        </w:rPr>
        <w:t>tlut</w:t>
      </w:r>
      <w:r w:rsidR="00A23108" w:rsidRPr="00A23108">
        <w:rPr>
          <w:rFonts w:ascii="Times New Roman" w:hAnsi="Times New Roman"/>
          <w:color w:val="000000"/>
          <w:sz w:val="28"/>
          <w:szCs w:val="28"/>
          <w:lang w:eastAsia="en-US"/>
        </w:rPr>
        <w:t xml:space="preserve"> = </w:t>
      </w:r>
      <w:r w:rsidR="00A23108" w:rsidRPr="00A23108">
        <w:rPr>
          <w:rFonts w:ascii="Times New Roman" w:hAnsi="Times New Roman"/>
          <w:i/>
          <w:color w:val="000000"/>
          <w:sz w:val="28"/>
          <w:szCs w:val="28"/>
          <w:lang w:val="en-US" w:eastAsia="en-US"/>
        </w:rPr>
        <w:t>w</w:t>
      </w:r>
      <w:r w:rsidR="00A23108" w:rsidRPr="00A23108">
        <w:rPr>
          <w:rFonts w:ascii="Times New Roman" w:hAnsi="Times New Roman"/>
          <w:color w:val="000000"/>
          <w:sz w:val="28"/>
          <w:szCs w:val="28"/>
          <w:vertAlign w:val="subscript"/>
          <w:lang w:val="en-US" w:eastAsia="en-US"/>
        </w:rPr>
        <w:t>atlut</w:t>
      </w:r>
      <w:r w:rsidR="00A23108" w:rsidRPr="00A23108">
        <w:rPr>
          <w:rFonts w:ascii="Times New Roman" w:hAnsi="Times New Roman"/>
          <w:color w:val="000000"/>
          <w:sz w:val="28"/>
          <w:szCs w:val="28"/>
          <w:lang w:eastAsia="en-US"/>
        </w:rPr>
        <w:t xml:space="preserve"> + </w:t>
      </w:r>
      <w:r w:rsidR="00A23108" w:rsidRPr="00A23108">
        <w:rPr>
          <w:rFonts w:ascii="Times New Roman" w:hAnsi="Times New Roman"/>
          <w:i/>
          <w:color w:val="000000"/>
          <w:sz w:val="28"/>
          <w:szCs w:val="28"/>
          <w:lang w:val="en-US" w:eastAsia="en-US"/>
        </w:rPr>
        <w:t>w</w:t>
      </w:r>
      <w:r w:rsidR="00A23108" w:rsidRPr="00A23108">
        <w:rPr>
          <w:rFonts w:ascii="Times New Roman" w:hAnsi="Times New Roman"/>
          <w:color w:val="000000"/>
          <w:sz w:val="28"/>
          <w:szCs w:val="28"/>
          <w:vertAlign w:val="subscript"/>
          <w:lang w:val="en-US" w:eastAsia="en-US"/>
        </w:rPr>
        <w:t>cislut</w:t>
      </w:r>
      <w:r w:rsidR="00A122EA">
        <w:rPr>
          <w:rFonts w:ascii="Times New Roman" w:hAnsi="Times New Roman"/>
          <w:color w:val="000000"/>
          <w:sz w:val="28"/>
          <w:szCs w:val="28"/>
          <w:lang w:eastAsia="en-US"/>
        </w:rPr>
        <w:t xml:space="preserve">   </w:t>
      </w:r>
      <w:r w:rsidR="00A23108" w:rsidRPr="00A23108">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 xml:space="preserve">                            </w:t>
      </w:r>
      <w:r w:rsidR="00A23108" w:rsidRPr="00A23108">
        <w:rPr>
          <w:rFonts w:ascii="Times New Roman" w:hAnsi="Times New Roman"/>
          <w:color w:val="000000"/>
          <w:sz w:val="28"/>
          <w:szCs w:val="28"/>
          <w:lang w:eastAsia="en-US"/>
        </w:rPr>
        <w:t xml:space="preserve">        </w:t>
      </w:r>
      <w:r w:rsidR="00A23108" w:rsidRPr="00181676">
        <w:rPr>
          <w:rFonts w:ascii="Times New Roman" w:hAnsi="Times New Roman"/>
          <w:color w:val="000000"/>
          <w:sz w:val="24"/>
          <w:szCs w:val="24"/>
          <w:lang w:eastAsia="en-US"/>
        </w:rPr>
        <w:t>(</w:t>
      </w:r>
      <w:r w:rsidR="00A23108" w:rsidRPr="00181676">
        <w:rPr>
          <w:rFonts w:ascii="Times New Roman" w:hAnsi="Times New Roman"/>
          <w:color w:val="000000"/>
          <w:sz w:val="24"/>
          <w:szCs w:val="24"/>
          <w:lang w:val="en-US" w:eastAsia="en-US"/>
        </w:rPr>
        <w:t>C</w:t>
      </w:r>
      <w:r w:rsidR="00A23108" w:rsidRPr="00181676">
        <w:rPr>
          <w:rFonts w:ascii="Times New Roman" w:hAnsi="Times New Roman"/>
          <w:color w:val="000000"/>
          <w:sz w:val="24"/>
          <w:szCs w:val="24"/>
          <w:lang w:eastAsia="en-US"/>
        </w:rPr>
        <w:t>.5)</w:t>
      </w:r>
    </w:p>
    <w:p w:rsidR="004B6164" w:rsidRPr="00A23108" w:rsidRDefault="004B6164" w:rsidP="00A122EA">
      <w:pPr>
        <w:autoSpaceDE w:val="0"/>
        <w:autoSpaceDN w:val="0"/>
        <w:adjustRightInd w:val="0"/>
        <w:spacing w:after="0" w:line="240" w:lineRule="auto"/>
        <w:ind w:firstLine="720"/>
        <w:jc w:val="center"/>
        <w:rPr>
          <w:rFonts w:ascii="Times New Roman" w:hAnsi="Times New Roman"/>
          <w:color w:val="000000"/>
          <w:sz w:val="28"/>
          <w:szCs w:val="28"/>
          <w:lang w:eastAsia="en-US"/>
        </w:rPr>
      </w:pP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vertAlign w:val="superscript"/>
          <w:lang w:eastAsia="en-US"/>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rPr>
      </w:pPr>
      <w:r w:rsidRPr="00A122EA">
        <w:rPr>
          <w:rFonts w:ascii="Arial" w:hAnsi="Arial" w:cs="Arial"/>
          <w:b/>
          <w:bCs/>
          <w:color w:val="000000"/>
          <w:sz w:val="24"/>
          <w:szCs w:val="24"/>
          <w:lang w:val="en-US" w:eastAsia="en-US"/>
        </w:rPr>
        <w:t>C</w:t>
      </w:r>
      <w:r w:rsidRPr="00A122EA">
        <w:rPr>
          <w:rFonts w:ascii="Arial" w:hAnsi="Arial" w:cs="Arial"/>
          <w:b/>
          <w:bCs/>
          <w:color w:val="000000"/>
          <w:sz w:val="24"/>
          <w:szCs w:val="24"/>
          <w:lang w:eastAsia="en-US"/>
        </w:rPr>
        <w:t xml:space="preserve">.5 </w:t>
      </w:r>
      <w:r w:rsidRPr="00A122EA">
        <w:rPr>
          <w:rFonts w:ascii="Arial" w:hAnsi="Arial" w:cs="Arial"/>
          <w:b/>
          <w:bCs/>
          <w:color w:val="000000"/>
          <w:sz w:val="24"/>
          <w:szCs w:val="24"/>
        </w:rPr>
        <w:t>Прецизионность</w:t>
      </w:r>
    </w:p>
    <w:p w:rsidR="00A122EA" w:rsidRDefault="00A122EA" w:rsidP="00A23108">
      <w:pPr>
        <w:autoSpaceDE w:val="0"/>
        <w:autoSpaceDN w:val="0"/>
        <w:adjustRightInd w:val="0"/>
        <w:spacing w:after="0" w:line="240" w:lineRule="auto"/>
        <w:ind w:firstLine="720"/>
        <w:jc w:val="both"/>
        <w:rPr>
          <w:rFonts w:ascii="Arial" w:hAnsi="Arial" w:cs="Arial"/>
          <w:b/>
          <w:bCs/>
          <w:color w:val="000000"/>
          <w:sz w:val="24"/>
          <w:szCs w:val="24"/>
        </w:rPr>
      </w:pPr>
    </w:p>
    <w:p w:rsidR="004B6164" w:rsidRPr="00A122EA" w:rsidRDefault="004B6164" w:rsidP="00A23108">
      <w:pPr>
        <w:autoSpaceDE w:val="0"/>
        <w:autoSpaceDN w:val="0"/>
        <w:adjustRightInd w:val="0"/>
        <w:spacing w:after="0" w:line="240" w:lineRule="auto"/>
        <w:ind w:firstLine="720"/>
        <w:jc w:val="both"/>
        <w:rPr>
          <w:rFonts w:ascii="Arial" w:hAnsi="Arial" w:cs="Arial"/>
          <w:b/>
          <w:bCs/>
          <w:color w:val="000000"/>
          <w:sz w:val="24"/>
          <w:szCs w:val="24"/>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rPr>
      </w:pPr>
      <w:r w:rsidRPr="00A122EA">
        <w:rPr>
          <w:rFonts w:ascii="Arial" w:hAnsi="Arial" w:cs="Arial"/>
          <w:b/>
          <w:bCs/>
          <w:color w:val="000000"/>
          <w:sz w:val="24"/>
          <w:szCs w:val="24"/>
          <w:lang w:val="en-US" w:eastAsia="en-US"/>
        </w:rPr>
        <w:t>C</w:t>
      </w:r>
      <w:r w:rsidRPr="00A122EA">
        <w:rPr>
          <w:rFonts w:ascii="Arial" w:hAnsi="Arial" w:cs="Arial"/>
          <w:b/>
          <w:bCs/>
          <w:color w:val="000000"/>
          <w:sz w:val="24"/>
          <w:szCs w:val="24"/>
          <w:lang w:eastAsia="en-US"/>
        </w:rPr>
        <w:t xml:space="preserve">.5.1 </w:t>
      </w:r>
      <w:r w:rsidRPr="00A122EA">
        <w:rPr>
          <w:rFonts w:ascii="Arial" w:hAnsi="Arial" w:cs="Arial"/>
          <w:b/>
          <w:bCs/>
          <w:color w:val="000000"/>
          <w:sz w:val="24"/>
          <w:szCs w:val="24"/>
        </w:rPr>
        <w:t>Общие положения</w:t>
      </w:r>
    </w:p>
    <w:p w:rsidR="004B6164" w:rsidRDefault="004B6164" w:rsidP="00A23108">
      <w:pPr>
        <w:autoSpaceDE w:val="0"/>
        <w:autoSpaceDN w:val="0"/>
        <w:adjustRightInd w:val="0"/>
        <w:spacing w:after="0" w:line="240" w:lineRule="auto"/>
        <w:ind w:firstLine="720"/>
        <w:jc w:val="both"/>
        <w:rPr>
          <w:rFonts w:ascii="Arial" w:hAnsi="Arial" w:cs="Arial"/>
          <w:b/>
          <w:bCs/>
          <w:color w:val="000000"/>
          <w:sz w:val="24"/>
          <w:szCs w:val="24"/>
        </w:rPr>
      </w:pPr>
    </w:p>
    <w:p w:rsidR="004B6164" w:rsidRPr="00A122EA" w:rsidRDefault="004B6164"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A23108" w:rsidRPr="00A122EA" w:rsidRDefault="00A23108" w:rsidP="00A23108">
      <w:pPr>
        <w:autoSpaceDE w:val="0"/>
        <w:autoSpaceDN w:val="0"/>
        <w:adjustRightInd w:val="0"/>
        <w:spacing w:after="0" w:line="240" w:lineRule="auto"/>
        <w:ind w:firstLine="720"/>
        <w:jc w:val="both"/>
        <w:rPr>
          <w:rFonts w:ascii="Arial" w:hAnsi="Arial" w:cs="Arial"/>
          <w:sz w:val="24"/>
          <w:szCs w:val="24"/>
        </w:rPr>
      </w:pPr>
      <w:r w:rsidRPr="00A122EA">
        <w:rPr>
          <w:rFonts w:ascii="Arial" w:hAnsi="Arial" w:cs="Arial"/>
          <w:color w:val="000000"/>
          <w:sz w:val="24"/>
          <w:szCs w:val="24"/>
          <w:lang w:eastAsia="en-US"/>
        </w:rPr>
        <w:t xml:space="preserve">Подробная информация о межлабораторном испытании прецизионности данного метода приведена в </w:t>
      </w:r>
      <w:r w:rsidR="004B6164">
        <w:rPr>
          <w:rFonts w:ascii="Arial" w:hAnsi="Arial" w:cs="Arial"/>
          <w:sz w:val="24"/>
          <w:szCs w:val="24"/>
          <w:lang w:eastAsia="en-US"/>
        </w:rPr>
        <w:t>п</w:t>
      </w:r>
      <w:r w:rsidRPr="00A122EA">
        <w:rPr>
          <w:rFonts w:ascii="Arial" w:hAnsi="Arial" w:cs="Arial"/>
          <w:sz w:val="24"/>
          <w:szCs w:val="24"/>
          <w:lang w:eastAsia="en-US"/>
        </w:rPr>
        <w:t xml:space="preserve">риложении </w:t>
      </w:r>
      <w:r w:rsidRPr="00A122EA">
        <w:rPr>
          <w:rFonts w:ascii="Arial" w:hAnsi="Arial" w:cs="Arial"/>
          <w:sz w:val="24"/>
          <w:szCs w:val="24"/>
          <w:lang w:val="en-US" w:eastAsia="en-US"/>
        </w:rPr>
        <w:t>B</w:t>
      </w:r>
      <w:r w:rsidRPr="00A122EA">
        <w:rPr>
          <w:rFonts w:ascii="Arial" w:hAnsi="Arial" w:cs="Arial"/>
          <w:sz w:val="24"/>
          <w:szCs w:val="24"/>
          <w:lang w:eastAsia="en-US"/>
        </w:rPr>
        <w:t>. Значения, полученные в ходе этого исследования, могут оказаться неприменимыми к диапазонам концентраций аналита и / или матрицам</w:t>
      </w:r>
      <w:r w:rsidR="004B6164">
        <w:rPr>
          <w:rFonts w:ascii="Arial" w:hAnsi="Arial" w:cs="Arial"/>
          <w:sz w:val="24"/>
          <w:szCs w:val="24"/>
          <w:lang w:eastAsia="en-US"/>
        </w:rPr>
        <w:t xml:space="preserve"> проб, отличным от указанных в п</w:t>
      </w:r>
      <w:r w:rsidRPr="00A122EA">
        <w:rPr>
          <w:rFonts w:ascii="Arial" w:hAnsi="Arial" w:cs="Arial"/>
          <w:sz w:val="24"/>
          <w:szCs w:val="24"/>
          <w:lang w:eastAsia="en-US"/>
        </w:rPr>
        <w:t xml:space="preserve">риложении </w:t>
      </w:r>
      <w:r w:rsidRPr="00A122EA">
        <w:rPr>
          <w:rFonts w:ascii="Arial" w:hAnsi="Arial" w:cs="Arial"/>
          <w:sz w:val="24"/>
          <w:szCs w:val="24"/>
          <w:lang w:val="en-US" w:eastAsia="en-US"/>
        </w:rPr>
        <w:t>B</w:t>
      </w:r>
      <w:r w:rsidRPr="00A122EA">
        <w:rPr>
          <w:rFonts w:ascii="Arial" w:hAnsi="Arial" w:cs="Arial"/>
          <w:sz w:val="24"/>
          <w:szCs w:val="24"/>
          <w:lang w:eastAsia="en-US"/>
        </w:rPr>
        <w:t>.</w:t>
      </w: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rPr>
      </w:pPr>
    </w:p>
    <w:p w:rsidR="00786DDF" w:rsidRPr="00A122EA" w:rsidRDefault="00786DDF" w:rsidP="00A23108">
      <w:pPr>
        <w:autoSpaceDE w:val="0"/>
        <w:autoSpaceDN w:val="0"/>
        <w:adjustRightInd w:val="0"/>
        <w:spacing w:after="0" w:line="240" w:lineRule="auto"/>
        <w:ind w:firstLine="720"/>
        <w:jc w:val="both"/>
        <w:rPr>
          <w:rFonts w:ascii="Arial" w:hAnsi="Arial" w:cs="Arial"/>
          <w:b/>
          <w:bCs/>
          <w:color w:val="000000"/>
          <w:sz w:val="24"/>
          <w:szCs w:val="24"/>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r w:rsidRPr="00A122EA">
        <w:rPr>
          <w:rFonts w:ascii="Arial" w:hAnsi="Arial" w:cs="Arial"/>
          <w:b/>
          <w:bCs/>
          <w:color w:val="000000"/>
          <w:sz w:val="24"/>
          <w:szCs w:val="24"/>
          <w:lang w:val="en-US" w:eastAsia="en-US"/>
        </w:rPr>
        <w:t>C</w:t>
      </w:r>
      <w:r w:rsidRPr="00A122EA">
        <w:rPr>
          <w:rFonts w:ascii="Arial" w:hAnsi="Arial" w:cs="Arial"/>
          <w:b/>
          <w:bCs/>
          <w:color w:val="000000"/>
          <w:sz w:val="24"/>
          <w:szCs w:val="24"/>
          <w:lang w:eastAsia="en-US"/>
        </w:rPr>
        <w:t>.5.2 Повторяемость</w:t>
      </w:r>
    </w:p>
    <w:p w:rsidR="004B6164" w:rsidRDefault="004B6164"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4B6164" w:rsidRPr="00A122EA" w:rsidRDefault="004B6164"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rPr>
      </w:pPr>
      <w:r w:rsidRPr="00A122EA">
        <w:rPr>
          <w:rFonts w:ascii="Arial" w:hAnsi="Arial" w:cs="Arial"/>
          <w:color w:val="000000"/>
          <w:sz w:val="24"/>
          <w:szCs w:val="24"/>
          <w:lang w:eastAsia="en-US"/>
        </w:rPr>
        <w:t xml:space="preserve">Разность между результатами двух отдельных испытаний, полученных на идентичном исследуемом материале в один и тот же день / партию, не должна превышать 8% от среднего </w:t>
      </w:r>
      <w:r w:rsidRPr="00A122EA">
        <w:rPr>
          <w:rFonts w:ascii="Arial" w:hAnsi="Arial" w:cs="Arial"/>
          <w:sz w:val="24"/>
          <w:szCs w:val="24"/>
          <w:lang w:eastAsia="en-US"/>
        </w:rPr>
        <w:t xml:space="preserve">результата, измеренного с помощью коэффициента вариации. Значения </w:t>
      </w:r>
      <w:r w:rsidRPr="00A122EA">
        <w:rPr>
          <w:rFonts w:ascii="Arial" w:hAnsi="Arial" w:cs="Arial"/>
          <w:sz w:val="24"/>
          <w:szCs w:val="24"/>
          <w:lang w:val="en-US" w:eastAsia="en-US"/>
        </w:rPr>
        <w:t>r</w:t>
      </w:r>
      <w:r w:rsidRPr="00A122EA">
        <w:rPr>
          <w:rFonts w:ascii="Arial" w:hAnsi="Arial" w:cs="Arial"/>
          <w:sz w:val="24"/>
          <w:szCs w:val="24"/>
          <w:lang w:eastAsia="en-US"/>
        </w:rPr>
        <w:t xml:space="preserve"> приведены в </w:t>
      </w:r>
      <w:hyperlink r:id="rId39" w:history="1">
        <w:r w:rsidR="004B6164">
          <w:rPr>
            <w:rFonts w:ascii="Arial" w:hAnsi="Arial" w:cs="Arial"/>
            <w:sz w:val="24"/>
            <w:szCs w:val="24"/>
            <w:lang w:eastAsia="en-US"/>
          </w:rPr>
          <w:t>т</w:t>
        </w:r>
        <w:r w:rsidRPr="00A122EA">
          <w:rPr>
            <w:rFonts w:ascii="Arial" w:hAnsi="Arial" w:cs="Arial"/>
            <w:sz w:val="24"/>
            <w:szCs w:val="24"/>
            <w:lang w:eastAsia="en-US"/>
          </w:rPr>
          <w:t xml:space="preserve">аблице </w:t>
        </w:r>
        <w:r w:rsidRPr="00A122EA">
          <w:rPr>
            <w:rFonts w:ascii="Arial" w:hAnsi="Arial" w:cs="Arial"/>
            <w:sz w:val="24"/>
            <w:szCs w:val="24"/>
            <w:lang w:val="en-US" w:eastAsia="en-US"/>
          </w:rPr>
          <w:t>C</w:t>
        </w:r>
        <w:r w:rsidRPr="00A122EA">
          <w:rPr>
            <w:rFonts w:ascii="Arial" w:hAnsi="Arial" w:cs="Arial"/>
            <w:sz w:val="24"/>
            <w:szCs w:val="24"/>
            <w:lang w:eastAsia="en-US"/>
          </w:rPr>
          <w:t>.4</w:t>
        </w:r>
      </w:hyperlink>
      <w:r w:rsidRPr="00A122EA">
        <w:rPr>
          <w:rFonts w:ascii="Arial" w:hAnsi="Arial" w:cs="Arial"/>
          <w:sz w:val="24"/>
          <w:szCs w:val="24"/>
          <w:lang w:eastAsia="en-US"/>
        </w:rPr>
        <w:t>.</w:t>
      </w: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rPr>
      </w:pPr>
    </w:p>
    <w:p w:rsidR="00D73570" w:rsidRDefault="00D73570" w:rsidP="00A23108">
      <w:pPr>
        <w:autoSpaceDE w:val="0"/>
        <w:autoSpaceDN w:val="0"/>
        <w:adjustRightInd w:val="0"/>
        <w:spacing w:after="0" w:line="240" w:lineRule="auto"/>
        <w:ind w:firstLine="720"/>
        <w:jc w:val="both"/>
        <w:rPr>
          <w:rFonts w:ascii="Arial" w:hAnsi="Arial" w:cs="Arial"/>
          <w:b/>
          <w:bCs/>
          <w:color w:val="000000"/>
          <w:sz w:val="24"/>
          <w:szCs w:val="24"/>
        </w:rPr>
      </w:pPr>
    </w:p>
    <w:p w:rsidR="00D73570" w:rsidRDefault="00D73570" w:rsidP="00A23108">
      <w:pPr>
        <w:autoSpaceDE w:val="0"/>
        <w:autoSpaceDN w:val="0"/>
        <w:adjustRightInd w:val="0"/>
        <w:spacing w:after="0" w:line="240" w:lineRule="auto"/>
        <w:ind w:firstLine="720"/>
        <w:jc w:val="both"/>
        <w:rPr>
          <w:rFonts w:ascii="Arial" w:hAnsi="Arial" w:cs="Arial"/>
          <w:b/>
          <w:bCs/>
          <w:color w:val="000000"/>
          <w:sz w:val="24"/>
          <w:szCs w:val="24"/>
        </w:rPr>
      </w:pPr>
    </w:p>
    <w:p w:rsidR="00786DDF" w:rsidRPr="00A122EA" w:rsidRDefault="00786DDF" w:rsidP="00A23108">
      <w:pPr>
        <w:autoSpaceDE w:val="0"/>
        <w:autoSpaceDN w:val="0"/>
        <w:adjustRightInd w:val="0"/>
        <w:spacing w:after="0" w:line="240" w:lineRule="auto"/>
        <w:ind w:firstLine="720"/>
        <w:jc w:val="both"/>
        <w:rPr>
          <w:rFonts w:ascii="Arial" w:hAnsi="Arial" w:cs="Arial"/>
          <w:b/>
          <w:bCs/>
          <w:color w:val="000000"/>
          <w:sz w:val="24"/>
          <w:szCs w:val="24"/>
        </w:rPr>
      </w:pPr>
    </w:p>
    <w:p w:rsidR="00A23108" w:rsidRDefault="00A23108"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r w:rsidRPr="00A122EA">
        <w:rPr>
          <w:rFonts w:ascii="Arial" w:hAnsi="Arial" w:cs="Arial"/>
          <w:b/>
          <w:bCs/>
          <w:color w:val="000000"/>
          <w:sz w:val="24"/>
          <w:szCs w:val="24"/>
          <w:lang w:val="en-US" w:eastAsia="en-US"/>
        </w:rPr>
        <w:lastRenderedPageBreak/>
        <w:t>C</w:t>
      </w:r>
      <w:r w:rsidRPr="00A122EA">
        <w:rPr>
          <w:rFonts w:ascii="Arial" w:hAnsi="Arial" w:cs="Arial"/>
          <w:b/>
          <w:bCs/>
          <w:color w:val="000000"/>
          <w:sz w:val="24"/>
          <w:szCs w:val="24"/>
          <w:lang w:eastAsia="en-US"/>
        </w:rPr>
        <w:t>.5.3 Воспроизводимость</w:t>
      </w:r>
    </w:p>
    <w:p w:rsidR="00786DDF" w:rsidRPr="00A122EA" w:rsidRDefault="00786DDF" w:rsidP="00A23108">
      <w:pPr>
        <w:autoSpaceDE w:val="0"/>
        <w:autoSpaceDN w:val="0"/>
        <w:adjustRightInd w:val="0"/>
        <w:spacing w:after="0" w:line="240" w:lineRule="auto"/>
        <w:ind w:firstLine="720"/>
        <w:jc w:val="both"/>
        <w:rPr>
          <w:rFonts w:ascii="Arial" w:hAnsi="Arial" w:cs="Arial"/>
          <w:b/>
          <w:bCs/>
          <w:color w:val="000000"/>
          <w:sz w:val="24"/>
          <w:szCs w:val="24"/>
          <w:lang w:eastAsia="en-US"/>
        </w:rPr>
      </w:pPr>
    </w:p>
    <w:p w:rsidR="00A23108" w:rsidRPr="00A122EA" w:rsidRDefault="00A23108" w:rsidP="00A23108">
      <w:pPr>
        <w:autoSpaceDE w:val="0"/>
        <w:autoSpaceDN w:val="0"/>
        <w:adjustRightInd w:val="0"/>
        <w:spacing w:after="0" w:line="240" w:lineRule="auto"/>
        <w:ind w:firstLine="720"/>
        <w:jc w:val="both"/>
        <w:rPr>
          <w:rFonts w:ascii="Arial" w:hAnsi="Arial" w:cs="Arial"/>
          <w:color w:val="000000"/>
          <w:sz w:val="24"/>
          <w:szCs w:val="24"/>
        </w:rPr>
      </w:pPr>
      <w:r w:rsidRPr="00A122EA">
        <w:rPr>
          <w:rFonts w:ascii="Arial" w:hAnsi="Arial" w:cs="Arial"/>
          <w:sz w:val="24"/>
          <w:szCs w:val="24"/>
        </w:rPr>
        <w:t>Разность между результатами двух отдельных испы</w:t>
      </w:r>
      <w:r w:rsidR="004B6164">
        <w:rPr>
          <w:rFonts w:ascii="Arial" w:hAnsi="Arial" w:cs="Arial"/>
          <w:sz w:val="24"/>
          <w:szCs w:val="24"/>
        </w:rPr>
        <w:t>таний, проведенных в разные дни/</w:t>
      </w:r>
      <w:r w:rsidRPr="00A122EA">
        <w:rPr>
          <w:rFonts w:ascii="Arial" w:hAnsi="Arial" w:cs="Arial"/>
          <w:sz w:val="24"/>
          <w:szCs w:val="24"/>
        </w:rPr>
        <w:t xml:space="preserve">на разных партиях, не должна превышать 15% от среднего результата, измеренного с помощью коэффициента вариации. Значения R приведены в </w:t>
      </w:r>
      <w:hyperlink r:id="rId40" w:history="1">
        <w:r w:rsidR="004B6164">
          <w:rPr>
            <w:rFonts w:ascii="Arial" w:hAnsi="Arial" w:cs="Arial"/>
            <w:sz w:val="24"/>
            <w:szCs w:val="24"/>
            <w:lang w:eastAsia="en-US"/>
          </w:rPr>
          <w:t>т</w:t>
        </w:r>
        <w:r w:rsidRPr="00A122EA">
          <w:rPr>
            <w:rFonts w:ascii="Arial" w:hAnsi="Arial" w:cs="Arial"/>
            <w:sz w:val="24"/>
            <w:szCs w:val="24"/>
            <w:lang w:eastAsia="en-US"/>
          </w:rPr>
          <w:t xml:space="preserve">аблице </w:t>
        </w:r>
        <w:r w:rsidRPr="00A122EA">
          <w:rPr>
            <w:rFonts w:ascii="Arial" w:hAnsi="Arial" w:cs="Arial"/>
            <w:sz w:val="24"/>
            <w:szCs w:val="24"/>
            <w:lang w:val="en-US" w:eastAsia="en-US"/>
          </w:rPr>
          <w:t>C</w:t>
        </w:r>
        <w:r w:rsidRPr="00A122EA">
          <w:rPr>
            <w:rFonts w:ascii="Arial" w:hAnsi="Arial" w:cs="Arial"/>
            <w:sz w:val="24"/>
            <w:szCs w:val="24"/>
            <w:lang w:eastAsia="en-US"/>
          </w:rPr>
          <w:t>.4</w:t>
        </w:r>
      </w:hyperlink>
      <w:r w:rsidRPr="00A122EA">
        <w:rPr>
          <w:rFonts w:ascii="Arial" w:hAnsi="Arial" w:cs="Arial"/>
          <w:sz w:val="24"/>
          <w:szCs w:val="24"/>
          <w:lang w:eastAsia="en-US"/>
        </w:rPr>
        <w:t>.</w:t>
      </w:r>
    </w:p>
    <w:p w:rsidR="00A23108" w:rsidRDefault="00A23108" w:rsidP="00A23108">
      <w:pPr>
        <w:autoSpaceDE w:val="0"/>
        <w:autoSpaceDN w:val="0"/>
        <w:adjustRightInd w:val="0"/>
        <w:spacing w:after="0" w:line="240" w:lineRule="auto"/>
        <w:ind w:firstLine="720"/>
        <w:jc w:val="both"/>
        <w:rPr>
          <w:rFonts w:ascii="Arial" w:hAnsi="Arial" w:cs="Arial"/>
          <w:color w:val="000000"/>
          <w:sz w:val="24"/>
          <w:szCs w:val="24"/>
          <w:lang w:val="kk-KZ" w:eastAsia="en-US"/>
        </w:rPr>
      </w:pPr>
    </w:p>
    <w:p w:rsidR="00A23108" w:rsidRDefault="00A23108" w:rsidP="004B6164">
      <w:pPr>
        <w:autoSpaceDE w:val="0"/>
        <w:autoSpaceDN w:val="0"/>
        <w:adjustRightInd w:val="0"/>
        <w:spacing w:after="0" w:line="240" w:lineRule="auto"/>
        <w:ind w:firstLine="426"/>
        <w:rPr>
          <w:rFonts w:ascii="Arial" w:hAnsi="Arial" w:cs="Arial"/>
          <w:bCs/>
          <w:color w:val="000000"/>
          <w:sz w:val="24"/>
          <w:szCs w:val="24"/>
          <w:lang w:eastAsia="en-US"/>
        </w:rPr>
      </w:pPr>
      <w:r w:rsidRPr="00A122EA">
        <w:rPr>
          <w:rFonts w:ascii="Arial" w:hAnsi="Arial" w:cs="Arial"/>
          <w:bCs/>
          <w:color w:val="000000"/>
          <w:sz w:val="24"/>
          <w:szCs w:val="24"/>
          <w:lang w:eastAsia="en-US"/>
        </w:rPr>
        <w:t>Т</w:t>
      </w:r>
      <w:r w:rsidR="004B6164">
        <w:rPr>
          <w:rFonts w:ascii="Arial" w:hAnsi="Arial" w:cs="Arial"/>
          <w:bCs/>
          <w:color w:val="000000"/>
          <w:sz w:val="24"/>
          <w:szCs w:val="24"/>
          <w:lang w:eastAsia="en-US"/>
        </w:rPr>
        <w:t xml:space="preserve"> </w:t>
      </w:r>
      <w:r w:rsidRPr="00A122EA">
        <w:rPr>
          <w:rFonts w:ascii="Arial" w:hAnsi="Arial" w:cs="Arial"/>
          <w:bCs/>
          <w:color w:val="000000"/>
          <w:sz w:val="24"/>
          <w:szCs w:val="24"/>
          <w:lang w:eastAsia="en-US"/>
        </w:rPr>
        <w:t>а</w:t>
      </w:r>
      <w:r w:rsidR="004B6164">
        <w:rPr>
          <w:rFonts w:ascii="Arial" w:hAnsi="Arial" w:cs="Arial"/>
          <w:bCs/>
          <w:color w:val="000000"/>
          <w:sz w:val="24"/>
          <w:szCs w:val="24"/>
          <w:lang w:eastAsia="en-US"/>
        </w:rPr>
        <w:t xml:space="preserve"> </w:t>
      </w:r>
      <w:r w:rsidRPr="00A122EA">
        <w:rPr>
          <w:rFonts w:ascii="Arial" w:hAnsi="Arial" w:cs="Arial"/>
          <w:bCs/>
          <w:color w:val="000000"/>
          <w:sz w:val="24"/>
          <w:szCs w:val="24"/>
          <w:lang w:eastAsia="en-US"/>
        </w:rPr>
        <w:t>б</w:t>
      </w:r>
      <w:r w:rsidR="004B6164">
        <w:rPr>
          <w:rFonts w:ascii="Arial" w:hAnsi="Arial" w:cs="Arial"/>
          <w:bCs/>
          <w:color w:val="000000"/>
          <w:sz w:val="24"/>
          <w:szCs w:val="24"/>
          <w:lang w:eastAsia="en-US"/>
        </w:rPr>
        <w:t xml:space="preserve"> </w:t>
      </w:r>
      <w:r w:rsidRPr="00A122EA">
        <w:rPr>
          <w:rFonts w:ascii="Arial" w:hAnsi="Arial" w:cs="Arial"/>
          <w:bCs/>
          <w:color w:val="000000"/>
          <w:sz w:val="24"/>
          <w:szCs w:val="24"/>
          <w:lang w:eastAsia="en-US"/>
        </w:rPr>
        <w:t>л</w:t>
      </w:r>
      <w:r w:rsidR="004B6164">
        <w:rPr>
          <w:rFonts w:ascii="Arial" w:hAnsi="Arial" w:cs="Arial"/>
          <w:bCs/>
          <w:color w:val="000000"/>
          <w:sz w:val="24"/>
          <w:szCs w:val="24"/>
          <w:lang w:eastAsia="en-US"/>
        </w:rPr>
        <w:t xml:space="preserve"> </w:t>
      </w:r>
      <w:r w:rsidRPr="00A122EA">
        <w:rPr>
          <w:rFonts w:ascii="Arial" w:hAnsi="Arial" w:cs="Arial"/>
          <w:bCs/>
          <w:color w:val="000000"/>
          <w:sz w:val="24"/>
          <w:szCs w:val="24"/>
          <w:lang w:eastAsia="en-US"/>
        </w:rPr>
        <w:t>и</w:t>
      </w:r>
      <w:r w:rsidR="004B6164">
        <w:rPr>
          <w:rFonts w:ascii="Arial" w:hAnsi="Arial" w:cs="Arial"/>
          <w:bCs/>
          <w:color w:val="000000"/>
          <w:sz w:val="24"/>
          <w:szCs w:val="24"/>
          <w:lang w:eastAsia="en-US"/>
        </w:rPr>
        <w:t xml:space="preserve"> </w:t>
      </w:r>
      <w:r w:rsidRPr="00A122EA">
        <w:rPr>
          <w:rFonts w:ascii="Arial" w:hAnsi="Arial" w:cs="Arial"/>
          <w:bCs/>
          <w:color w:val="000000"/>
          <w:sz w:val="24"/>
          <w:szCs w:val="24"/>
          <w:lang w:eastAsia="en-US"/>
        </w:rPr>
        <w:t>ц</w:t>
      </w:r>
      <w:r w:rsidR="004B6164">
        <w:rPr>
          <w:rFonts w:ascii="Arial" w:hAnsi="Arial" w:cs="Arial"/>
          <w:bCs/>
          <w:color w:val="000000"/>
          <w:sz w:val="24"/>
          <w:szCs w:val="24"/>
          <w:lang w:eastAsia="en-US"/>
        </w:rPr>
        <w:t xml:space="preserve"> </w:t>
      </w:r>
      <w:r w:rsidRPr="00A122EA">
        <w:rPr>
          <w:rFonts w:ascii="Arial" w:hAnsi="Arial" w:cs="Arial"/>
          <w:bCs/>
          <w:color w:val="000000"/>
          <w:sz w:val="24"/>
          <w:szCs w:val="24"/>
          <w:lang w:eastAsia="en-US"/>
        </w:rPr>
        <w:t xml:space="preserve">а </w:t>
      </w:r>
      <w:r w:rsidRPr="00A122EA">
        <w:rPr>
          <w:rFonts w:ascii="Arial" w:hAnsi="Arial" w:cs="Arial"/>
          <w:bCs/>
          <w:color w:val="000000"/>
          <w:sz w:val="24"/>
          <w:szCs w:val="24"/>
          <w:lang w:val="en-US" w:eastAsia="en-US"/>
        </w:rPr>
        <w:t>C</w:t>
      </w:r>
      <w:r w:rsidRPr="00A122EA">
        <w:rPr>
          <w:rFonts w:ascii="Arial" w:hAnsi="Arial" w:cs="Arial"/>
          <w:bCs/>
          <w:color w:val="000000"/>
          <w:sz w:val="24"/>
          <w:szCs w:val="24"/>
          <w:lang w:eastAsia="en-US"/>
        </w:rPr>
        <w:t xml:space="preserve">.4. </w:t>
      </w:r>
      <w:r w:rsidR="00A122EA">
        <w:rPr>
          <w:rFonts w:ascii="Arial" w:hAnsi="Arial" w:cs="Arial"/>
          <w:bCs/>
          <w:color w:val="000000"/>
          <w:sz w:val="24"/>
          <w:szCs w:val="24"/>
          <w:lang w:eastAsia="en-US"/>
        </w:rPr>
        <w:t xml:space="preserve">– </w:t>
      </w:r>
      <w:r w:rsidRPr="00A122EA">
        <w:rPr>
          <w:rFonts w:ascii="Arial" w:hAnsi="Arial" w:cs="Arial"/>
          <w:bCs/>
          <w:color w:val="000000"/>
          <w:sz w:val="24"/>
          <w:szCs w:val="24"/>
          <w:lang w:eastAsia="en-US"/>
        </w:rPr>
        <w:t>Данные прецизионности для лютеина</w:t>
      </w:r>
    </w:p>
    <w:p w:rsidR="00A122EA" w:rsidRPr="00A122EA" w:rsidRDefault="00A122EA" w:rsidP="00A23108">
      <w:pPr>
        <w:autoSpaceDE w:val="0"/>
        <w:autoSpaceDN w:val="0"/>
        <w:adjustRightInd w:val="0"/>
        <w:spacing w:after="0" w:line="240" w:lineRule="auto"/>
        <w:jc w:val="center"/>
        <w:rPr>
          <w:rFonts w:ascii="Arial" w:hAnsi="Arial" w:cs="Arial"/>
          <w:color w:val="000000"/>
          <w:sz w:val="24"/>
          <w:szCs w:val="24"/>
          <w:lang w:eastAsia="en-US"/>
        </w:rPr>
      </w:pPr>
    </w:p>
    <w:tbl>
      <w:tblPr>
        <w:tblW w:w="9015" w:type="dxa"/>
        <w:jc w:val="center"/>
        <w:tblLayout w:type="fixed"/>
        <w:tblCellMar>
          <w:left w:w="40" w:type="dxa"/>
          <w:right w:w="40" w:type="dxa"/>
        </w:tblCellMar>
        <w:tblLook w:val="04A0" w:firstRow="1" w:lastRow="0" w:firstColumn="1" w:lastColumn="0" w:noHBand="0" w:noVBand="1"/>
      </w:tblPr>
      <w:tblGrid>
        <w:gridCol w:w="4139"/>
        <w:gridCol w:w="1644"/>
        <w:gridCol w:w="1531"/>
        <w:gridCol w:w="1701"/>
      </w:tblGrid>
      <w:tr w:rsidR="00A23108" w:rsidRPr="00A23108" w:rsidTr="00A122EA">
        <w:trPr>
          <w:trHeight w:val="538"/>
          <w:jc w:val="center"/>
        </w:trPr>
        <w:tc>
          <w:tcPr>
            <w:tcW w:w="4141" w:type="dxa"/>
            <w:tcBorders>
              <w:top w:val="single" w:sz="6" w:space="0" w:color="auto"/>
              <w:left w:val="single" w:sz="6" w:space="0" w:color="auto"/>
              <w:bottom w:val="double" w:sz="4" w:space="0" w:color="auto"/>
              <w:right w:val="single" w:sz="6" w:space="0" w:color="auto"/>
            </w:tcBorders>
            <w:hideMark/>
          </w:tcPr>
          <w:p w:rsidR="00A23108" w:rsidRPr="004B6164" w:rsidRDefault="00A23108" w:rsidP="00A23108">
            <w:pPr>
              <w:autoSpaceDE w:val="0"/>
              <w:autoSpaceDN w:val="0"/>
              <w:adjustRightInd w:val="0"/>
              <w:spacing w:after="0" w:line="256" w:lineRule="auto"/>
              <w:jc w:val="center"/>
              <w:rPr>
                <w:rFonts w:ascii="Times New Roman" w:hAnsi="Times New Roman"/>
                <w:bCs/>
                <w:color w:val="000000"/>
                <w:sz w:val="18"/>
                <w:szCs w:val="18"/>
                <w:lang w:eastAsia="en-US"/>
              </w:rPr>
            </w:pPr>
            <w:r w:rsidRPr="004B6164">
              <w:rPr>
                <w:rFonts w:ascii="Times New Roman" w:hAnsi="Times New Roman"/>
                <w:bCs/>
                <w:color w:val="000000"/>
                <w:sz w:val="18"/>
                <w:szCs w:val="18"/>
                <w:lang w:eastAsia="en-US"/>
              </w:rPr>
              <w:t>Проба</w:t>
            </w:r>
          </w:p>
        </w:tc>
        <w:tc>
          <w:tcPr>
            <w:tcW w:w="1644" w:type="dxa"/>
            <w:tcBorders>
              <w:top w:val="single" w:sz="6" w:space="0" w:color="auto"/>
              <w:left w:val="single" w:sz="6" w:space="0" w:color="auto"/>
              <w:bottom w:val="double" w:sz="4" w:space="0" w:color="auto"/>
              <w:right w:val="single" w:sz="6" w:space="0" w:color="auto"/>
            </w:tcBorders>
            <w:hideMark/>
          </w:tcPr>
          <w:p w:rsidR="00A23108" w:rsidRPr="004B6164" w:rsidRDefault="00A23108" w:rsidP="00A23108">
            <w:pPr>
              <w:autoSpaceDE w:val="0"/>
              <w:autoSpaceDN w:val="0"/>
              <w:adjustRightInd w:val="0"/>
              <w:spacing w:after="0" w:line="256" w:lineRule="auto"/>
              <w:jc w:val="center"/>
              <w:rPr>
                <w:rFonts w:ascii="Times New Roman" w:hAnsi="Times New Roman"/>
                <w:i/>
                <w:iCs/>
                <w:color w:val="000000"/>
                <w:sz w:val="18"/>
                <w:szCs w:val="18"/>
                <w:lang w:eastAsia="en-US"/>
              </w:rPr>
            </w:pPr>
            <w:r w:rsidRPr="004B6164">
              <w:rPr>
                <w:rFonts w:ascii="Palatino Linotype" w:hAnsi="Palatino Linotype"/>
                <w:sz w:val="24"/>
                <w:szCs w:val="24"/>
              </w:rPr>
              <w:object w:dxaOrig="285" w:dyaOrig="285">
                <v:shape id="_x0000_i1045" type="#_x0000_t75" style="width:14.05pt;height:14.05pt" o:ole="">
                  <v:imagedata r:id="rId41" o:title=""/>
                </v:shape>
                <o:OLEObject Type="Embed" ProgID="PBrush" ShapeID="_x0000_i1045" DrawAspect="Content" ObjectID="_1683525792" r:id="rId42"/>
              </w:object>
            </w:r>
          </w:p>
          <w:p w:rsidR="00A23108" w:rsidRPr="004B6164"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4B6164">
              <w:rPr>
                <w:rFonts w:ascii="Times New Roman" w:hAnsi="Times New Roman"/>
                <w:color w:val="000000"/>
                <w:sz w:val="18"/>
                <w:szCs w:val="18"/>
                <w:lang w:eastAsia="en-US"/>
              </w:rPr>
              <w:t>пг / 100 г</w:t>
            </w:r>
          </w:p>
        </w:tc>
        <w:tc>
          <w:tcPr>
            <w:tcW w:w="1531" w:type="dxa"/>
            <w:tcBorders>
              <w:top w:val="single" w:sz="6" w:space="0" w:color="auto"/>
              <w:left w:val="single" w:sz="6" w:space="0" w:color="auto"/>
              <w:bottom w:val="double" w:sz="4" w:space="0" w:color="auto"/>
              <w:right w:val="single" w:sz="6" w:space="0" w:color="auto"/>
            </w:tcBorders>
            <w:hideMark/>
          </w:tcPr>
          <w:p w:rsidR="00A23108" w:rsidRPr="004B6164" w:rsidRDefault="00A23108" w:rsidP="00A23108">
            <w:pPr>
              <w:autoSpaceDE w:val="0"/>
              <w:autoSpaceDN w:val="0"/>
              <w:adjustRightInd w:val="0"/>
              <w:spacing w:after="0" w:line="256" w:lineRule="auto"/>
              <w:jc w:val="center"/>
              <w:rPr>
                <w:rFonts w:ascii="Times New Roman" w:hAnsi="Times New Roman"/>
                <w:bCs/>
                <w:i/>
                <w:iCs/>
                <w:color w:val="000000"/>
                <w:sz w:val="18"/>
                <w:szCs w:val="18"/>
                <w:lang w:eastAsia="en-US"/>
              </w:rPr>
            </w:pPr>
            <w:r w:rsidRPr="004B6164">
              <w:rPr>
                <w:rFonts w:ascii="Times New Roman" w:hAnsi="Times New Roman"/>
                <w:bCs/>
                <w:i/>
                <w:iCs/>
                <w:color w:val="000000"/>
                <w:sz w:val="18"/>
                <w:szCs w:val="18"/>
                <w:lang w:val="en-US" w:eastAsia="en-US"/>
              </w:rPr>
              <w:t>r</w:t>
            </w:r>
          </w:p>
          <w:p w:rsidR="00A23108" w:rsidRPr="004B6164" w:rsidRDefault="00A23108" w:rsidP="00A23108">
            <w:pPr>
              <w:autoSpaceDE w:val="0"/>
              <w:autoSpaceDN w:val="0"/>
              <w:adjustRightInd w:val="0"/>
              <w:spacing w:after="0" w:line="256" w:lineRule="auto"/>
              <w:jc w:val="center"/>
              <w:rPr>
                <w:rFonts w:ascii="Times New Roman" w:hAnsi="Times New Roman"/>
                <w:bCs/>
                <w:i/>
                <w:iCs/>
                <w:color w:val="000000"/>
                <w:sz w:val="18"/>
                <w:szCs w:val="18"/>
                <w:lang w:eastAsia="en-US"/>
              </w:rPr>
            </w:pPr>
            <w:r w:rsidRPr="004B6164">
              <w:rPr>
                <w:rFonts w:ascii="Times New Roman" w:hAnsi="Times New Roman"/>
                <w:color w:val="000000"/>
                <w:sz w:val="18"/>
                <w:szCs w:val="18"/>
                <w:lang w:eastAsia="en-US"/>
              </w:rPr>
              <w:t>пг / 100 г</w:t>
            </w:r>
          </w:p>
        </w:tc>
        <w:tc>
          <w:tcPr>
            <w:tcW w:w="1701" w:type="dxa"/>
            <w:tcBorders>
              <w:top w:val="single" w:sz="6" w:space="0" w:color="auto"/>
              <w:left w:val="single" w:sz="6" w:space="0" w:color="auto"/>
              <w:bottom w:val="double" w:sz="4" w:space="0" w:color="auto"/>
              <w:right w:val="single" w:sz="6" w:space="0" w:color="auto"/>
            </w:tcBorders>
            <w:hideMark/>
          </w:tcPr>
          <w:p w:rsidR="00A23108" w:rsidRPr="004B6164" w:rsidRDefault="00A23108" w:rsidP="00A23108">
            <w:pPr>
              <w:autoSpaceDE w:val="0"/>
              <w:autoSpaceDN w:val="0"/>
              <w:adjustRightInd w:val="0"/>
              <w:spacing w:after="0" w:line="256" w:lineRule="auto"/>
              <w:jc w:val="center"/>
              <w:rPr>
                <w:rFonts w:ascii="Times New Roman" w:hAnsi="Times New Roman"/>
                <w:bCs/>
                <w:i/>
                <w:iCs/>
                <w:color w:val="000000"/>
                <w:sz w:val="18"/>
                <w:szCs w:val="18"/>
                <w:lang w:eastAsia="en-US"/>
              </w:rPr>
            </w:pPr>
            <w:r w:rsidRPr="004B6164">
              <w:rPr>
                <w:rFonts w:ascii="Times New Roman" w:hAnsi="Times New Roman"/>
                <w:bCs/>
                <w:i/>
                <w:iCs/>
                <w:color w:val="000000"/>
                <w:sz w:val="18"/>
                <w:szCs w:val="18"/>
                <w:lang w:val="en-US" w:eastAsia="en-US"/>
              </w:rPr>
              <w:t>R</w:t>
            </w:r>
          </w:p>
          <w:p w:rsidR="00A23108" w:rsidRPr="004B6164"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4B6164">
              <w:rPr>
                <w:rFonts w:ascii="Times New Roman" w:hAnsi="Times New Roman"/>
                <w:color w:val="000000"/>
                <w:sz w:val="18"/>
                <w:szCs w:val="18"/>
                <w:lang w:eastAsia="en-US"/>
              </w:rPr>
              <w:t>пг / 100 г</w:t>
            </w:r>
          </w:p>
        </w:tc>
      </w:tr>
      <w:tr w:rsidR="00A23108" w:rsidRPr="00A23108" w:rsidTr="00A122EA">
        <w:trPr>
          <w:trHeight w:val="179"/>
          <w:jc w:val="center"/>
        </w:trPr>
        <w:tc>
          <w:tcPr>
            <w:tcW w:w="9017" w:type="dxa"/>
            <w:gridSpan w:val="4"/>
            <w:tcBorders>
              <w:top w:val="double" w:sz="4" w:space="0" w:color="auto"/>
              <w:left w:val="single" w:sz="6" w:space="0" w:color="auto"/>
              <w:bottom w:val="single" w:sz="6" w:space="0" w:color="auto"/>
              <w:right w:val="single" w:sz="6" w:space="0" w:color="auto"/>
            </w:tcBorders>
            <w:hideMark/>
          </w:tcPr>
          <w:p w:rsidR="00A23108" w:rsidRPr="004B6164" w:rsidRDefault="00A23108" w:rsidP="00A23108">
            <w:pPr>
              <w:autoSpaceDE w:val="0"/>
              <w:autoSpaceDN w:val="0"/>
              <w:adjustRightInd w:val="0"/>
              <w:spacing w:after="0" w:line="256" w:lineRule="auto"/>
              <w:jc w:val="center"/>
              <w:rPr>
                <w:rFonts w:ascii="Times New Roman" w:hAnsi="Times New Roman"/>
                <w:bCs/>
                <w:color w:val="000000"/>
                <w:sz w:val="18"/>
                <w:szCs w:val="18"/>
                <w:lang w:eastAsia="en-US"/>
              </w:rPr>
            </w:pPr>
            <w:r w:rsidRPr="004B6164">
              <w:rPr>
                <w:rFonts w:ascii="Times New Roman" w:hAnsi="Times New Roman"/>
                <w:bCs/>
                <w:color w:val="000000"/>
                <w:sz w:val="18"/>
                <w:szCs w:val="18"/>
                <w:lang w:eastAsia="en-US"/>
              </w:rPr>
              <w:t>Данные прецизионности для полностью- транс-лютеина</w:t>
            </w:r>
          </w:p>
        </w:tc>
      </w:tr>
      <w:tr w:rsidR="00A23108" w:rsidRPr="00A23108" w:rsidTr="00A122EA">
        <w:trPr>
          <w:trHeight w:val="7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val="en-US" w:eastAsia="en-US"/>
              </w:rPr>
              <w:t>NIST SRM</w:t>
            </w:r>
            <w:r w:rsidRPr="00A23108">
              <w:rPr>
                <w:rFonts w:ascii="Times New Roman" w:hAnsi="Times New Roman"/>
                <w:color w:val="000000"/>
                <w:sz w:val="18"/>
                <w:szCs w:val="18"/>
                <w:lang w:eastAsia="en-US"/>
              </w:rPr>
              <w:t xml:space="preserve"> 1869</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24,6</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1,7</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9,8</w:t>
            </w:r>
          </w:p>
        </w:tc>
      </w:tr>
      <w:tr w:rsidR="00A23108" w:rsidRPr="00A23108" w:rsidTr="00A23108">
        <w:trPr>
          <w:trHeight w:val="30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детей от 1 до 3 лет на молочной основе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25,0</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5,6</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10,4</w:t>
            </w:r>
          </w:p>
        </w:tc>
      </w:tr>
      <w:tr w:rsidR="00A23108" w:rsidRPr="00A23108" w:rsidTr="00A23108">
        <w:trPr>
          <w:trHeight w:val="30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пищевых добавовок  для взрослых</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72,0</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3,1</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21,8</w:t>
            </w:r>
          </w:p>
        </w:tc>
      </w:tr>
      <w:tr w:rsidR="00A23108" w:rsidRPr="00A23108" w:rsidTr="00A23108">
        <w:trPr>
          <w:trHeight w:val="307"/>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детей раннего возраста на молочной основе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9,7</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2,8</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3,1</w:t>
            </w:r>
          </w:p>
        </w:tc>
      </w:tr>
      <w:tr w:rsidR="00A23108" w:rsidRPr="00A23108" w:rsidTr="00A23108">
        <w:trPr>
          <w:trHeight w:val="30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детей раннего возраста на молочной основе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4,7</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0,3</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1,4</w:t>
            </w:r>
          </w:p>
        </w:tc>
      </w:tr>
      <w:tr w:rsidR="00A23108" w:rsidRPr="00A23108" w:rsidTr="00A122EA">
        <w:trPr>
          <w:trHeight w:val="7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Готовое к употреблению шоколадное детское питание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123,1</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9,8</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46,2</w:t>
            </w:r>
          </w:p>
        </w:tc>
      </w:tr>
      <w:tr w:rsidR="00A23108" w:rsidRPr="00A23108" w:rsidTr="00A122EA">
        <w:trPr>
          <w:trHeight w:val="72"/>
          <w:jc w:val="center"/>
        </w:trPr>
        <w:tc>
          <w:tcPr>
            <w:tcW w:w="9017" w:type="dxa"/>
            <w:gridSpan w:val="4"/>
            <w:tcBorders>
              <w:top w:val="single" w:sz="6" w:space="0" w:color="auto"/>
              <w:left w:val="single" w:sz="6" w:space="0" w:color="auto"/>
              <w:bottom w:val="single" w:sz="6" w:space="0" w:color="auto"/>
              <w:right w:val="single" w:sz="6" w:space="0" w:color="auto"/>
            </w:tcBorders>
            <w:hideMark/>
          </w:tcPr>
          <w:p w:rsidR="00A23108" w:rsidRPr="004B6164" w:rsidRDefault="00A23108" w:rsidP="00A23108">
            <w:pPr>
              <w:autoSpaceDE w:val="0"/>
              <w:autoSpaceDN w:val="0"/>
              <w:adjustRightInd w:val="0"/>
              <w:spacing w:after="0" w:line="256" w:lineRule="auto"/>
              <w:jc w:val="center"/>
              <w:rPr>
                <w:rFonts w:ascii="Times New Roman" w:hAnsi="Times New Roman"/>
                <w:bCs/>
                <w:color w:val="000000"/>
                <w:sz w:val="18"/>
                <w:szCs w:val="18"/>
                <w:lang w:eastAsia="en-US"/>
              </w:rPr>
            </w:pPr>
            <w:r w:rsidRPr="004B6164">
              <w:rPr>
                <w:rFonts w:ascii="Times New Roman" w:hAnsi="Times New Roman"/>
                <w:bCs/>
                <w:color w:val="000000"/>
                <w:sz w:val="18"/>
                <w:szCs w:val="18"/>
                <w:lang w:eastAsia="en-US"/>
              </w:rPr>
              <w:t>Данные прецизионности для общего лютеина</w:t>
            </w:r>
          </w:p>
        </w:tc>
      </w:tr>
      <w:tr w:rsidR="00A23108" w:rsidRPr="00A23108" w:rsidTr="00A122EA">
        <w:trPr>
          <w:trHeight w:val="7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val="en-US" w:eastAsia="en-US"/>
              </w:rPr>
              <w:t>NIST SRM</w:t>
            </w:r>
            <w:r w:rsidRPr="00A23108">
              <w:rPr>
                <w:rFonts w:ascii="Times New Roman" w:hAnsi="Times New Roman"/>
                <w:color w:val="000000"/>
                <w:sz w:val="18"/>
                <w:szCs w:val="18"/>
                <w:lang w:eastAsia="en-US"/>
              </w:rPr>
              <w:t xml:space="preserve"> 1869</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31,3</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2,5</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14,6</w:t>
            </w:r>
          </w:p>
        </w:tc>
      </w:tr>
      <w:tr w:rsidR="00A23108" w:rsidRPr="00A23108" w:rsidTr="00A23108">
        <w:trPr>
          <w:trHeight w:val="30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детей от 1 до 3 лет на молочной основе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30,5</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5,6</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14,8</w:t>
            </w:r>
          </w:p>
        </w:tc>
      </w:tr>
      <w:tr w:rsidR="00A23108" w:rsidRPr="00A23108" w:rsidTr="00A23108">
        <w:trPr>
          <w:trHeight w:val="307"/>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пищевых добавовок для взрослых</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100,4</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6,2</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32,2</w:t>
            </w:r>
          </w:p>
        </w:tc>
      </w:tr>
      <w:tr w:rsidR="00A23108" w:rsidRPr="00A23108" w:rsidTr="00A23108">
        <w:trPr>
          <w:trHeight w:val="30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детей раннего возраста на молочной основе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12,8</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4,2</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6,2</w:t>
            </w:r>
          </w:p>
        </w:tc>
      </w:tr>
      <w:tr w:rsidR="00A23108" w:rsidRPr="00A23108" w:rsidTr="00A23108">
        <w:trPr>
          <w:trHeight w:val="30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Порошкообразная смесь для детей раннего возраста на молочной основе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6,7</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2,0</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3,6</w:t>
            </w:r>
          </w:p>
        </w:tc>
      </w:tr>
      <w:tr w:rsidR="00A23108" w:rsidRPr="00A23108" w:rsidTr="00A122EA">
        <w:trPr>
          <w:trHeight w:val="72"/>
          <w:jc w:val="center"/>
        </w:trPr>
        <w:tc>
          <w:tcPr>
            <w:tcW w:w="414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rPr>
                <w:rFonts w:ascii="Times New Roman" w:hAnsi="Times New Roman"/>
                <w:color w:val="000000"/>
                <w:sz w:val="18"/>
                <w:szCs w:val="18"/>
                <w:lang w:eastAsia="en-US"/>
              </w:rPr>
            </w:pPr>
            <w:r w:rsidRPr="00A23108">
              <w:rPr>
                <w:rFonts w:ascii="Times New Roman" w:hAnsi="Times New Roman"/>
                <w:color w:val="000000"/>
                <w:sz w:val="18"/>
                <w:szCs w:val="18"/>
                <w:lang w:eastAsia="en-US"/>
              </w:rPr>
              <w:t>Готовое к употреблению шоколадное детское питание</w:t>
            </w:r>
          </w:p>
        </w:tc>
        <w:tc>
          <w:tcPr>
            <w:tcW w:w="1644"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142,9</w:t>
            </w:r>
          </w:p>
        </w:tc>
        <w:tc>
          <w:tcPr>
            <w:tcW w:w="153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10,1</w:t>
            </w:r>
          </w:p>
        </w:tc>
        <w:tc>
          <w:tcPr>
            <w:tcW w:w="1701" w:type="dxa"/>
            <w:tcBorders>
              <w:top w:val="single" w:sz="6" w:space="0" w:color="auto"/>
              <w:left w:val="single" w:sz="6" w:space="0" w:color="auto"/>
              <w:bottom w:val="single" w:sz="6" w:space="0" w:color="auto"/>
              <w:right w:val="single" w:sz="6" w:space="0" w:color="auto"/>
            </w:tcBorders>
            <w:hideMark/>
          </w:tcPr>
          <w:p w:rsidR="00A23108" w:rsidRPr="00A23108" w:rsidRDefault="00A23108" w:rsidP="00A23108">
            <w:pPr>
              <w:autoSpaceDE w:val="0"/>
              <w:autoSpaceDN w:val="0"/>
              <w:adjustRightInd w:val="0"/>
              <w:spacing w:after="0" w:line="256" w:lineRule="auto"/>
              <w:jc w:val="center"/>
              <w:rPr>
                <w:rFonts w:ascii="Times New Roman" w:hAnsi="Times New Roman"/>
                <w:color w:val="000000"/>
                <w:sz w:val="18"/>
                <w:szCs w:val="18"/>
              </w:rPr>
            </w:pPr>
            <w:r w:rsidRPr="00A23108">
              <w:rPr>
                <w:rFonts w:ascii="Times New Roman" w:hAnsi="Times New Roman"/>
                <w:color w:val="000000"/>
                <w:sz w:val="18"/>
                <w:szCs w:val="18"/>
              </w:rPr>
              <w:t>49,3</w:t>
            </w:r>
          </w:p>
        </w:tc>
      </w:tr>
    </w:tbl>
    <w:p w:rsidR="00A23108" w:rsidRDefault="00A23108" w:rsidP="008A1E8D">
      <w:pPr>
        <w:spacing w:after="0" w:line="240" w:lineRule="auto"/>
        <w:jc w:val="center"/>
        <w:rPr>
          <w:rFonts w:ascii="Arial" w:hAnsi="Arial" w:cs="Arial"/>
          <w:b/>
          <w:sz w:val="24"/>
          <w:szCs w:val="24"/>
        </w:rPr>
      </w:pPr>
    </w:p>
    <w:p w:rsidR="00A23108" w:rsidRDefault="00A23108" w:rsidP="008A1E8D">
      <w:pPr>
        <w:spacing w:after="0" w:line="240" w:lineRule="auto"/>
        <w:jc w:val="center"/>
        <w:rPr>
          <w:rFonts w:ascii="Arial" w:hAnsi="Arial" w:cs="Arial"/>
          <w:b/>
          <w:sz w:val="24"/>
          <w:szCs w:val="24"/>
        </w:rPr>
      </w:pPr>
    </w:p>
    <w:p w:rsidR="00A23108" w:rsidRDefault="00A23108" w:rsidP="008A1E8D">
      <w:pPr>
        <w:spacing w:after="0" w:line="240" w:lineRule="auto"/>
        <w:jc w:val="center"/>
        <w:rPr>
          <w:rFonts w:ascii="Arial" w:hAnsi="Arial" w:cs="Arial"/>
          <w:b/>
          <w:sz w:val="24"/>
          <w:szCs w:val="24"/>
        </w:rPr>
      </w:pPr>
    </w:p>
    <w:p w:rsidR="00A23108" w:rsidRDefault="00A23108"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A122EA" w:rsidRDefault="00A122EA" w:rsidP="008A1E8D">
      <w:pPr>
        <w:spacing w:after="0" w:line="240" w:lineRule="auto"/>
        <w:jc w:val="center"/>
        <w:rPr>
          <w:rFonts w:ascii="Arial" w:hAnsi="Arial" w:cs="Arial"/>
          <w:b/>
          <w:sz w:val="24"/>
          <w:szCs w:val="24"/>
        </w:rPr>
      </w:pPr>
    </w:p>
    <w:p w:rsidR="008A1E8D" w:rsidRPr="00CC6A04" w:rsidRDefault="008A1E8D" w:rsidP="008A1E8D">
      <w:pPr>
        <w:spacing w:after="0" w:line="240" w:lineRule="auto"/>
        <w:jc w:val="center"/>
        <w:rPr>
          <w:rFonts w:ascii="Arial" w:hAnsi="Arial" w:cs="Arial"/>
          <w:b/>
          <w:sz w:val="24"/>
          <w:szCs w:val="24"/>
          <w:lang w:val="en-US"/>
        </w:rPr>
      </w:pPr>
      <w:r w:rsidRPr="009F2C3E">
        <w:rPr>
          <w:rFonts w:ascii="Arial" w:hAnsi="Arial" w:cs="Arial"/>
          <w:b/>
          <w:sz w:val="24"/>
          <w:szCs w:val="24"/>
        </w:rPr>
        <w:lastRenderedPageBreak/>
        <w:t>Библиография</w:t>
      </w:r>
      <w:r w:rsidR="00CC6A04">
        <w:rPr>
          <w:rFonts w:ascii="Arial" w:hAnsi="Arial" w:cs="Arial"/>
          <w:b/>
          <w:sz w:val="24"/>
          <w:szCs w:val="24"/>
          <w:lang w:val="en-US"/>
        </w:rPr>
        <w:t xml:space="preserve"> </w:t>
      </w:r>
    </w:p>
    <w:p w:rsidR="003855FA" w:rsidRDefault="003855FA" w:rsidP="00F418D7">
      <w:pPr>
        <w:spacing w:after="0" w:line="240" w:lineRule="auto"/>
        <w:ind w:firstLine="567"/>
        <w:jc w:val="both"/>
        <w:rPr>
          <w:rFonts w:ascii="Arial" w:hAnsi="Arial" w:cs="Arial"/>
          <w:sz w:val="24"/>
          <w:szCs w:val="24"/>
          <w:lang w:eastAsia="en-US"/>
        </w:rPr>
      </w:pPr>
    </w:p>
    <w:p w:rsidR="00786DDF" w:rsidRPr="00C237B3" w:rsidRDefault="00786DDF" w:rsidP="00F418D7">
      <w:pPr>
        <w:spacing w:after="0" w:line="240" w:lineRule="auto"/>
        <w:ind w:firstLine="567"/>
        <w:jc w:val="both"/>
        <w:rPr>
          <w:rFonts w:ascii="Arial" w:hAnsi="Arial" w:cs="Arial"/>
          <w:sz w:val="24"/>
          <w:szCs w:val="24"/>
          <w:lang w:eastAsia="en-US"/>
        </w:rPr>
      </w:pP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 Canfield L.M., Clandinin M.T., Davies D.P., Fernandez M.C., Jackson J., Hawkes J., Goldman W.J., Pramuk K., Reyes H., Sablan B., Sonobe T., Bo X. Multinational study of major breast milk carotenoids of healthy mothers. Eur. J. Nutr. 2003, 2, pp. 133–141</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[2] Song B.J., Jouni Z.E., Ferruzzi M.G. Nutrition. Assessment of phytochemical content in human milk during different stages of lactation. 2013, 29, pp. 195–202</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[3] Bohn T. J. AOAC Int. Determinants and determination of carotenoid bioavailability from infant food formulas and adult nutritionals including liquid dairy products. 2019, 102, pp. 1044–1058</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[4] Grune T., Lietz G., Palou A., Ross A.C., Stahl W., Tang G., Thurnham D., Yin S., Biesalski H.K. β-Carotene is an important vitamin A source for humans. J. Nutr. 2010, 140, pp. 2268S–2285S</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[5] Johnson E.J. The role of lutein and zeaxanthin in visual and cognitive function throughout the lifespan. Nutr. Rev. 2014, 72, pp. 605–612</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[6] Hostetler G.L. Determination of lutein and β-carotene in infant formula and adult nutritionals by ultra-high performance liquid chromatography: Single-laboratory validation, First Action 2016.13. J. AOAC Int. 2017, 100, pp. 1163–1169</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[7] Hostetler G.L. J. AOAC Int. Determination of lutein, β-carotene, and lycopene in infant formula and adult nutritionals by ultra-high performance liquid chromatography: Collaborative study, Final Action 2016.13 for β-carotene and lycopene only (In Press, doi 10.1093/jaocint/qsz017)</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[8] Official Methods of Analysis (2017) AOAC International, Gaithersburg, MD, AOAC SMPR 2017.006</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[9] Official Methods of Analysis (2017) AOAC International, Gaithersburg, MD, AOAC SMPR 2017.007</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[10] Official Methods of Analysis (2017) AOAC International, Gaithersburg, MD, AOAC SMPR 2017.008</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[11] United States Pharmacopeia and National Formulary (USP 41-NF 36). Beta Carotene. 2018, United States Pharmacopeial Convention, Rockville, MD</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[12] United States Pharmacopeia and National Formulary (USP 41-NF 36). Lycopene. 2018, United States Pharmacopeial Convention, Rockville, MD</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[13] United States Pharmacopeia and National Formulary (USP 41-NF 36). Lutein. 2018, United States Pharmacopeial Convention, Rockville, MD</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[14] Codex Standard 72-1981, Standard for Infant Formula and Formulas for Special Medical Purposes Intended for Infants</w:t>
      </w:r>
    </w:p>
    <w:p w:rsidR="004B6164" w:rsidRPr="004B616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[15] ISO 5725-2:1994</w:t>
      </w:r>
      <w:r w:rsidRPr="004B6164">
        <w:rPr>
          <w:rFonts w:ascii="Arial" w:hAnsi="Arial" w:cs="Arial"/>
          <w:color w:val="000000"/>
          <w:sz w:val="24"/>
          <w:szCs w:val="24"/>
          <w:vertAlign w:val="superscript"/>
          <w:lang w:val="en-US"/>
        </w:rPr>
        <w:t>5)</w:t>
      </w:r>
      <w:r w:rsidRPr="004B6164">
        <w:rPr>
          <w:rFonts w:ascii="Arial" w:hAnsi="Arial" w:cs="Arial"/>
          <w:color w:val="000000"/>
          <w:sz w:val="24"/>
          <w:szCs w:val="24"/>
          <w:lang w:val="en-US"/>
        </w:rPr>
        <w:t>Accuracy (trueness and precision) of measurement methods and results — Part 2: Basic method for the determination of repeatability and reproducibility of a standard measurement method</w:t>
      </w:r>
    </w:p>
    <w:p w:rsidR="003855FA" w:rsidRPr="002020E4" w:rsidRDefault="004B6164" w:rsidP="004B6164">
      <w:pPr>
        <w:spacing w:after="0" w:line="240" w:lineRule="auto"/>
        <w:ind w:firstLine="567"/>
        <w:jc w:val="both"/>
        <w:rPr>
          <w:rFonts w:ascii="Arial" w:hAnsi="Arial" w:cs="Arial"/>
          <w:color w:val="000000"/>
          <w:sz w:val="24"/>
          <w:szCs w:val="24"/>
          <w:lang w:val="en-US"/>
        </w:rPr>
      </w:pPr>
      <w:r w:rsidRPr="004B6164">
        <w:rPr>
          <w:rFonts w:ascii="Arial" w:hAnsi="Arial" w:cs="Arial"/>
          <w:color w:val="000000"/>
          <w:sz w:val="24"/>
          <w:szCs w:val="24"/>
          <w:lang w:val="en-US"/>
        </w:rPr>
        <w:t>[16] Official Methods of Analysis (2005) AOAC International, Gaithersburg, MD, Appendix D: Guidelines for Collaborative Study Procedures to Validate Characteristics of a Method of Analysis</w:t>
      </w:r>
    </w:p>
    <w:p w:rsidR="004B6164" w:rsidRPr="002020E4" w:rsidRDefault="004B6164" w:rsidP="004B6164">
      <w:pPr>
        <w:spacing w:after="0" w:line="240" w:lineRule="auto"/>
        <w:ind w:firstLine="567"/>
        <w:jc w:val="both"/>
        <w:rPr>
          <w:rFonts w:ascii="Arial" w:hAnsi="Arial" w:cs="Arial"/>
          <w:color w:val="000000"/>
          <w:sz w:val="24"/>
          <w:szCs w:val="24"/>
          <w:lang w:val="en-US"/>
        </w:rPr>
      </w:pPr>
    </w:p>
    <w:p w:rsidR="00786DDF" w:rsidRPr="002020E4" w:rsidRDefault="00786DDF" w:rsidP="004B6164">
      <w:pPr>
        <w:spacing w:after="0" w:line="240" w:lineRule="auto"/>
        <w:ind w:firstLine="567"/>
        <w:jc w:val="both"/>
        <w:rPr>
          <w:rFonts w:ascii="Arial" w:hAnsi="Arial" w:cs="Arial"/>
          <w:sz w:val="20"/>
          <w:szCs w:val="20"/>
          <w:lang w:val="en-US" w:eastAsia="en-US"/>
        </w:rPr>
      </w:pPr>
    </w:p>
    <w:p w:rsidR="00C164A6" w:rsidRPr="00C164A6" w:rsidRDefault="00C164A6" w:rsidP="00F418D7">
      <w:pPr>
        <w:spacing w:after="0" w:line="240" w:lineRule="auto"/>
        <w:ind w:firstLine="567"/>
        <w:jc w:val="both"/>
        <w:rPr>
          <w:rFonts w:ascii="Arial" w:hAnsi="Arial" w:cs="Arial"/>
          <w:sz w:val="20"/>
          <w:szCs w:val="20"/>
          <w:lang w:val="kk-KZ" w:eastAsia="en-US"/>
        </w:rPr>
      </w:pPr>
    </w:p>
    <w:p w:rsidR="004C77A8" w:rsidRPr="001D7974" w:rsidRDefault="004C77A8" w:rsidP="004C77A8">
      <w:pPr>
        <w:spacing w:after="0" w:line="240" w:lineRule="auto"/>
        <w:ind w:firstLine="567"/>
        <w:jc w:val="both"/>
        <w:rPr>
          <w:rFonts w:ascii="Arial" w:hAnsi="Arial" w:cs="Arial"/>
          <w:sz w:val="20"/>
          <w:szCs w:val="20"/>
          <w:lang w:eastAsia="en-US"/>
        </w:rPr>
      </w:pPr>
      <w:r w:rsidRPr="001D7974">
        <w:rPr>
          <w:rFonts w:ascii="Arial" w:hAnsi="Arial" w:cs="Arial"/>
          <w:sz w:val="20"/>
          <w:szCs w:val="20"/>
          <w:lang w:eastAsia="en-US"/>
        </w:rPr>
        <w:t>___________________</w:t>
      </w:r>
    </w:p>
    <w:p w:rsidR="00A122EA" w:rsidRDefault="004C77A8" w:rsidP="004C77A8">
      <w:pPr>
        <w:spacing w:after="0" w:line="240" w:lineRule="auto"/>
        <w:ind w:firstLine="567"/>
        <w:jc w:val="both"/>
        <w:rPr>
          <w:rFonts w:ascii="Arial" w:hAnsi="Arial" w:cs="Arial"/>
          <w:sz w:val="20"/>
          <w:szCs w:val="20"/>
          <w:lang w:eastAsia="en-US"/>
        </w:rPr>
      </w:pPr>
      <w:r w:rsidRPr="00C164A6">
        <w:rPr>
          <w:rFonts w:ascii="Arial" w:hAnsi="Arial" w:cs="Arial"/>
          <w:sz w:val="20"/>
          <w:szCs w:val="20"/>
          <w:vertAlign w:val="superscript"/>
          <w:lang w:eastAsia="en-US"/>
        </w:rPr>
        <w:t>5)</w:t>
      </w:r>
      <w:r w:rsidRPr="001D7974">
        <w:rPr>
          <w:rFonts w:ascii="Arial" w:hAnsi="Arial" w:cs="Arial"/>
          <w:sz w:val="20"/>
          <w:szCs w:val="20"/>
          <w:lang w:eastAsia="en-US"/>
        </w:rPr>
        <w:t xml:space="preserve"> Документ изъят из использования. Заменен ISO 5725-2: 2019.</w:t>
      </w:r>
    </w:p>
    <w:p w:rsidR="003174F5" w:rsidRPr="003174F5" w:rsidRDefault="003174F5" w:rsidP="003174F5">
      <w:pPr>
        <w:spacing w:after="0" w:line="240" w:lineRule="auto"/>
        <w:jc w:val="both"/>
        <w:rPr>
          <w:rFonts w:ascii="Arial" w:hAnsi="Arial" w:cs="Arial"/>
          <w:sz w:val="24"/>
          <w:szCs w:val="24"/>
        </w:rPr>
      </w:pPr>
      <w:r w:rsidRPr="003174F5">
        <w:rPr>
          <w:rFonts w:ascii="Arial" w:hAnsi="Arial" w:cs="Arial"/>
          <w:sz w:val="24"/>
          <w:szCs w:val="24"/>
        </w:rPr>
        <w:lastRenderedPageBreak/>
        <w:t>_____________________________________________________________________</w:t>
      </w:r>
    </w:p>
    <w:p w:rsidR="00D80935" w:rsidRDefault="00D80935" w:rsidP="00D80935">
      <w:pPr>
        <w:spacing w:after="0" w:line="240" w:lineRule="auto"/>
        <w:jc w:val="both"/>
        <w:rPr>
          <w:rFonts w:ascii="Arial" w:hAnsi="Arial" w:cs="Arial"/>
          <w:sz w:val="24"/>
          <w:szCs w:val="24"/>
        </w:rPr>
      </w:pPr>
      <w:r w:rsidRPr="00D80935">
        <w:rPr>
          <w:rFonts w:ascii="Arial" w:hAnsi="Arial" w:cs="Arial"/>
          <w:sz w:val="24"/>
          <w:szCs w:val="24"/>
        </w:rPr>
        <w:t xml:space="preserve">УДК 664.933.9 </w:t>
      </w:r>
      <w:r>
        <w:rPr>
          <w:rFonts w:ascii="Arial" w:hAnsi="Arial" w:cs="Arial"/>
          <w:sz w:val="24"/>
          <w:szCs w:val="24"/>
        </w:rPr>
        <w:t xml:space="preserve">                         </w:t>
      </w:r>
      <w:r w:rsidR="00A122EA">
        <w:rPr>
          <w:rFonts w:ascii="Arial" w:hAnsi="Arial" w:cs="Arial"/>
          <w:sz w:val="24"/>
          <w:szCs w:val="24"/>
        </w:rPr>
        <w:t xml:space="preserve">           </w:t>
      </w:r>
      <w:r>
        <w:rPr>
          <w:rFonts w:ascii="Arial" w:hAnsi="Arial" w:cs="Arial"/>
          <w:sz w:val="24"/>
          <w:szCs w:val="24"/>
        </w:rPr>
        <w:t xml:space="preserve">                                                     </w:t>
      </w:r>
      <w:r w:rsidRPr="00D80935">
        <w:rPr>
          <w:rFonts w:ascii="Arial" w:hAnsi="Arial" w:cs="Arial"/>
          <w:sz w:val="24"/>
          <w:szCs w:val="24"/>
        </w:rPr>
        <w:t>МКС 67.120.10</w:t>
      </w:r>
    </w:p>
    <w:p w:rsidR="00D80935" w:rsidRPr="00D80935" w:rsidRDefault="00D80935" w:rsidP="00D80935">
      <w:pPr>
        <w:spacing w:after="0" w:line="240" w:lineRule="auto"/>
        <w:jc w:val="both"/>
        <w:rPr>
          <w:rFonts w:ascii="Arial" w:hAnsi="Arial" w:cs="Arial"/>
          <w:sz w:val="24"/>
          <w:szCs w:val="24"/>
        </w:rPr>
      </w:pPr>
    </w:p>
    <w:p w:rsidR="00D80935" w:rsidRDefault="00D80935" w:rsidP="00D80935">
      <w:pPr>
        <w:spacing w:after="0" w:line="240" w:lineRule="auto"/>
        <w:jc w:val="both"/>
        <w:rPr>
          <w:rFonts w:ascii="Arial" w:hAnsi="Arial" w:cs="Arial"/>
          <w:sz w:val="24"/>
          <w:szCs w:val="24"/>
        </w:rPr>
      </w:pPr>
      <w:r w:rsidRPr="00D80935">
        <w:rPr>
          <w:rFonts w:ascii="Arial" w:hAnsi="Arial" w:cs="Arial"/>
          <w:sz w:val="24"/>
          <w:szCs w:val="24"/>
        </w:rPr>
        <w:t>Ключевые слова: консервы мясные, конина тушеная, национальные</w:t>
      </w:r>
      <w:r>
        <w:rPr>
          <w:rFonts w:ascii="Arial" w:hAnsi="Arial" w:cs="Arial"/>
          <w:sz w:val="24"/>
          <w:szCs w:val="24"/>
        </w:rPr>
        <w:t xml:space="preserve"> </w:t>
      </w:r>
      <w:r w:rsidRPr="00D80935">
        <w:rPr>
          <w:rFonts w:ascii="Arial" w:hAnsi="Arial" w:cs="Arial"/>
          <w:sz w:val="24"/>
          <w:szCs w:val="24"/>
        </w:rPr>
        <w:t>изделия, маркировка, мясные продукты.</w:t>
      </w:r>
    </w:p>
    <w:p w:rsidR="003174F5" w:rsidRPr="003174F5" w:rsidRDefault="003174F5" w:rsidP="00D80935">
      <w:pPr>
        <w:spacing w:after="0" w:line="240" w:lineRule="auto"/>
        <w:jc w:val="both"/>
        <w:rPr>
          <w:rFonts w:ascii="Arial" w:hAnsi="Arial" w:cs="Arial"/>
          <w:color w:val="000000"/>
          <w:sz w:val="24"/>
          <w:szCs w:val="24"/>
        </w:rPr>
      </w:pPr>
      <w:r w:rsidRPr="003174F5">
        <w:rPr>
          <w:rFonts w:ascii="Arial" w:hAnsi="Arial" w:cs="Arial"/>
          <w:color w:val="000000"/>
          <w:sz w:val="24"/>
          <w:szCs w:val="24"/>
        </w:rPr>
        <w:t>______________________________________________________________________</w:t>
      </w:r>
    </w:p>
    <w:p w:rsidR="003174F5" w:rsidRPr="003174F5" w:rsidRDefault="003174F5" w:rsidP="003174F5">
      <w:pPr>
        <w:spacing w:after="0" w:line="240" w:lineRule="auto"/>
        <w:rPr>
          <w:rFonts w:ascii="Arial" w:hAnsi="Arial" w:cs="Arial"/>
          <w:sz w:val="24"/>
          <w:szCs w:val="24"/>
          <w:u w:val="single"/>
        </w:rPr>
      </w:pPr>
    </w:p>
    <w:p w:rsidR="007853A5" w:rsidRPr="007853A5" w:rsidRDefault="007853A5" w:rsidP="007853A5">
      <w:pPr>
        <w:spacing w:after="0" w:line="240" w:lineRule="auto"/>
        <w:rPr>
          <w:rFonts w:ascii="Arial" w:hAnsi="Arial" w:cs="Arial"/>
          <w:sz w:val="24"/>
          <w:szCs w:val="24"/>
        </w:rPr>
      </w:pPr>
    </w:p>
    <w:p w:rsidR="007853A5" w:rsidRPr="007853A5" w:rsidRDefault="007853A5" w:rsidP="007853A5">
      <w:pPr>
        <w:spacing w:after="0" w:line="240" w:lineRule="auto"/>
        <w:rPr>
          <w:rFonts w:ascii="Arial" w:hAnsi="Arial" w:cs="Arial"/>
          <w:sz w:val="24"/>
          <w:szCs w:val="24"/>
        </w:rPr>
      </w:pPr>
      <w:r w:rsidRPr="007853A5">
        <w:rPr>
          <w:rFonts w:ascii="Arial" w:hAnsi="Arial" w:cs="Arial"/>
          <w:sz w:val="24"/>
          <w:szCs w:val="24"/>
          <w:u w:val="single"/>
        </w:rPr>
        <w:t>Руководитель разработки</w:t>
      </w:r>
      <w:r w:rsidRPr="007853A5">
        <w:rPr>
          <w:rFonts w:ascii="Arial" w:hAnsi="Arial" w:cs="Arial"/>
          <w:sz w:val="24"/>
          <w:szCs w:val="24"/>
        </w:rPr>
        <w:t xml:space="preserve">    </w:t>
      </w:r>
    </w:p>
    <w:p w:rsidR="007853A5" w:rsidRPr="007853A5" w:rsidRDefault="007853A5" w:rsidP="007853A5">
      <w:pPr>
        <w:spacing w:after="0" w:line="240" w:lineRule="auto"/>
        <w:rPr>
          <w:rFonts w:ascii="Arial" w:hAnsi="Arial" w:cs="Arial"/>
          <w:color w:val="000000"/>
          <w:sz w:val="20"/>
          <w:szCs w:val="20"/>
        </w:rPr>
      </w:pPr>
      <w:r w:rsidRPr="007853A5">
        <w:rPr>
          <w:rFonts w:ascii="Arial" w:hAnsi="Arial" w:cs="Arial"/>
          <w:color w:val="000000"/>
          <w:sz w:val="20"/>
          <w:szCs w:val="20"/>
          <w:u w:val="single"/>
        </w:rPr>
        <w:t xml:space="preserve">Заместитель Генерального директора </w:t>
      </w:r>
      <w:r w:rsidRPr="007853A5">
        <w:rPr>
          <w:rFonts w:ascii="Arial" w:hAnsi="Arial" w:cs="Arial"/>
          <w:color w:val="000000"/>
          <w:sz w:val="20"/>
          <w:szCs w:val="20"/>
        </w:rPr>
        <w:t xml:space="preserve">                               </w:t>
      </w:r>
    </w:p>
    <w:p w:rsidR="007853A5" w:rsidRPr="007853A5" w:rsidRDefault="007853A5" w:rsidP="007853A5">
      <w:pPr>
        <w:spacing w:after="0" w:line="240" w:lineRule="auto"/>
        <w:rPr>
          <w:rFonts w:ascii="Arial" w:hAnsi="Arial" w:cs="Arial"/>
          <w:color w:val="000000"/>
          <w:sz w:val="20"/>
          <w:szCs w:val="20"/>
        </w:rPr>
      </w:pPr>
      <w:r w:rsidRPr="007853A5">
        <w:rPr>
          <w:rFonts w:ascii="Arial" w:hAnsi="Arial" w:cs="Arial"/>
          <w:color w:val="000000"/>
          <w:sz w:val="20"/>
          <w:szCs w:val="20"/>
          <w:u w:val="single"/>
        </w:rPr>
        <w:t xml:space="preserve">РГП «Казахстанский </w:t>
      </w:r>
    </w:p>
    <w:p w:rsidR="007853A5" w:rsidRPr="007853A5" w:rsidRDefault="007853A5" w:rsidP="007853A5">
      <w:pPr>
        <w:spacing w:after="0" w:line="240" w:lineRule="auto"/>
        <w:rPr>
          <w:rFonts w:ascii="Arial" w:hAnsi="Arial" w:cs="Arial"/>
          <w:color w:val="000000"/>
          <w:sz w:val="20"/>
          <w:szCs w:val="20"/>
          <w:u w:val="single"/>
        </w:rPr>
      </w:pPr>
      <w:r w:rsidRPr="007853A5">
        <w:rPr>
          <w:rFonts w:ascii="Arial" w:hAnsi="Arial" w:cs="Arial"/>
          <w:color w:val="000000"/>
          <w:sz w:val="20"/>
          <w:szCs w:val="20"/>
          <w:u w:val="single"/>
        </w:rPr>
        <w:t xml:space="preserve">институт стандартизации </w:t>
      </w:r>
    </w:p>
    <w:p w:rsidR="007853A5" w:rsidRPr="007853A5" w:rsidRDefault="007853A5" w:rsidP="007853A5">
      <w:pPr>
        <w:spacing w:after="0" w:line="240" w:lineRule="auto"/>
        <w:rPr>
          <w:rFonts w:ascii="Arial" w:hAnsi="Arial" w:cs="Arial"/>
          <w:color w:val="000000"/>
          <w:sz w:val="20"/>
          <w:szCs w:val="20"/>
          <w:u w:val="single"/>
        </w:rPr>
      </w:pPr>
      <w:r w:rsidRPr="007853A5">
        <w:rPr>
          <w:rFonts w:ascii="Arial" w:hAnsi="Arial" w:cs="Arial"/>
          <w:color w:val="000000"/>
          <w:sz w:val="20"/>
          <w:szCs w:val="20"/>
          <w:u w:val="single"/>
        </w:rPr>
        <w:t>и сертификации»</w:t>
      </w:r>
      <w:r w:rsidRPr="007853A5">
        <w:rPr>
          <w:rFonts w:ascii="Arial" w:hAnsi="Arial" w:cs="Arial"/>
          <w:color w:val="000000"/>
          <w:sz w:val="20"/>
          <w:szCs w:val="20"/>
        </w:rPr>
        <w:t xml:space="preserve">                                                                                                         Р</w:t>
      </w:r>
      <w:r w:rsidRPr="007853A5">
        <w:rPr>
          <w:rFonts w:ascii="Arial" w:hAnsi="Arial" w:cs="Arial"/>
          <w:color w:val="000000"/>
          <w:sz w:val="24"/>
          <w:szCs w:val="20"/>
          <w:u w:val="single"/>
        </w:rPr>
        <w:t>адаев С.Ю.</w:t>
      </w:r>
    </w:p>
    <w:p w:rsidR="007853A5" w:rsidRPr="007853A5" w:rsidRDefault="007853A5" w:rsidP="007853A5">
      <w:pPr>
        <w:spacing w:after="0" w:line="240" w:lineRule="auto"/>
        <w:rPr>
          <w:rFonts w:ascii="Arial" w:hAnsi="Arial" w:cs="Arial"/>
          <w:color w:val="000000"/>
          <w:sz w:val="20"/>
          <w:szCs w:val="20"/>
        </w:rPr>
      </w:pPr>
      <w:r w:rsidRPr="007853A5">
        <w:rPr>
          <w:rFonts w:ascii="Arial" w:hAnsi="Arial" w:cs="Arial"/>
          <w:color w:val="000000"/>
          <w:sz w:val="20"/>
          <w:szCs w:val="20"/>
        </w:rPr>
        <w:t xml:space="preserve">   должность                                                             личная подпись                         инициалы, фамилия</w:t>
      </w:r>
    </w:p>
    <w:p w:rsidR="007853A5" w:rsidRPr="007853A5" w:rsidRDefault="007853A5" w:rsidP="007853A5">
      <w:pPr>
        <w:spacing w:after="0" w:line="240" w:lineRule="auto"/>
        <w:rPr>
          <w:rFonts w:ascii="Arial" w:hAnsi="Arial" w:cs="Arial"/>
          <w:sz w:val="20"/>
          <w:szCs w:val="20"/>
        </w:rPr>
      </w:pPr>
    </w:p>
    <w:p w:rsidR="007853A5" w:rsidRPr="007853A5" w:rsidRDefault="007853A5" w:rsidP="007853A5">
      <w:pPr>
        <w:spacing w:after="0" w:line="240" w:lineRule="auto"/>
        <w:rPr>
          <w:rFonts w:ascii="Arial" w:hAnsi="Arial" w:cs="Arial"/>
          <w:sz w:val="24"/>
          <w:szCs w:val="24"/>
        </w:rPr>
      </w:pPr>
      <w:r w:rsidRPr="007853A5">
        <w:rPr>
          <w:rFonts w:ascii="Arial" w:hAnsi="Arial" w:cs="Arial"/>
          <w:sz w:val="24"/>
          <w:szCs w:val="24"/>
        </w:rPr>
        <w:t xml:space="preserve"> </w:t>
      </w:r>
    </w:p>
    <w:p w:rsidR="007853A5" w:rsidRPr="007853A5" w:rsidRDefault="007853A5" w:rsidP="007853A5">
      <w:pPr>
        <w:spacing w:after="0" w:line="240" w:lineRule="auto"/>
        <w:rPr>
          <w:rFonts w:ascii="Arial" w:hAnsi="Arial" w:cs="Arial"/>
          <w:sz w:val="24"/>
          <w:szCs w:val="24"/>
        </w:rPr>
      </w:pPr>
    </w:p>
    <w:p w:rsidR="007853A5" w:rsidRPr="007853A5" w:rsidRDefault="007853A5" w:rsidP="007853A5">
      <w:pPr>
        <w:spacing w:after="0" w:line="240" w:lineRule="auto"/>
        <w:rPr>
          <w:rFonts w:ascii="Arial" w:hAnsi="Arial" w:cs="Arial"/>
          <w:sz w:val="24"/>
          <w:szCs w:val="24"/>
        </w:rPr>
      </w:pPr>
      <w:r w:rsidRPr="007853A5">
        <w:rPr>
          <w:rFonts w:ascii="Arial" w:hAnsi="Arial" w:cs="Arial"/>
          <w:sz w:val="24"/>
          <w:szCs w:val="24"/>
        </w:rPr>
        <w:t xml:space="preserve">   </w:t>
      </w:r>
    </w:p>
    <w:p w:rsidR="007853A5" w:rsidRPr="007853A5" w:rsidRDefault="007853A5" w:rsidP="007853A5">
      <w:pPr>
        <w:tabs>
          <w:tab w:val="left" w:pos="7575"/>
        </w:tabs>
        <w:spacing w:after="0" w:line="240" w:lineRule="auto"/>
        <w:rPr>
          <w:rFonts w:ascii="Arial" w:hAnsi="Arial" w:cs="Arial"/>
          <w:color w:val="000000"/>
          <w:sz w:val="24"/>
          <w:szCs w:val="24"/>
          <w:u w:val="single"/>
        </w:rPr>
      </w:pPr>
      <w:r w:rsidRPr="007853A5">
        <w:rPr>
          <w:rFonts w:ascii="Arial" w:hAnsi="Arial" w:cs="Arial"/>
          <w:color w:val="000000"/>
          <w:sz w:val="24"/>
          <w:szCs w:val="24"/>
        </w:rPr>
        <w:t xml:space="preserve">Исполнитель              </w:t>
      </w:r>
      <w:r w:rsidRPr="007853A5">
        <w:rPr>
          <w:rFonts w:ascii="Arial" w:hAnsi="Arial" w:cs="Arial"/>
          <w:color w:val="000000"/>
          <w:sz w:val="20"/>
          <w:szCs w:val="20"/>
          <w:u w:val="single"/>
        </w:rPr>
        <w:t>научный сотрудник</w:t>
      </w:r>
      <w:r w:rsidRPr="007853A5">
        <w:rPr>
          <w:rFonts w:ascii="Arial" w:hAnsi="Arial" w:cs="Arial"/>
          <w:color w:val="000000"/>
          <w:sz w:val="24"/>
          <w:szCs w:val="24"/>
        </w:rPr>
        <w:t xml:space="preserve">                                               </w:t>
      </w:r>
      <w:r w:rsidRPr="007853A5">
        <w:rPr>
          <w:rFonts w:ascii="Arial" w:hAnsi="Arial" w:cs="Arial"/>
          <w:color w:val="000000"/>
          <w:sz w:val="24"/>
          <w:szCs w:val="24"/>
          <w:u w:val="single"/>
        </w:rPr>
        <w:t>Го Тин-Шин А.Н</w:t>
      </w:r>
    </w:p>
    <w:p w:rsidR="007853A5" w:rsidRPr="007853A5" w:rsidRDefault="007853A5" w:rsidP="007853A5">
      <w:pPr>
        <w:spacing w:after="0" w:line="240" w:lineRule="auto"/>
        <w:rPr>
          <w:rFonts w:ascii="Arial" w:hAnsi="Arial" w:cs="Arial"/>
          <w:color w:val="000000"/>
          <w:sz w:val="24"/>
          <w:szCs w:val="24"/>
        </w:rPr>
      </w:pPr>
      <w:r w:rsidRPr="007853A5">
        <w:rPr>
          <w:rFonts w:ascii="Arial" w:hAnsi="Arial" w:cs="Arial"/>
          <w:sz w:val="20"/>
          <w:szCs w:val="20"/>
        </w:rPr>
        <w:t xml:space="preserve">                                                 должность                  личная подпись                   инициалы, фамилия</w:t>
      </w:r>
    </w:p>
    <w:p w:rsidR="007853A5" w:rsidRPr="007853A5" w:rsidRDefault="007853A5" w:rsidP="007853A5">
      <w:pPr>
        <w:spacing w:after="0" w:line="240" w:lineRule="auto"/>
        <w:rPr>
          <w:rFonts w:ascii="Arial" w:hAnsi="Arial" w:cs="Arial"/>
          <w:sz w:val="24"/>
          <w:szCs w:val="24"/>
        </w:rPr>
      </w:pPr>
    </w:p>
    <w:p w:rsidR="003855FA" w:rsidRPr="00CB6A5B" w:rsidRDefault="003855FA" w:rsidP="00CB6A5B">
      <w:pPr>
        <w:jc w:val="right"/>
        <w:rPr>
          <w:rFonts w:ascii="Arial" w:hAnsi="Arial" w:cs="Arial"/>
          <w:sz w:val="20"/>
          <w:szCs w:val="20"/>
        </w:rPr>
      </w:pPr>
    </w:p>
    <w:sectPr w:rsidR="003855FA" w:rsidRPr="00CB6A5B" w:rsidSect="004C686B">
      <w:headerReference w:type="first" r:id="rId43"/>
      <w:footerReference w:type="first" r:id="rId44"/>
      <w:type w:val="continuous"/>
      <w:pgSz w:w="11906" w:h="16838"/>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D47" w:rsidRDefault="004C5D47" w:rsidP="00301281">
      <w:pPr>
        <w:spacing w:after="0" w:line="240" w:lineRule="auto"/>
      </w:pPr>
      <w:r>
        <w:separator/>
      </w:r>
    </w:p>
  </w:endnote>
  <w:endnote w:type="continuationSeparator" w:id="0">
    <w:p w:rsidR="004C5D47" w:rsidRDefault="004C5D47" w:rsidP="00301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3A0" w:rsidRPr="002F43A0" w:rsidRDefault="002F43A0">
    <w:pPr>
      <w:pStyle w:val="a5"/>
      <w:rPr>
        <w:rFonts w:ascii="Arial" w:hAnsi="Arial" w:cs="Arial"/>
        <w:sz w:val="24"/>
        <w:szCs w:val="24"/>
      </w:rPr>
    </w:pPr>
    <w:r w:rsidRPr="002F43A0">
      <w:rPr>
        <w:rFonts w:ascii="Arial" w:hAnsi="Arial" w:cs="Arial"/>
        <w:sz w:val="24"/>
        <w:szCs w:val="24"/>
      </w:rPr>
      <w:fldChar w:fldCharType="begin"/>
    </w:r>
    <w:r w:rsidRPr="002F43A0">
      <w:rPr>
        <w:rFonts w:ascii="Arial" w:hAnsi="Arial" w:cs="Arial"/>
        <w:sz w:val="24"/>
        <w:szCs w:val="24"/>
      </w:rPr>
      <w:instrText>PAGE   \* MERGEFORMAT</w:instrText>
    </w:r>
    <w:r w:rsidRPr="002F43A0">
      <w:rPr>
        <w:rFonts w:ascii="Arial" w:hAnsi="Arial" w:cs="Arial"/>
        <w:sz w:val="24"/>
        <w:szCs w:val="24"/>
      </w:rPr>
      <w:fldChar w:fldCharType="separate"/>
    </w:r>
    <w:r w:rsidR="00CC6BA3">
      <w:rPr>
        <w:rFonts w:ascii="Arial" w:hAnsi="Arial" w:cs="Arial"/>
        <w:noProof/>
        <w:sz w:val="24"/>
        <w:szCs w:val="24"/>
      </w:rPr>
      <w:t>36</w:t>
    </w:r>
    <w:r w:rsidRPr="002F43A0">
      <w:rPr>
        <w:rFonts w:ascii="Arial" w:hAnsi="Arial" w:cs="Arial"/>
        <w:sz w:val="24"/>
        <w:szCs w:val="24"/>
      </w:rPr>
      <w:fldChar w:fldCharType="end"/>
    </w:r>
  </w:p>
  <w:p w:rsidR="00E93367" w:rsidRDefault="00E9336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367" w:rsidRPr="00F95CBB" w:rsidRDefault="00E93367" w:rsidP="00CE460F">
    <w:pPr>
      <w:pStyle w:val="a5"/>
      <w:jc w:val="right"/>
      <w:rPr>
        <w:rFonts w:ascii="Arial" w:hAnsi="Arial" w:cs="Arial"/>
        <w:sz w:val="24"/>
        <w:szCs w:val="24"/>
        <w:lang w:val="en-US"/>
      </w:rPr>
    </w:pPr>
    <w:r w:rsidRPr="00F95CBB">
      <w:rPr>
        <w:rFonts w:ascii="Arial" w:hAnsi="Arial" w:cs="Arial"/>
        <w:sz w:val="24"/>
        <w:szCs w:val="24"/>
      </w:rPr>
      <w:fldChar w:fldCharType="begin"/>
    </w:r>
    <w:r w:rsidRPr="00F95CBB">
      <w:rPr>
        <w:rFonts w:ascii="Arial" w:hAnsi="Arial" w:cs="Arial"/>
        <w:sz w:val="24"/>
        <w:szCs w:val="24"/>
      </w:rPr>
      <w:instrText>PAGE   \* MERGEFORMAT</w:instrText>
    </w:r>
    <w:r w:rsidRPr="00F95CBB">
      <w:rPr>
        <w:rFonts w:ascii="Arial" w:hAnsi="Arial" w:cs="Arial"/>
        <w:sz w:val="24"/>
        <w:szCs w:val="24"/>
      </w:rPr>
      <w:fldChar w:fldCharType="separate"/>
    </w:r>
    <w:r w:rsidR="00CC6BA3">
      <w:rPr>
        <w:rFonts w:ascii="Arial" w:hAnsi="Arial" w:cs="Arial"/>
        <w:noProof/>
        <w:sz w:val="24"/>
        <w:szCs w:val="24"/>
      </w:rPr>
      <w:t>37</w:t>
    </w:r>
    <w:r w:rsidRPr="00F95CBB">
      <w:rPr>
        <w:rFonts w:ascii="Arial" w:hAnsi="Arial" w:cs="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367" w:rsidRPr="002D46A2" w:rsidRDefault="00E93367">
    <w:pPr>
      <w:pStyle w:val="a5"/>
      <w:rPr>
        <w:rFonts w:ascii="Times New Roman" w:hAnsi="Times New Roman"/>
        <w:sz w:val="24"/>
        <w:szCs w:val="24"/>
        <w:lang w:val="en-US"/>
      </w:rPr>
    </w:pPr>
    <w:r w:rsidRPr="002D46A2">
      <w:rPr>
        <w:rFonts w:ascii="Times New Roman" w:hAnsi="Times New Roman"/>
        <w:sz w:val="24"/>
        <w:szCs w:val="24"/>
        <w:lang w:val="en-US"/>
      </w:rPr>
      <w:t>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6B" w:rsidRPr="004C686B" w:rsidRDefault="004C686B">
    <w:pPr>
      <w:pStyle w:val="a5"/>
      <w:rPr>
        <w:rFonts w:ascii="Arial" w:hAnsi="Arial" w:cs="Arial"/>
        <w:sz w:val="24"/>
        <w:szCs w:val="24"/>
      </w:rPr>
    </w:pPr>
    <w:r w:rsidRPr="004C686B">
      <w:rPr>
        <w:rFonts w:ascii="Arial" w:hAnsi="Arial" w:cs="Arial"/>
        <w:sz w:val="24"/>
        <w:szCs w:val="24"/>
      </w:rPr>
      <w:fldChar w:fldCharType="begin"/>
    </w:r>
    <w:r w:rsidRPr="004C686B">
      <w:rPr>
        <w:rFonts w:ascii="Arial" w:hAnsi="Arial" w:cs="Arial"/>
        <w:sz w:val="24"/>
        <w:szCs w:val="24"/>
      </w:rPr>
      <w:instrText>PAGE   \* MERGEFORMAT</w:instrText>
    </w:r>
    <w:r w:rsidRPr="004C686B">
      <w:rPr>
        <w:rFonts w:ascii="Arial" w:hAnsi="Arial" w:cs="Arial"/>
        <w:sz w:val="24"/>
        <w:szCs w:val="24"/>
      </w:rPr>
      <w:fldChar w:fldCharType="separate"/>
    </w:r>
    <w:r w:rsidR="00CC6BA3">
      <w:rPr>
        <w:rFonts w:ascii="Arial" w:hAnsi="Arial" w:cs="Arial"/>
        <w:noProof/>
        <w:sz w:val="24"/>
        <w:szCs w:val="24"/>
      </w:rPr>
      <w:t>18</w:t>
    </w:r>
    <w:r w:rsidRPr="004C686B">
      <w:rPr>
        <w:rFonts w:ascii="Arial" w:hAnsi="Arial" w:cs="Arial"/>
        <w:sz w:val="24"/>
        <w:szCs w:val="24"/>
      </w:rPr>
      <w:fldChar w:fldCharType="end"/>
    </w:r>
  </w:p>
  <w:p w:rsidR="00E93367" w:rsidRPr="002D46A2" w:rsidRDefault="00E93367">
    <w:pPr>
      <w:pStyle w:val="a5"/>
      <w:rPr>
        <w:rFonts w:ascii="Times New Roman" w:hAnsi="Times New Roman"/>
        <w:sz w:val="24"/>
        <w:szCs w:val="2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D47" w:rsidRDefault="004C5D47" w:rsidP="00301281">
      <w:pPr>
        <w:spacing w:after="0" w:line="240" w:lineRule="auto"/>
      </w:pPr>
      <w:r>
        <w:separator/>
      </w:r>
    </w:p>
  </w:footnote>
  <w:footnote w:type="continuationSeparator" w:id="0">
    <w:p w:rsidR="004C5D47" w:rsidRDefault="004C5D47" w:rsidP="003012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367" w:rsidRPr="00035F1B" w:rsidRDefault="00E93367" w:rsidP="008A1E8D">
    <w:pPr>
      <w:tabs>
        <w:tab w:val="center" w:pos="4677"/>
        <w:tab w:val="right" w:pos="9355"/>
      </w:tabs>
      <w:spacing w:after="0" w:line="240" w:lineRule="auto"/>
      <w:jc w:val="both"/>
      <w:rPr>
        <w:rFonts w:ascii="Arial" w:hAnsi="Arial" w:cs="Arial"/>
        <w:b/>
        <w:bCs/>
        <w:sz w:val="24"/>
        <w:szCs w:val="24"/>
      </w:rPr>
    </w:pPr>
    <w:r>
      <w:rPr>
        <w:rFonts w:ascii="Arial" w:hAnsi="Arial" w:cs="Arial"/>
        <w:b/>
        <w:bCs/>
        <w:sz w:val="24"/>
        <w:szCs w:val="24"/>
      </w:rPr>
      <w:t xml:space="preserve">                                                                                                              </w:t>
    </w:r>
    <w:r w:rsidRPr="00035F1B">
      <w:rPr>
        <w:rFonts w:ascii="Arial" w:hAnsi="Arial" w:cs="Arial"/>
        <w:b/>
        <w:bCs/>
        <w:sz w:val="24"/>
        <w:szCs w:val="24"/>
      </w:rPr>
      <w:t>ГОСТ</w:t>
    </w:r>
    <w:r>
      <w:rPr>
        <w:rFonts w:ascii="Arial" w:hAnsi="Arial" w:cs="Arial"/>
        <w:b/>
        <w:bCs/>
        <w:sz w:val="24"/>
        <w:szCs w:val="24"/>
      </w:rPr>
      <w:t xml:space="preserve"> </w:t>
    </w:r>
    <w:r w:rsidRPr="00AE0F7D">
      <w:rPr>
        <w:rFonts w:ascii="Arial" w:hAnsi="Arial" w:cs="Arial"/>
        <w:b/>
        <w:bCs/>
        <w:sz w:val="24"/>
        <w:szCs w:val="24"/>
      </w:rPr>
      <w:t>ISO 23443</w:t>
    </w:r>
    <w:r>
      <w:rPr>
        <w:rFonts w:ascii="Arial" w:hAnsi="Arial" w:cs="Arial"/>
        <w:b/>
        <w:bCs/>
        <w:sz w:val="24"/>
        <w:szCs w:val="24"/>
      </w:rPr>
      <w:t xml:space="preserve"> </w:t>
    </w:r>
    <w:r w:rsidRPr="00AE0F7D">
      <w:rPr>
        <w:rFonts w:ascii="Arial" w:hAnsi="Arial" w:cs="Arial"/>
        <w:b/>
        <w:bCs/>
        <w:sz w:val="24"/>
        <w:szCs w:val="24"/>
      </w:rPr>
      <w:t>-</w:t>
    </w:r>
  </w:p>
  <w:p w:rsidR="00E93367" w:rsidRDefault="00E93367" w:rsidP="008A1E8D">
    <w:pPr>
      <w:pStyle w:val="a3"/>
      <w:jc w:val="both"/>
      <w:rPr>
        <w:rFonts w:ascii="Arial" w:hAnsi="Arial" w:cs="Arial"/>
        <w:bCs/>
        <w:i/>
        <w:sz w:val="24"/>
        <w:szCs w:val="24"/>
      </w:rPr>
    </w:pPr>
    <w:r>
      <w:rPr>
        <w:rFonts w:ascii="Arial" w:hAnsi="Arial" w:cs="Arial"/>
        <w:bCs/>
        <w:i/>
        <w:sz w:val="24"/>
        <w:szCs w:val="24"/>
      </w:rPr>
      <w:t xml:space="preserve">                                                                                                 </w:t>
    </w:r>
    <w:r w:rsidRPr="00DC294B">
      <w:rPr>
        <w:rFonts w:ascii="Arial" w:hAnsi="Arial" w:cs="Arial"/>
        <w:bCs/>
        <w:i/>
        <w:sz w:val="24"/>
        <w:szCs w:val="24"/>
      </w:rPr>
      <w:t>(</w:t>
    </w:r>
    <w:r>
      <w:rPr>
        <w:rFonts w:ascii="Arial" w:hAnsi="Arial" w:cs="Arial"/>
        <w:bCs/>
        <w:i/>
        <w:sz w:val="24"/>
        <w:szCs w:val="24"/>
      </w:rPr>
      <w:t>проект,</w:t>
    </w:r>
    <w:r w:rsidRPr="00CC1C33">
      <w:rPr>
        <w:rFonts w:ascii="Arial" w:hAnsi="Arial" w:cs="Arial"/>
        <w:bCs/>
        <w:i/>
        <w:sz w:val="24"/>
        <w:szCs w:val="24"/>
      </w:rPr>
      <w:t xml:space="preserve"> </w:t>
    </w:r>
    <w:r>
      <w:rPr>
        <w:rFonts w:ascii="Arial" w:hAnsi="Arial" w:cs="Arial"/>
        <w:bCs/>
        <w:i/>
        <w:sz w:val="24"/>
        <w:szCs w:val="24"/>
        <w:lang w:val="en-US"/>
      </w:rPr>
      <w:t>KZ</w:t>
    </w:r>
    <w:r>
      <w:rPr>
        <w:rFonts w:ascii="Arial" w:hAnsi="Arial" w:cs="Arial"/>
        <w:bCs/>
        <w:i/>
        <w:sz w:val="24"/>
        <w:szCs w:val="24"/>
      </w:rPr>
      <w:t>, р</w:t>
    </w:r>
    <w:r w:rsidRPr="00DC294B">
      <w:rPr>
        <w:rFonts w:ascii="Arial" w:hAnsi="Arial" w:cs="Arial"/>
        <w:bCs/>
        <w:i/>
        <w:sz w:val="24"/>
        <w:szCs w:val="24"/>
      </w:rPr>
      <w:t xml:space="preserve">едакция </w:t>
    </w:r>
    <w:r>
      <w:rPr>
        <w:rFonts w:ascii="Arial" w:hAnsi="Arial" w:cs="Arial"/>
        <w:bCs/>
        <w:i/>
        <w:sz w:val="24"/>
        <w:szCs w:val="24"/>
      </w:rPr>
      <w:t>1</w:t>
    </w:r>
    <w:r w:rsidRPr="00DC294B">
      <w:rPr>
        <w:rFonts w:ascii="Arial" w:hAnsi="Arial" w:cs="Arial"/>
        <w:bCs/>
        <w:i/>
        <w:sz w:val="24"/>
        <w:szCs w:val="24"/>
      </w:rPr>
      <w:t>)</w:t>
    </w:r>
  </w:p>
  <w:p w:rsidR="00E93367" w:rsidRPr="00DC294B" w:rsidRDefault="00E93367" w:rsidP="008A1E8D">
    <w:pPr>
      <w:pStyle w:val="a3"/>
      <w:jc w:val="both"/>
      <w:rPr>
        <w:rFonts w:ascii="Arial" w:hAnsi="Arial" w:cs="Arial"/>
        <w:bCs/>
        <w:i/>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367" w:rsidRDefault="00E93367" w:rsidP="00CB4481">
    <w:pPr>
      <w:pStyle w:val="a3"/>
      <w:jc w:val="both"/>
      <w:rPr>
        <w:rFonts w:ascii="Arial" w:eastAsia="Arial Unicode MS" w:hAnsi="Arial" w:cs="Arial"/>
        <w:b/>
        <w:sz w:val="24"/>
        <w:szCs w:val="24"/>
      </w:rPr>
    </w:pPr>
    <w:r w:rsidRPr="00B52B2E">
      <w:rPr>
        <w:rFonts w:ascii="Arial" w:hAnsi="Arial" w:cs="Arial"/>
        <w:b/>
        <w:bCs/>
        <w:sz w:val="24"/>
        <w:szCs w:val="24"/>
      </w:rPr>
      <w:t xml:space="preserve">ГОСТ </w:t>
    </w:r>
    <w:r w:rsidRPr="00FD672C">
      <w:rPr>
        <w:rFonts w:ascii="Arial" w:eastAsia="Arial Unicode MS" w:hAnsi="Arial" w:cs="Arial"/>
        <w:b/>
        <w:sz w:val="24"/>
        <w:szCs w:val="24"/>
      </w:rPr>
      <w:t xml:space="preserve">ISO 23443 </w:t>
    </w:r>
    <w:r>
      <w:rPr>
        <w:rFonts w:ascii="Arial" w:eastAsia="Arial Unicode MS" w:hAnsi="Arial" w:cs="Arial"/>
        <w:b/>
        <w:sz w:val="24"/>
        <w:szCs w:val="24"/>
      </w:rPr>
      <w:t>–</w:t>
    </w:r>
    <w:r w:rsidRPr="00FD672C">
      <w:rPr>
        <w:rFonts w:ascii="Arial" w:eastAsia="Arial Unicode MS" w:hAnsi="Arial" w:cs="Arial"/>
        <w:b/>
        <w:sz w:val="24"/>
        <w:szCs w:val="24"/>
      </w:rPr>
      <w:t xml:space="preserve"> </w:t>
    </w:r>
  </w:p>
  <w:p w:rsidR="00E93367" w:rsidRDefault="00E93367" w:rsidP="00CB4481">
    <w:pPr>
      <w:pStyle w:val="a3"/>
      <w:jc w:val="both"/>
      <w:rPr>
        <w:rFonts w:ascii="Arial" w:hAnsi="Arial" w:cs="Arial"/>
        <w:i/>
        <w:sz w:val="24"/>
        <w:szCs w:val="24"/>
      </w:rPr>
    </w:pPr>
    <w:r w:rsidRPr="00B52B2E">
      <w:rPr>
        <w:rFonts w:ascii="Arial" w:hAnsi="Arial" w:cs="Arial"/>
        <w:i/>
        <w:sz w:val="24"/>
        <w:szCs w:val="24"/>
      </w:rPr>
      <w:t>(</w:t>
    </w:r>
    <w:r w:rsidRPr="00035F1B">
      <w:rPr>
        <w:rFonts w:ascii="Arial" w:hAnsi="Arial" w:cs="Arial"/>
        <w:i/>
        <w:sz w:val="24"/>
        <w:szCs w:val="24"/>
      </w:rPr>
      <w:t xml:space="preserve">проект, </w:t>
    </w:r>
    <w:r w:rsidRPr="00035F1B">
      <w:rPr>
        <w:rFonts w:ascii="Arial" w:hAnsi="Arial" w:cs="Arial"/>
        <w:i/>
        <w:sz w:val="24"/>
        <w:szCs w:val="24"/>
        <w:lang w:val="en-US"/>
      </w:rPr>
      <w:t>KZ</w:t>
    </w:r>
    <w:r>
      <w:rPr>
        <w:rFonts w:ascii="Arial" w:hAnsi="Arial" w:cs="Arial"/>
        <w:i/>
        <w:sz w:val="24"/>
        <w:szCs w:val="24"/>
      </w:rPr>
      <w:t xml:space="preserve">, </w:t>
    </w:r>
    <w:r w:rsidRPr="00035F1B">
      <w:rPr>
        <w:rFonts w:ascii="Arial" w:hAnsi="Arial" w:cs="Arial"/>
        <w:i/>
        <w:sz w:val="24"/>
        <w:szCs w:val="24"/>
      </w:rPr>
      <w:t>редакция</w:t>
    </w:r>
    <w:r>
      <w:rPr>
        <w:rFonts w:ascii="Arial" w:hAnsi="Arial" w:cs="Arial"/>
        <w:i/>
        <w:sz w:val="24"/>
        <w:szCs w:val="24"/>
      </w:rPr>
      <w:t xml:space="preserve"> 1</w:t>
    </w:r>
    <w:r w:rsidRPr="00B52B2E">
      <w:rPr>
        <w:rFonts w:ascii="Arial" w:hAnsi="Arial" w:cs="Arial"/>
        <w:i/>
        <w:sz w:val="24"/>
        <w:szCs w:val="24"/>
      </w:rPr>
      <w:t>)</w:t>
    </w:r>
  </w:p>
  <w:p w:rsidR="00E93367" w:rsidRPr="00B52B2E" w:rsidRDefault="00E93367" w:rsidP="00CB4481">
    <w:pPr>
      <w:pStyle w:val="a3"/>
      <w:jc w:val="both"/>
      <w:rPr>
        <w:rFonts w:ascii="Arial" w:hAnsi="Arial" w:cs="Arial"/>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367" w:rsidRPr="00BE773F" w:rsidRDefault="00E93367" w:rsidP="00BE773F">
    <w:pPr>
      <w:pStyle w:val="a3"/>
      <w:rPr>
        <w:rFonts w:ascii="Arial" w:hAnsi="Arial" w:cs="Arial"/>
        <w:b/>
        <w:bCs/>
        <w:sz w:val="24"/>
        <w:szCs w:val="24"/>
      </w:rPr>
    </w:pPr>
    <w:r>
      <w:rPr>
        <w:rFonts w:ascii="Arial" w:hAnsi="Arial" w:cs="Arial"/>
        <w:b/>
        <w:bCs/>
        <w:sz w:val="24"/>
        <w:szCs w:val="24"/>
      </w:rPr>
      <w:t xml:space="preserve">ГОСТ </w:t>
    </w:r>
    <w:r w:rsidRPr="001E5A64">
      <w:rPr>
        <w:rFonts w:ascii="Arial" w:hAnsi="Arial" w:cs="Arial"/>
        <w:b/>
        <w:bCs/>
        <w:sz w:val="24"/>
        <w:szCs w:val="24"/>
      </w:rPr>
      <w:t xml:space="preserve">ISO </w:t>
    </w:r>
    <w:r w:rsidRPr="00AE0F7D">
      <w:rPr>
        <w:rFonts w:ascii="Arial" w:hAnsi="Arial" w:cs="Arial"/>
        <w:b/>
        <w:bCs/>
        <w:sz w:val="24"/>
        <w:szCs w:val="24"/>
      </w:rPr>
      <w:t>23443</w:t>
    </w:r>
    <w:r>
      <w:rPr>
        <w:rFonts w:ascii="Arial" w:hAnsi="Arial" w:cs="Arial"/>
        <w:b/>
        <w:bCs/>
        <w:sz w:val="24"/>
        <w:szCs w:val="24"/>
      </w:rPr>
      <w:t xml:space="preserve">- </w:t>
    </w:r>
  </w:p>
  <w:p w:rsidR="00E93367" w:rsidRPr="00BE773F" w:rsidRDefault="00E93367" w:rsidP="00BE773F">
    <w:pPr>
      <w:pStyle w:val="a3"/>
      <w:rPr>
        <w:i/>
      </w:rPr>
    </w:pPr>
    <w:r>
      <w:rPr>
        <w:rFonts w:ascii="Arial" w:hAnsi="Arial" w:cs="Arial"/>
        <w:bCs/>
        <w:i/>
        <w:sz w:val="24"/>
        <w:szCs w:val="24"/>
      </w:rPr>
      <w:t>(проект, KZ, редакция 1</w:t>
    </w:r>
    <w:r w:rsidRPr="00BE773F">
      <w:rPr>
        <w:rFonts w:ascii="Arial" w:hAnsi="Arial" w:cs="Arial"/>
        <w:bCs/>
        <w:i/>
        <w:sz w:val="24"/>
        <w:szCs w:val="24"/>
      </w:rPr>
      <w:t>)</w:t>
    </w:r>
  </w:p>
  <w:p w:rsidR="00E93367" w:rsidRDefault="00E9336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367" w:rsidRPr="00CB4481" w:rsidRDefault="00E93367" w:rsidP="00BC5240">
    <w:pPr>
      <w:pStyle w:val="a3"/>
      <w:jc w:val="center"/>
      <w:rPr>
        <w:rFonts w:ascii="Arial" w:hAnsi="Arial" w:cs="Arial"/>
        <w:b/>
        <w:bCs/>
        <w:sz w:val="24"/>
        <w:szCs w:val="24"/>
      </w:rPr>
    </w:pPr>
    <w:r>
      <w:rPr>
        <w:rFonts w:ascii="Arial" w:hAnsi="Arial" w:cs="Arial"/>
        <w:b/>
        <w:bCs/>
        <w:sz w:val="24"/>
        <w:szCs w:val="24"/>
      </w:rPr>
      <w:t xml:space="preserve">                 </w:t>
    </w:r>
    <w:r>
      <w:rPr>
        <w:rFonts w:ascii="Arial" w:hAnsi="Arial" w:cs="Arial"/>
        <w:b/>
        <w:bCs/>
        <w:sz w:val="24"/>
        <w:szCs w:val="24"/>
        <w:lang w:val="en-US"/>
      </w:rPr>
      <w:t xml:space="preserve">                                                             </w:t>
    </w:r>
    <w:r>
      <w:rPr>
        <w:rFonts w:ascii="Arial" w:hAnsi="Arial" w:cs="Arial"/>
        <w:b/>
        <w:bCs/>
        <w:sz w:val="24"/>
        <w:szCs w:val="24"/>
      </w:rPr>
      <w:t xml:space="preserve">                             </w:t>
    </w:r>
    <w:r>
      <w:rPr>
        <w:rFonts w:ascii="Arial" w:hAnsi="Arial" w:cs="Arial"/>
        <w:b/>
        <w:bCs/>
        <w:sz w:val="24"/>
        <w:szCs w:val="24"/>
        <w:lang w:val="en-US"/>
      </w:rPr>
      <w:t xml:space="preserve">           </w:t>
    </w:r>
    <w:r>
      <w:rPr>
        <w:rFonts w:ascii="Arial" w:hAnsi="Arial" w:cs="Arial"/>
        <w:b/>
        <w:bCs/>
        <w:sz w:val="24"/>
        <w:szCs w:val="24"/>
      </w:rPr>
      <w:t xml:space="preserve">        </w:t>
    </w:r>
    <w:r>
      <w:rPr>
        <w:rFonts w:ascii="Arial" w:hAnsi="Arial" w:cs="Arial"/>
        <w:b/>
        <w:bCs/>
        <w:sz w:val="24"/>
        <w:szCs w:val="24"/>
        <w:lang w:val="en-US"/>
      </w:rPr>
      <w:t xml:space="preserve"> </w:t>
    </w:r>
    <w:r w:rsidRPr="00B52B2E">
      <w:rPr>
        <w:rFonts w:ascii="Arial" w:hAnsi="Arial" w:cs="Arial"/>
        <w:b/>
        <w:bCs/>
        <w:sz w:val="24"/>
        <w:szCs w:val="24"/>
      </w:rPr>
      <w:t>ГОСТ</w:t>
    </w:r>
    <w:r w:rsidRPr="00BC5240">
      <w:rPr>
        <w:rFonts w:ascii="Arial" w:hAnsi="Arial" w:cs="Arial"/>
        <w:b/>
        <w:bCs/>
        <w:sz w:val="24"/>
        <w:szCs w:val="24"/>
      </w:rPr>
      <w:t xml:space="preserve"> </w:t>
    </w:r>
    <w:r>
      <w:rPr>
        <w:rFonts w:ascii="Arial" w:hAnsi="Arial" w:cs="Arial"/>
        <w:b/>
        <w:bCs/>
        <w:sz w:val="24"/>
        <w:szCs w:val="24"/>
      </w:rPr>
      <w:t xml:space="preserve"> -</w:t>
    </w:r>
  </w:p>
  <w:p w:rsidR="00E93367" w:rsidRPr="00CB4481" w:rsidRDefault="00E93367" w:rsidP="00CB4481">
    <w:pPr>
      <w:pStyle w:val="a3"/>
      <w:jc w:val="both"/>
      <w:rPr>
        <w:rFonts w:ascii="Arial" w:hAnsi="Arial" w:cs="Arial"/>
        <w:bCs/>
        <w:i/>
        <w:sz w:val="24"/>
        <w:szCs w:val="24"/>
      </w:rPr>
    </w:pPr>
    <w:r>
      <w:rPr>
        <w:rFonts w:ascii="Arial" w:hAnsi="Arial" w:cs="Arial"/>
        <w:bCs/>
        <w:i/>
        <w:sz w:val="24"/>
        <w:szCs w:val="24"/>
      </w:rPr>
      <w:t xml:space="preserve">                                                                                                 </w:t>
    </w:r>
    <w:r w:rsidRPr="00CB4481">
      <w:rPr>
        <w:rFonts w:ascii="Arial" w:hAnsi="Arial" w:cs="Arial"/>
        <w:bCs/>
        <w:i/>
        <w:sz w:val="24"/>
        <w:szCs w:val="24"/>
      </w:rPr>
      <w:t xml:space="preserve">(проект, </w:t>
    </w:r>
    <w:r w:rsidRPr="00CB4481">
      <w:rPr>
        <w:rFonts w:ascii="Arial" w:hAnsi="Arial" w:cs="Arial"/>
        <w:bCs/>
        <w:i/>
        <w:sz w:val="24"/>
        <w:szCs w:val="24"/>
        <w:lang w:val="en-US"/>
      </w:rPr>
      <w:t>KZ</w:t>
    </w:r>
    <w:r w:rsidRPr="00CB4481">
      <w:rPr>
        <w:rFonts w:ascii="Arial" w:hAnsi="Arial" w:cs="Arial"/>
        <w:bCs/>
        <w:i/>
        <w:sz w:val="24"/>
        <w:szCs w:val="24"/>
      </w:rPr>
      <w:t>, редакция 1)</w:t>
    </w:r>
  </w:p>
  <w:p w:rsidR="00E93367" w:rsidRPr="00BC5240" w:rsidRDefault="00E93367">
    <w:pPr>
      <w:pStyle w:val="a3"/>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6DB5"/>
    <w:multiLevelType w:val="hybridMultilevel"/>
    <w:tmpl w:val="243802C6"/>
    <w:lvl w:ilvl="0" w:tplc="D2E8AF2A">
      <w:start w:val="1"/>
      <w:numFmt w:val="decimal"/>
      <w:lvlText w:val="[%1]"/>
      <w:lvlJc w:val="left"/>
      <w:pPr>
        <w:ind w:left="1287" w:hanging="360"/>
      </w:pPr>
      <w:rPr>
        <w:rFonts w:ascii="Times New Roman" w:eastAsia="Times New Roman" w:hAnsi="Times New Roman" w:cs="Times New Roman" w:hint="default"/>
        <w:color w:val="231F20"/>
        <w:spacing w:val="-8"/>
        <w:w w:val="101"/>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6FD13C1"/>
    <w:multiLevelType w:val="hybridMultilevel"/>
    <w:tmpl w:val="FC783362"/>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doNotTrackMoves/>
  <w:defaultTabStop w:val="708"/>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4074"/>
    <w:rsid w:val="00002D72"/>
    <w:rsid w:val="00005BD2"/>
    <w:rsid w:val="0001019B"/>
    <w:rsid w:val="000116BA"/>
    <w:rsid w:val="00011732"/>
    <w:rsid w:val="0001487F"/>
    <w:rsid w:val="00024965"/>
    <w:rsid w:val="00025C4C"/>
    <w:rsid w:val="000260D9"/>
    <w:rsid w:val="00033BCF"/>
    <w:rsid w:val="00035F1B"/>
    <w:rsid w:val="000506EE"/>
    <w:rsid w:val="00055151"/>
    <w:rsid w:val="00056CA6"/>
    <w:rsid w:val="000576FB"/>
    <w:rsid w:val="00061ECC"/>
    <w:rsid w:val="00066F02"/>
    <w:rsid w:val="00070BF7"/>
    <w:rsid w:val="000713C0"/>
    <w:rsid w:val="000737D2"/>
    <w:rsid w:val="00074A66"/>
    <w:rsid w:val="0007566E"/>
    <w:rsid w:val="000804ED"/>
    <w:rsid w:val="00085BF5"/>
    <w:rsid w:val="000A2DF1"/>
    <w:rsid w:val="000A611B"/>
    <w:rsid w:val="000B07A7"/>
    <w:rsid w:val="000B4771"/>
    <w:rsid w:val="000B68C2"/>
    <w:rsid w:val="000B6BCC"/>
    <w:rsid w:val="000B6BE1"/>
    <w:rsid w:val="000C5A30"/>
    <w:rsid w:val="000C6393"/>
    <w:rsid w:val="000D555E"/>
    <w:rsid w:val="000E2298"/>
    <w:rsid w:val="000E3236"/>
    <w:rsid w:val="000E3D3A"/>
    <w:rsid w:val="000E76A6"/>
    <w:rsid w:val="000F0928"/>
    <w:rsid w:val="000F2ACA"/>
    <w:rsid w:val="000F6AEA"/>
    <w:rsid w:val="000F6D69"/>
    <w:rsid w:val="00104780"/>
    <w:rsid w:val="0010560A"/>
    <w:rsid w:val="00106A51"/>
    <w:rsid w:val="0010706C"/>
    <w:rsid w:val="00112662"/>
    <w:rsid w:val="0011508D"/>
    <w:rsid w:val="00133797"/>
    <w:rsid w:val="00137554"/>
    <w:rsid w:val="001439EC"/>
    <w:rsid w:val="001463A8"/>
    <w:rsid w:val="00157EAF"/>
    <w:rsid w:val="00157F83"/>
    <w:rsid w:val="00161F00"/>
    <w:rsid w:val="0016490D"/>
    <w:rsid w:val="00165434"/>
    <w:rsid w:val="00167416"/>
    <w:rsid w:val="001701B6"/>
    <w:rsid w:val="0017306F"/>
    <w:rsid w:val="001747D3"/>
    <w:rsid w:val="00174B81"/>
    <w:rsid w:val="00176606"/>
    <w:rsid w:val="00176BF2"/>
    <w:rsid w:val="0018005F"/>
    <w:rsid w:val="00180E45"/>
    <w:rsid w:val="00181676"/>
    <w:rsid w:val="001822ED"/>
    <w:rsid w:val="0018267D"/>
    <w:rsid w:val="001858B6"/>
    <w:rsid w:val="001903F5"/>
    <w:rsid w:val="001930B1"/>
    <w:rsid w:val="001931ED"/>
    <w:rsid w:val="00193CCD"/>
    <w:rsid w:val="001A06CB"/>
    <w:rsid w:val="001A1512"/>
    <w:rsid w:val="001A4077"/>
    <w:rsid w:val="001A76E5"/>
    <w:rsid w:val="001B388B"/>
    <w:rsid w:val="001B76D8"/>
    <w:rsid w:val="001C07F2"/>
    <w:rsid w:val="001C2B0D"/>
    <w:rsid w:val="001C301C"/>
    <w:rsid w:val="001C543A"/>
    <w:rsid w:val="001D0596"/>
    <w:rsid w:val="001D08E9"/>
    <w:rsid w:val="001D22C3"/>
    <w:rsid w:val="001D2893"/>
    <w:rsid w:val="001D6A0B"/>
    <w:rsid w:val="001D6C87"/>
    <w:rsid w:val="001D74DC"/>
    <w:rsid w:val="001D750B"/>
    <w:rsid w:val="001D7974"/>
    <w:rsid w:val="001E1A5E"/>
    <w:rsid w:val="001E5A64"/>
    <w:rsid w:val="001E5F8C"/>
    <w:rsid w:val="001E7D38"/>
    <w:rsid w:val="00201297"/>
    <w:rsid w:val="002020E4"/>
    <w:rsid w:val="00203896"/>
    <w:rsid w:val="00203988"/>
    <w:rsid w:val="0020416F"/>
    <w:rsid w:val="00204608"/>
    <w:rsid w:val="00204A67"/>
    <w:rsid w:val="00210075"/>
    <w:rsid w:val="00212DB9"/>
    <w:rsid w:val="0022305F"/>
    <w:rsid w:val="00224031"/>
    <w:rsid w:val="002250C9"/>
    <w:rsid w:val="002262A7"/>
    <w:rsid w:val="00226CD8"/>
    <w:rsid w:val="00227933"/>
    <w:rsid w:val="00232706"/>
    <w:rsid w:val="002358B6"/>
    <w:rsid w:val="00244B2C"/>
    <w:rsid w:val="00247061"/>
    <w:rsid w:val="0025025A"/>
    <w:rsid w:val="00251AEE"/>
    <w:rsid w:val="0025430D"/>
    <w:rsid w:val="00255080"/>
    <w:rsid w:val="00256890"/>
    <w:rsid w:val="002652AF"/>
    <w:rsid w:val="00272B46"/>
    <w:rsid w:val="00276FA8"/>
    <w:rsid w:val="0028334E"/>
    <w:rsid w:val="0028493F"/>
    <w:rsid w:val="002849BB"/>
    <w:rsid w:val="002852C5"/>
    <w:rsid w:val="00290D18"/>
    <w:rsid w:val="002A06F8"/>
    <w:rsid w:val="002A696F"/>
    <w:rsid w:val="002B18F2"/>
    <w:rsid w:val="002B6B9E"/>
    <w:rsid w:val="002C3561"/>
    <w:rsid w:val="002C3AD3"/>
    <w:rsid w:val="002D0DD5"/>
    <w:rsid w:val="002D2AC1"/>
    <w:rsid w:val="002D46A2"/>
    <w:rsid w:val="002E4506"/>
    <w:rsid w:val="002E4B9B"/>
    <w:rsid w:val="002E5CA3"/>
    <w:rsid w:val="002E6FE9"/>
    <w:rsid w:val="002F132B"/>
    <w:rsid w:val="002F280F"/>
    <w:rsid w:val="002F29EC"/>
    <w:rsid w:val="002F2CB4"/>
    <w:rsid w:val="002F43A0"/>
    <w:rsid w:val="002F6ACE"/>
    <w:rsid w:val="00301281"/>
    <w:rsid w:val="00303327"/>
    <w:rsid w:val="0030392A"/>
    <w:rsid w:val="003054CC"/>
    <w:rsid w:val="0031249B"/>
    <w:rsid w:val="00316ABF"/>
    <w:rsid w:val="003174F5"/>
    <w:rsid w:val="00322CBD"/>
    <w:rsid w:val="00323AB6"/>
    <w:rsid w:val="00325617"/>
    <w:rsid w:val="00325C2F"/>
    <w:rsid w:val="003279AF"/>
    <w:rsid w:val="00327B0C"/>
    <w:rsid w:val="00331A6D"/>
    <w:rsid w:val="003337F3"/>
    <w:rsid w:val="003374BA"/>
    <w:rsid w:val="003409D1"/>
    <w:rsid w:val="0034107D"/>
    <w:rsid w:val="00341DF4"/>
    <w:rsid w:val="003434CF"/>
    <w:rsid w:val="0034377F"/>
    <w:rsid w:val="00345883"/>
    <w:rsid w:val="0034590F"/>
    <w:rsid w:val="00346A7E"/>
    <w:rsid w:val="00346ADF"/>
    <w:rsid w:val="003475D0"/>
    <w:rsid w:val="00350BFF"/>
    <w:rsid w:val="00362BD8"/>
    <w:rsid w:val="003702F8"/>
    <w:rsid w:val="00371B49"/>
    <w:rsid w:val="0037285F"/>
    <w:rsid w:val="00373A06"/>
    <w:rsid w:val="003747D9"/>
    <w:rsid w:val="00374A53"/>
    <w:rsid w:val="00377AF0"/>
    <w:rsid w:val="0038357B"/>
    <w:rsid w:val="003855FA"/>
    <w:rsid w:val="00386740"/>
    <w:rsid w:val="00386A9B"/>
    <w:rsid w:val="00390345"/>
    <w:rsid w:val="003911E4"/>
    <w:rsid w:val="00392EE9"/>
    <w:rsid w:val="00394E8A"/>
    <w:rsid w:val="003972B7"/>
    <w:rsid w:val="003A6391"/>
    <w:rsid w:val="003B68CF"/>
    <w:rsid w:val="003B7BBA"/>
    <w:rsid w:val="003C1D8C"/>
    <w:rsid w:val="003C5335"/>
    <w:rsid w:val="003D0303"/>
    <w:rsid w:val="003D1278"/>
    <w:rsid w:val="003D4D9E"/>
    <w:rsid w:val="003D5D20"/>
    <w:rsid w:val="003D6A4B"/>
    <w:rsid w:val="003E2BE2"/>
    <w:rsid w:val="003F52E5"/>
    <w:rsid w:val="003F6B5C"/>
    <w:rsid w:val="00400AD1"/>
    <w:rsid w:val="00405EEC"/>
    <w:rsid w:val="00406340"/>
    <w:rsid w:val="00406664"/>
    <w:rsid w:val="00414F58"/>
    <w:rsid w:val="00417E99"/>
    <w:rsid w:val="0043158F"/>
    <w:rsid w:val="00433798"/>
    <w:rsid w:val="00434EE2"/>
    <w:rsid w:val="00435AEC"/>
    <w:rsid w:val="004372C8"/>
    <w:rsid w:val="004412D3"/>
    <w:rsid w:val="00446D33"/>
    <w:rsid w:val="0044723A"/>
    <w:rsid w:val="00451FD3"/>
    <w:rsid w:val="0045498D"/>
    <w:rsid w:val="00457BAF"/>
    <w:rsid w:val="0046591C"/>
    <w:rsid w:val="00470B28"/>
    <w:rsid w:val="00472D72"/>
    <w:rsid w:val="00474C3D"/>
    <w:rsid w:val="004767EA"/>
    <w:rsid w:val="0047760A"/>
    <w:rsid w:val="00482844"/>
    <w:rsid w:val="0049161E"/>
    <w:rsid w:val="00492EB3"/>
    <w:rsid w:val="004951A5"/>
    <w:rsid w:val="00497335"/>
    <w:rsid w:val="00497F18"/>
    <w:rsid w:val="004A496B"/>
    <w:rsid w:val="004B6164"/>
    <w:rsid w:val="004B7D10"/>
    <w:rsid w:val="004C0635"/>
    <w:rsid w:val="004C222B"/>
    <w:rsid w:val="004C3506"/>
    <w:rsid w:val="004C5D47"/>
    <w:rsid w:val="004C686B"/>
    <w:rsid w:val="004C77A8"/>
    <w:rsid w:val="004D44CE"/>
    <w:rsid w:val="004D7038"/>
    <w:rsid w:val="004E10BD"/>
    <w:rsid w:val="004E207E"/>
    <w:rsid w:val="004E7337"/>
    <w:rsid w:val="004F0B9D"/>
    <w:rsid w:val="004F0BD8"/>
    <w:rsid w:val="004F6F36"/>
    <w:rsid w:val="004F75DD"/>
    <w:rsid w:val="005006BC"/>
    <w:rsid w:val="00500F75"/>
    <w:rsid w:val="00504C1D"/>
    <w:rsid w:val="0050791A"/>
    <w:rsid w:val="00514325"/>
    <w:rsid w:val="00515933"/>
    <w:rsid w:val="00515D35"/>
    <w:rsid w:val="0052249B"/>
    <w:rsid w:val="0052573E"/>
    <w:rsid w:val="00530D9F"/>
    <w:rsid w:val="00531A39"/>
    <w:rsid w:val="00532D86"/>
    <w:rsid w:val="00533311"/>
    <w:rsid w:val="0053590D"/>
    <w:rsid w:val="005359D2"/>
    <w:rsid w:val="00537D44"/>
    <w:rsid w:val="0054192B"/>
    <w:rsid w:val="00544439"/>
    <w:rsid w:val="00545D34"/>
    <w:rsid w:val="00547F9E"/>
    <w:rsid w:val="00550E0C"/>
    <w:rsid w:val="005515D2"/>
    <w:rsid w:val="00551D9F"/>
    <w:rsid w:val="00554AD8"/>
    <w:rsid w:val="005559B7"/>
    <w:rsid w:val="00565CBA"/>
    <w:rsid w:val="00574911"/>
    <w:rsid w:val="00575DA9"/>
    <w:rsid w:val="00576199"/>
    <w:rsid w:val="005774A4"/>
    <w:rsid w:val="0058201D"/>
    <w:rsid w:val="00585BED"/>
    <w:rsid w:val="00585CBD"/>
    <w:rsid w:val="00592444"/>
    <w:rsid w:val="00597643"/>
    <w:rsid w:val="005A293D"/>
    <w:rsid w:val="005A7CA8"/>
    <w:rsid w:val="005B37A8"/>
    <w:rsid w:val="005B4897"/>
    <w:rsid w:val="005B4F22"/>
    <w:rsid w:val="005B7424"/>
    <w:rsid w:val="005C71EA"/>
    <w:rsid w:val="005D4381"/>
    <w:rsid w:val="005D47FA"/>
    <w:rsid w:val="005D5323"/>
    <w:rsid w:val="005D69D2"/>
    <w:rsid w:val="005D784B"/>
    <w:rsid w:val="005E0F3B"/>
    <w:rsid w:val="005E18C3"/>
    <w:rsid w:val="005E3E13"/>
    <w:rsid w:val="005F294D"/>
    <w:rsid w:val="005F3A64"/>
    <w:rsid w:val="005F4A39"/>
    <w:rsid w:val="005F4D27"/>
    <w:rsid w:val="0060480B"/>
    <w:rsid w:val="0061319A"/>
    <w:rsid w:val="006132F0"/>
    <w:rsid w:val="00614113"/>
    <w:rsid w:val="0061463E"/>
    <w:rsid w:val="00616675"/>
    <w:rsid w:val="00630772"/>
    <w:rsid w:val="00631E6E"/>
    <w:rsid w:val="006342A6"/>
    <w:rsid w:val="00645F9C"/>
    <w:rsid w:val="00662B66"/>
    <w:rsid w:val="00664A50"/>
    <w:rsid w:val="006665C7"/>
    <w:rsid w:val="0066660F"/>
    <w:rsid w:val="00666898"/>
    <w:rsid w:val="006675BB"/>
    <w:rsid w:val="00667822"/>
    <w:rsid w:val="006749DA"/>
    <w:rsid w:val="00681211"/>
    <w:rsid w:val="00687008"/>
    <w:rsid w:val="00690726"/>
    <w:rsid w:val="00691456"/>
    <w:rsid w:val="00697BCD"/>
    <w:rsid w:val="006A3A42"/>
    <w:rsid w:val="006B12C9"/>
    <w:rsid w:val="006B3693"/>
    <w:rsid w:val="006B707F"/>
    <w:rsid w:val="006C1374"/>
    <w:rsid w:val="006C3E63"/>
    <w:rsid w:val="006D6F6C"/>
    <w:rsid w:val="006E117E"/>
    <w:rsid w:val="006E1562"/>
    <w:rsid w:val="006E2011"/>
    <w:rsid w:val="006E5160"/>
    <w:rsid w:val="006E6194"/>
    <w:rsid w:val="006E6354"/>
    <w:rsid w:val="006F06A9"/>
    <w:rsid w:val="006F29D9"/>
    <w:rsid w:val="006F2FBD"/>
    <w:rsid w:val="006F57F9"/>
    <w:rsid w:val="006F5B3F"/>
    <w:rsid w:val="006F6ED6"/>
    <w:rsid w:val="00701F74"/>
    <w:rsid w:val="0070370B"/>
    <w:rsid w:val="007050F5"/>
    <w:rsid w:val="00706E04"/>
    <w:rsid w:val="007079D3"/>
    <w:rsid w:val="00707B30"/>
    <w:rsid w:val="00711CB0"/>
    <w:rsid w:val="007263DB"/>
    <w:rsid w:val="00726927"/>
    <w:rsid w:val="00726C3D"/>
    <w:rsid w:val="007304FA"/>
    <w:rsid w:val="0073149F"/>
    <w:rsid w:val="00734C18"/>
    <w:rsid w:val="0074351C"/>
    <w:rsid w:val="0075100D"/>
    <w:rsid w:val="00764F4A"/>
    <w:rsid w:val="00767A73"/>
    <w:rsid w:val="00770421"/>
    <w:rsid w:val="00770584"/>
    <w:rsid w:val="00770F9E"/>
    <w:rsid w:val="00771345"/>
    <w:rsid w:val="00771C1F"/>
    <w:rsid w:val="00772F7F"/>
    <w:rsid w:val="0078023F"/>
    <w:rsid w:val="007828A1"/>
    <w:rsid w:val="007853A5"/>
    <w:rsid w:val="00786DDF"/>
    <w:rsid w:val="007900D2"/>
    <w:rsid w:val="007929A0"/>
    <w:rsid w:val="007933E4"/>
    <w:rsid w:val="00795EAC"/>
    <w:rsid w:val="00797756"/>
    <w:rsid w:val="007A1B08"/>
    <w:rsid w:val="007A2901"/>
    <w:rsid w:val="007B0F4A"/>
    <w:rsid w:val="007B104C"/>
    <w:rsid w:val="007B1D37"/>
    <w:rsid w:val="007B7B3B"/>
    <w:rsid w:val="007C051E"/>
    <w:rsid w:val="007C1E18"/>
    <w:rsid w:val="007C1E1D"/>
    <w:rsid w:val="007C2B15"/>
    <w:rsid w:val="007C2CEC"/>
    <w:rsid w:val="007C2F9E"/>
    <w:rsid w:val="007C48E0"/>
    <w:rsid w:val="007C7364"/>
    <w:rsid w:val="007D11E9"/>
    <w:rsid w:val="007D40B0"/>
    <w:rsid w:val="007D6101"/>
    <w:rsid w:val="007D7243"/>
    <w:rsid w:val="007E2031"/>
    <w:rsid w:val="007E60B7"/>
    <w:rsid w:val="007F0D2C"/>
    <w:rsid w:val="007F2A44"/>
    <w:rsid w:val="007F3EE6"/>
    <w:rsid w:val="007F769B"/>
    <w:rsid w:val="00800CC5"/>
    <w:rsid w:val="008014AE"/>
    <w:rsid w:val="00806C36"/>
    <w:rsid w:val="00807AD3"/>
    <w:rsid w:val="0081044F"/>
    <w:rsid w:val="0081632E"/>
    <w:rsid w:val="0082295B"/>
    <w:rsid w:val="008310B1"/>
    <w:rsid w:val="00836546"/>
    <w:rsid w:val="008401CC"/>
    <w:rsid w:val="0084054C"/>
    <w:rsid w:val="00840FD8"/>
    <w:rsid w:val="008434D2"/>
    <w:rsid w:val="00844D21"/>
    <w:rsid w:val="00846579"/>
    <w:rsid w:val="00847F52"/>
    <w:rsid w:val="008534E6"/>
    <w:rsid w:val="00854D28"/>
    <w:rsid w:val="00863834"/>
    <w:rsid w:val="0086659C"/>
    <w:rsid w:val="008712E7"/>
    <w:rsid w:val="008760AB"/>
    <w:rsid w:val="008768D7"/>
    <w:rsid w:val="008815B8"/>
    <w:rsid w:val="00884183"/>
    <w:rsid w:val="00891F98"/>
    <w:rsid w:val="0089535B"/>
    <w:rsid w:val="008A1576"/>
    <w:rsid w:val="008A1C0B"/>
    <w:rsid w:val="008A1E8D"/>
    <w:rsid w:val="008A2008"/>
    <w:rsid w:val="008A231C"/>
    <w:rsid w:val="008A3093"/>
    <w:rsid w:val="008A3A87"/>
    <w:rsid w:val="008A568C"/>
    <w:rsid w:val="008A7B6E"/>
    <w:rsid w:val="008B3B4D"/>
    <w:rsid w:val="008B7CAD"/>
    <w:rsid w:val="008C1C41"/>
    <w:rsid w:val="008C53AE"/>
    <w:rsid w:val="008D21D4"/>
    <w:rsid w:val="008D2EEC"/>
    <w:rsid w:val="008D4BDD"/>
    <w:rsid w:val="008D6BE0"/>
    <w:rsid w:val="008D6F96"/>
    <w:rsid w:val="008F31C9"/>
    <w:rsid w:val="008F42EA"/>
    <w:rsid w:val="008F5A6C"/>
    <w:rsid w:val="008F5FC9"/>
    <w:rsid w:val="008F6F50"/>
    <w:rsid w:val="008F7342"/>
    <w:rsid w:val="009015FC"/>
    <w:rsid w:val="00904DF8"/>
    <w:rsid w:val="00911C58"/>
    <w:rsid w:val="00913C47"/>
    <w:rsid w:val="00913DFF"/>
    <w:rsid w:val="009173CA"/>
    <w:rsid w:val="009179BD"/>
    <w:rsid w:val="00917DE5"/>
    <w:rsid w:val="00932F80"/>
    <w:rsid w:val="009352DB"/>
    <w:rsid w:val="00940C91"/>
    <w:rsid w:val="00955804"/>
    <w:rsid w:val="00956BA2"/>
    <w:rsid w:val="0096386A"/>
    <w:rsid w:val="00965D26"/>
    <w:rsid w:val="00966619"/>
    <w:rsid w:val="00973530"/>
    <w:rsid w:val="00974B99"/>
    <w:rsid w:val="00974DD2"/>
    <w:rsid w:val="00976D02"/>
    <w:rsid w:val="00984723"/>
    <w:rsid w:val="00985994"/>
    <w:rsid w:val="00986C76"/>
    <w:rsid w:val="00990585"/>
    <w:rsid w:val="00992705"/>
    <w:rsid w:val="00994434"/>
    <w:rsid w:val="00996459"/>
    <w:rsid w:val="009B6F32"/>
    <w:rsid w:val="009B7530"/>
    <w:rsid w:val="009B7CC1"/>
    <w:rsid w:val="009C4EE1"/>
    <w:rsid w:val="009C5180"/>
    <w:rsid w:val="009C521E"/>
    <w:rsid w:val="009E04CC"/>
    <w:rsid w:val="009F05FF"/>
    <w:rsid w:val="009F0C9A"/>
    <w:rsid w:val="009F157D"/>
    <w:rsid w:val="009F1BA0"/>
    <w:rsid w:val="009F1FC3"/>
    <w:rsid w:val="009F2C3E"/>
    <w:rsid w:val="009F551E"/>
    <w:rsid w:val="009F6842"/>
    <w:rsid w:val="009F770C"/>
    <w:rsid w:val="00A105D1"/>
    <w:rsid w:val="00A11224"/>
    <w:rsid w:val="00A122EA"/>
    <w:rsid w:val="00A166B0"/>
    <w:rsid w:val="00A16EE5"/>
    <w:rsid w:val="00A21067"/>
    <w:rsid w:val="00A22BD8"/>
    <w:rsid w:val="00A23108"/>
    <w:rsid w:val="00A2621F"/>
    <w:rsid w:val="00A26457"/>
    <w:rsid w:val="00A30459"/>
    <w:rsid w:val="00A31E78"/>
    <w:rsid w:val="00A3612F"/>
    <w:rsid w:val="00A36E07"/>
    <w:rsid w:val="00A40DB4"/>
    <w:rsid w:val="00A424EF"/>
    <w:rsid w:val="00A619DF"/>
    <w:rsid w:val="00A65764"/>
    <w:rsid w:val="00A71EAB"/>
    <w:rsid w:val="00A724E2"/>
    <w:rsid w:val="00A7572C"/>
    <w:rsid w:val="00A77EF0"/>
    <w:rsid w:val="00A821B8"/>
    <w:rsid w:val="00A8336E"/>
    <w:rsid w:val="00A90853"/>
    <w:rsid w:val="00A9138D"/>
    <w:rsid w:val="00A932BE"/>
    <w:rsid w:val="00A96DB1"/>
    <w:rsid w:val="00AA013D"/>
    <w:rsid w:val="00AA0E49"/>
    <w:rsid w:val="00AB19DC"/>
    <w:rsid w:val="00AB2582"/>
    <w:rsid w:val="00AB6879"/>
    <w:rsid w:val="00AB6993"/>
    <w:rsid w:val="00AB7CD5"/>
    <w:rsid w:val="00AC2EC8"/>
    <w:rsid w:val="00AC4742"/>
    <w:rsid w:val="00AD1336"/>
    <w:rsid w:val="00AD1BB8"/>
    <w:rsid w:val="00AD20C4"/>
    <w:rsid w:val="00AD5E4F"/>
    <w:rsid w:val="00AD6FBE"/>
    <w:rsid w:val="00AD79FA"/>
    <w:rsid w:val="00AE0F7D"/>
    <w:rsid w:val="00AE1F9D"/>
    <w:rsid w:val="00AE45A8"/>
    <w:rsid w:val="00AE5E79"/>
    <w:rsid w:val="00AE7C2A"/>
    <w:rsid w:val="00AF38E4"/>
    <w:rsid w:val="00AF402A"/>
    <w:rsid w:val="00AF45EB"/>
    <w:rsid w:val="00AF5A71"/>
    <w:rsid w:val="00AF7BD7"/>
    <w:rsid w:val="00B05CEC"/>
    <w:rsid w:val="00B12931"/>
    <w:rsid w:val="00B138DF"/>
    <w:rsid w:val="00B2048B"/>
    <w:rsid w:val="00B27A85"/>
    <w:rsid w:val="00B3753A"/>
    <w:rsid w:val="00B50B80"/>
    <w:rsid w:val="00B52B2E"/>
    <w:rsid w:val="00B56FA0"/>
    <w:rsid w:val="00B57340"/>
    <w:rsid w:val="00B60B1A"/>
    <w:rsid w:val="00B645E3"/>
    <w:rsid w:val="00B65802"/>
    <w:rsid w:val="00B71E15"/>
    <w:rsid w:val="00B76396"/>
    <w:rsid w:val="00B832B5"/>
    <w:rsid w:val="00B85E75"/>
    <w:rsid w:val="00B85FA8"/>
    <w:rsid w:val="00B87252"/>
    <w:rsid w:val="00B87770"/>
    <w:rsid w:val="00B9370E"/>
    <w:rsid w:val="00BA0721"/>
    <w:rsid w:val="00BA2C8E"/>
    <w:rsid w:val="00BA3871"/>
    <w:rsid w:val="00BA5C3C"/>
    <w:rsid w:val="00BB4EDE"/>
    <w:rsid w:val="00BB7383"/>
    <w:rsid w:val="00BC5240"/>
    <w:rsid w:val="00BD0353"/>
    <w:rsid w:val="00BD095D"/>
    <w:rsid w:val="00BD36AC"/>
    <w:rsid w:val="00BD3762"/>
    <w:rsid w:val="00BD592F"/>
    <w:rsid w:val="00BE773F"/>
    <w:rsid w:val="00BF4074"/>
    <w:rsid w:val="00BF7CCF"/>
    <w:rsid w:val="00C0249E"/>
    <w:rsid w:val="00C0372E"/>
    <w:rsid w:val="00C116EE"/>
    <w:rsid w:val="00C164A6"/>
    <w:rsid w:val="00C207A4"/>
    <w:rsid w:val="00C237B3"/>
    <w:rsid w:val="00C339CC"/>
    <w:rsid w:val="00C33E14"/>
    <w:rsid w:val="00C40A48"/>
    <w:rsid w:val="00C458A1"/>
    <w:rsid w:val="00C47974"/>
    <w:rsid w:val="00C50184"/>
    <w:rsid w:val="00C544E6"/>
    <w:rsid w:val="00C637B1"/>
    <w:rsid w:val="00C64159"/>
    <w:rsid w:val="00C70316"/>
    <w:rsid w:val="00C71156"/>
    <w:rsid w:val="00C76603"/>
    <w:rsid w:val="00C76696"/>
    <w:rsid w:val="00C77A61"/>
    <w:rsid w:val="00C84274"/>
    <w:rsid w:val="00C85F75"/>
    <w:rsid w:val="00C93CDC"/>
    <w:rsid w:val="00C96954"/>
    <w:rsid w:val="00C97C09"/>
    <w:rsid w:val="00CA1785"/>
    <w:rsid w:val="00CA65EA"/>
    <w:rsid w:val="00CA7801"/>
    <w:rsid w:val="00CB3909"/>
    <w:rsid w:val="00CB4481"/>
    <w:rsid w:val="00CB5F44"/>
    <w:rsid w:val="00CB6A5B"/>
    <w:rsid w:val="00CC1C33"/>
    <w:rsid w:val="00CC3ED5"/>
    <w:rsid w:val="00CC6A04"/>
    <w:rsid w:val="00CC6BA3"/>
    <w:rsid w:val="00CC6E8B"/>
    <w:rsid w:val="00CD2062"/>
    <w:rsid w:val="00CD3321"/>
    <w:rsid w:val="00CD4129"/>
    <w:rsid w:val="00CD6CBC"/>
    <w:rsid w:val="00CD74E4"/>
    <w:rsid w:val="00CD7731"/>
    <w:rsid w:val="00CE3B35"/>
    <w:rsid w:val="00CE3FAE"/>
    <w:rsid w:val="00CE460F"/>
    <w:rsid w:val="00CF5959"/>
    <w:rsid w:val="00D031B5"/>
    <w:rsid w:val="00D03B75"/>
    <w:rsid w:val="00D03D6B"/>
    <w:rsid w:val="00D06215"/>
    <w:rsid w:val="00D079A4"/>
    <w:rsid w:val="00D12F8A"/>
    <w:rsid w:val="00D13D63"/>
    <w:rsid w:val="00D146BB"/>
    <w:rsid w:val="00D14DB0"/>
    <w:rsid w:val="00D1771B"/>
    <w:rsid w:val="00D212DA"/>
    <w:rsid w:val="00D221B4"/>
    <w:rsid w:val="00D260CD"/>
    <w:rsid w:val="00D31B42"/>
    <w:rsid w:val="00D34022"/>
    <w:rsid w:val="00D34B80"/>
    <w:rsid w:val="00D34D34"/>
    <w:rsid w:val="00D404D6"/>
    <w:rsid w:val="00D4100C"/>
    <w:rsid w:val="00D45E28"/>
    <w:rsid w:val="00D511BC"/>
    <w:rsid w:val="00D57B32"/>
    <w:rsid w:val="00D73570"/>
    <w:rsid w:val="00D76D1F"/>
    <w:rsid w:val="00D800B4"/>
    <w:rsid w:val="00D80935"/>
    <w:rsid w:val="00D812E1"/>
    <w:rsid w:val="00D87D23"/>
    <w:rsid w:val="00D93496"/>
    <w:rsid w:val="00D947F3"/>
    <w:rsid w:val="00D9624E"/>
    <w:rsid w:val="00DA0581"/>
    <w:rsid w:val="00DB42AB"/>
    <w:rsid w:val="00DB6681"/>
    <w:rsid w:val="00DB7CE1"/>
    <w:rsid w:val="00DC294B"/>
    <w:rsid w:val="00DC4D8B"/>
    <w:rsid w:val="00DC507A"/>
    <w:rsid w:val="00DC6873"/>
    <w:rsid w:val="00DC690D"/>
    <w:rsid w:val="00DD0138"/>
    <w:rsid w:val="00DD0BC1"/>
    <w:rsid w:val="00DD1A7C"/>
    <w:rsid w:val="00DD3145"/>
    <w:rsid w:val="00DD5E0A"/>
    <w:rsid w:val="00DD6F6B"/>
    <w:rsid w:val="00DE4D16"/>
    <w:rsid w:val="00DF2376"/>
    <w:rsid w:val="00E00A9E"/>
    <w:rsid w:val="00E01539"/>
    <w:rsid w:val="00E0500E"/>
    <w:rsid w:val="00E06F89"/>
    <w:rsid w:val="00E07E69"/>
    <w:rsid w:val="00E10081"/>
    <w:rsid w:val="00E11184"/>
    <w:rsid w:val="00E140F5"/>
    <w:rsid w:val="00E1500F"/>
    <w:rsid w:val="00E17438"/>
    <w:rsid w:val="00E2124F"/>
    <w:rsid w:val="00E22884"/>
    <w:rsid w:val="00E22A71"/>
    <w:rsid w:val="00E25EBD"/>
    <w:rsid w:val="00E27966"/>
    <w:rsid w:val="00E30301"/>
    <w:rsid w:val="00E30DD6"/>
    <w:rsid w:val="00E36F60"/>
    <w:rsid w:val="00E430A6"/>
    <w:rsid w:val="00E43FEF"/>
    <w:rsid w:val="00E451DC"/>
    <w:rsid w:val="00E536DC"/>
    <w:rsid w:val="00E53775"/>
    <w:rsid w:val="00E55369"/>
    <w:rsid w:val="00E56B06"/>
    <w:rsid w:val="00E679F6"/>
    <w:rsid w:val="00E71B52"/>
    <w:rsid w:val="00E74A29"/>
    <w:rsid w:val="00E8377D"/>
    <w:rsid w:val="00E845C9"/>
    <w:rsid w:val="00E86B57"/>
    <w:rsid w:val="00E90401"/>
    <w:rsid w:val="00E93367"/>
    <w:rsid w:val="00EA283C"/>
    <w:rsid w:val="00EA2C83"/>
    <w:rsid w:val="00EA349C"/>
    <w:rsid w:val="00EB30D9"/>
    <w:rsid w:val="00EB62CF"/>
    <w:rsid w:val="00EB7BE4"/>
    <w:rsid w:val="00EC0B28"/>
    <w:rsid w:val="00EC103E"/>
    <w:rsid w:val="00EC23E5"/>
    <w:rsid w:val="00EC241A"/>
    <w:rsid w:val="00ED003C"/>
    <w:rsid w:val="00ED05A8"/>
    <w:rsid w:val="00ED1617"/>
    <w:rsid w:val="00ED22AE"/>
    <w:rsid w:val="00ED287F"/>
    <w:rsid w:val="00EE63F0"/>
    <w:rsid w:val="00EF11B0"/>
    <w:rsid w:val="00EF4238"/>
    <w:rsid w:val="00EF4986"/>
    <w:rsid w:val="00EF5DC6"/>
    <w:rsid w:val="00EF65EE"/>
    <w:rsid w:val="00EF7869"/>
    <w:rsid w:val="00F11618"/>
    <w:rsid w:val="00F1337B"/>
    <w:rsid w:val="00F17A88"/>
    <w:rsid w:val="00F17CAA"/>
    <w:rsid w:val="00F22451"/>
    <w:rsid w:val="00F27BAE"/>
    <w:rsid w:val="00F37BDE"/>
    <w:rsid w:val="00F411FB"/>
    <w:rsid w:val="00F418D7"/>
    <w:rsid w:val="00F448A1"/>
    <w:rsid w:val="00F46D8F"/>
    <w:rsid w:val="00F4790A"/>
    <w:rsid w:val="00F513D5"/>
    <w:rsid w:val="00F514B2"/>
    <w:rsid w:val="00F51FBA"/>
    <w:rsid w:val="00F52111"/>
    <w:rsid w:val="00F52CD2"/>
    <w:rsid w:val="00F610E9"/>
    <w:rsid w:val="00F61396"/>
    <w:rsid w:val="00F6724A"/>
    <w:rsid w:val="00F70D85"/>
    <w:rsid w:val="00F805A5"/>
    <w:rsid w:val="00F85075"/>
    <w:rsid w:val="00F85CC4"/>
    <w:rsid w:val="00F904A4"/>
    <w:rsid w:val="00F939C5"/>
    <w:rsid w:val="00F94013"/>
    <w:rsid w:val="00F94323"/>
    <w:rsid w:val="00F94C5A"/>
    <w:rsid w:val="00F95CBB"/>
    <w:rsid w:val="00F979AD"/>
    <w:rsid w:val="00FA3334"/>
    <w:rsid w:val="00FA7E36"/>
    <w:rsid w:val="00FB6C49"/>
    <w:rsid w:val="00FB7C82"/>
    <w:rsid w:val="00FC4A74"/>
    <w:rsid w:val="00FC63B2"/>
    <w:rsid w:val="00FD6379"/>
    <w:rsid w:val="00FD672C"/>
    <w:rsid w:val="00FD73DA"/>
    <w:rsid w:val="00FE5528"/>
    <w:rsid w:val="00FE79BB"/>
    <w:rsid w:val="00FF10C1"/>
    <w:rsid w:val="00FF2953"/>
    <w:rsid w:val="00FF567C"/>
    <w:rsid w:val="00FF60FB"/>
    <w:rsid w:val="00FF7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481"/>
    <w:pPr>
      <w:spacing w:after="200" w:line="276" w:lineRule="auto"/>
    </w:pPr>
    <w:rPr>
      <w:sz w:val="22"/>
      <w:szCs w:val="22"/>
    </w:rPr>
  </w:style>
  <w:style w:type="paragraph" w:styleId="3">
    <w:name w:val="heading 3"/>
    <w:basedOn w:val="a"/>
    <w:next w:val="a"/>
    <w:link w:val="30"/>
    <w:uiPriority w:val="99"/>
    <w:qFormat/>
    <w:rsid w:val="00301281"/>
    <w:pPr>
      <w:keepNext/>
      <w:pBdr>
        <w:bottom w:val="single" w:sz="6" w:space="1" w:color="auto"/>
      </w:pBdr>
      <w:spacing w:after="0" w:line="240" w:lineRule="auto"/>
      <w:jc w:val="center"/>
      <w:outlineLvl w:val="2"/>
    </w:pPr>
    <w:rPr>
      <w:rFonts w:ascii="KZ Times New Roman" w:eastAsia="Arial Unicode MS" w:hAnsi="KZ Times New Roman" w:cs="Arial Unicode MS"/>
      <w:b/>
      <w:bCs/>
      <w:sz w:val="24"/>
      <w:szCs w:val="24"/>
    </w:rPr>
  </w:style>
  <w:style w:type="paragraph" w:styleId="9">
    <w:name w:val="heading 9"/>
    <w:basedOn w:val="a"/>
    <w:next w:val="a"/>
    <w:link w:val="90"/>
    <w:uiPriority w:val="99"/>
    <w:qFormat/>
    <w:rsid w:val="00C116EE"/>
    <w:pPr>
      <w:keepNext/>
      <w:suppressAutoHyphens/>
      <w:spacing w:after="0" w:line="240" w:lineRule="auto"/>
      <w:jc w:val="both"/>
      <w:outlineLvl w:val="8"/>
    </w:pPr>
    <w:rPr>
      <w:rFonts w:ascii="Courier New" w:hAnsi="Courier New"/>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301281"/>
    <w:rPr>
      <w:rFonts w:ascii="KZ Times New Roman" w:eastAsia="Arial Unicode MS" w:hAnsi="KZ Times New Roman" w:cs="Arial Unicode MS"/>
      <w:b/>
      <w:bCs/>
      <w:sz w:val="24"/>
      <w:szCs w:val="24"/>
    </w:rPr>
  </w:style>
  <w:style w:type="character" w:customStyle="1" w:styleId="90">
    <w:name w:val="Заголовок 9 Знак"/>
    <w:link w:val="9"/>
    <w:uiPriority w:val="99"/>
    <w:locked/>
    <w:rsid w:val="00C116EE"/>
    <w:rPr>
      <w:rFonts w:ascii="Courier New" w:hAnsi="Courier New" w:cs="Times New Roman"/>
      <w:sz w:val="20"/>
      <w:szCs w:val="20"/>
      <w:lang w:val="en-US"/>
    </w:rPr>
  </w:style>
  <w:style w:type="paragraph" w:styleId="a3">
    <w:name w:val="header"/>
    <w:basedOn w:val="a"/>
    <w:link w:val="a4"/>
    <w:uiPriority w:val="99"/>
    <w:rsid w:val="00301281"/>
    <w:pPr>
      <w:tabs>
        <w:tab w:val="center" w:pos="4677"/>
        <w:tab w:val="right" w:pos="9355"/>
      </w:tabs>
      <w:spacing w:after="0" w:line="240" w:lineRule="auto"/>
    </w:pPr>
  </w:style>
  <w:style w:type="character" w:customStyle="1" w:styleId="a4">
    <w:name w:val="Верхний колонтитул Знак"/>
    <w:link w:val="a3"/>
    <w:uiPriority w:val="99"/>
    <w:locked/>
    <w:rsid w:val="00301281"/>
    <w:rPr>
      <w:rFonts w:cs="Times New Roman"/>
    </w:rPr>
  </w:style>
  <w:style w:type="paragraph" w:styleId="a5">
    <w:name w:val="footer"/>
    <w:basedOn w:val="a"/>
    <w:link w:val="a6"/>
    <w:uiPriority w:val="99"/>
    <w:rsid w:val="00301281"/>
    <w:pPr>
      <w:tabs>
        <w:tab w:val="center" w:pos="4677"/>
        <w:tab w:val="right" w:pos="9355"/>
      </w:tabs>
      <w:spacing w:after="0" w:line="240" w:lineRule="auto"/>
    </w:pPr>
  </w:style>
  <w:style w:type="character" w:customStyle="1" w:styleId="a6">
    <w:name w:val="Нижний колонтитул Знак"/>
    <w:link w:val="a5"/>
    <w:uiPriority w:val="99"/>
    <w:locked/>
    <w:rsid w:val="00301281"/>
    <w:rPr>
      <w:rFonts w:cs="Times New Roman"/>
    </w:rPr>
  </w:style>
  <w:style w:type="paragraph" w:styleId="a7">
    <w:name w:val="List Paragraph"/>
    <w:basedOn w:val="a"/>
    <w:uiPriority w:val="99"/>
    <w:qFormat/>
    <w:rsid w:val="009F1FC3"/>
    <w:pPr>
      <w:ind w:left="720"/>
      <w:contextualSpacing/>
    </w:pPr>
  </w:style>
  <w:style w:type="character" w:styleId="a8">
    <w:name w:val="page number"/>
    <w:uiPriority w:val="99"/>
    <w:rsid w:val="00C116EE"/>
    <w:rPr>
      <w:rFonts w:cs="Times New Roman"/>
    </w:rPr>
  </w:style>
  <w:style w:type="paragraph" w:customStyle="1" w:styleId="Iauiue">
    <w:name w:val="Iau?iue"/>
    <w:uiPriority w:val="99"/>
    <w:rsid w:val="00C116EE"/>
    <w:rPr>
      <w:rFonts w:ascii="Times New Roman" w:hAnsi="Times New Roman"/>
      <w:lang w:val="en-US"/>
    </w:rPr>
  </w:style>
  <w:style w:type="paragraph" w:customStyle="1" w:styleId="caaieiaie3">
    <w:name w:val="caaieiaie 3"/>
    <w:basedOn w:val="Iauiue"/>
    <w:next w:val="Iauiue"/>
    <w:uiPriority w:val="99"/>
    <w:rsid w:val="00C116EE"/>
  </w:style>
  <w:style w:type="paragraph" w:customStyle="1" w:styleId="caaieiaie5">
    <w:name w:val="caaieiaie 5"/>
    <w:basedOn w:val="Iauiue"/>
    <w:next w:val="Iauiue"/>
    <w:uiPriority w:val="99"/>
    <w:rsid w:val="00C116EE"/>
  </w:style>
  <w:style w:type="paragraph" w:customStyle="1" w:styleId="Iniiaiieoaeno">
    <w:name w:val="Iniiaiie oaeno"/>
    <w:basedOn w:val="Iauiue"/>
    <w:uiPriority w:val="99"/>
    <w:rsid w:val="00C116EE"/>
  </w:style>
  <w:style w:type="paragraph" w:styleId="2">
    <w:name w:val="Body Text Indent 2"/>
    <w:basedOn w:val="a"/>
    <w:link w:val="20"/>
    <w:uiPriority w:val="99"/>
    <w:rsid w:val="00C116EE"/>
    <w:pPr>
      <w:spacing w:after="120" w:line="480" w:lineRule="auto"/>
      <w:ind w:left="283"/>
    </w:pPr>
    <w:rPr>
      <w:rFonts w:ascii="Times New Roman" w:hAnsi="Times New Roman"/>
      <w:sz w:val="20"/>
      <w:szCs w:val="20"/>
      <w:lang w:val="en-US"/>
    </w:rPr>
  </w:style>
  <w:style w:type="character" w:customStyle="1" w:styleId="20">
    <w:name w:val="Основной текст с отступом 2 Знак"/>
    <w:link w:val="2"/>
    <w:uiPriority w:val="99"/>
    <w:locked/>
    <w:rsid w:val="00C116EE"/>
    <w:rPr>
      <w:rFonts w:ascii="Times New Roman" w:hAnsi="Times New Roman" w:cs="Times New Roman"/>
      <w:sz w:val="20"/>
      <w:szCs w:val="20"/>
      <w:lang w:val="en-US"/>
    </w:rPr>
  </w:style>
  <w:style w:type="table" w:styleId="a9">
    <w:name w:val="Table Grid"/>
    <w:basedOn w:val="a1"/>
    <w:uiPriority w:val="99"/>
    <w:rsid w:val="00C116E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w:basedOn w:val="a"/>
    <w:autoRedefine/>
    <w:uiPriority w:val="99"/>
    <w:rsid w:val="00C116EE"/>
    <w:pPr>
      <w:spacing w:after="160" w:line="240" w:lineRule="exact"/>
    </w:pPr>
    <w:rPr>
      <w:rFonts w:ascii="Times New Roman" w:eastAsia="SimSun" w:hAnsi="Times New Roman"/>
      <w:b/>
      <w:bCs/>
      <w:sz w:val="28"/>
      <w:szCs w:val="28"/>
      <w:lang w:val="en-US" w:eastAsia="en-US"/>
    </w:rPr>
  </w:style>
  <w:style w:type="paragraph" w:styleId="ab">
    <w:name w:val="Balloon Text"/>
    <w:basedOn w:val="a"/>
    <w:link w:val="ac"/>
    <w:uiPriority w:val="99"/>
    <w:semiHidden/>
    <w:rsid w:val="00C116EE"/>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16EE"/>
    <w:rPr>
      <w:rFonts w:ascii="Tahoma" w:hAnsi="Tahoma" w:cs="Tahoma"/>
      <w:sz w:val="16"/>
      <w:szCs w:val="16"/>
    </w:rPr>
  </w:style>
  <w:style w:type="character" w:styleId="ad">
    <w:name w:val="Placeholder Text"/>
    <w:uiPriority w:val="99"/>
    <w:semiHidden/>
    <w:rsid w:val="007F0D2C"/>
    <w:rPr>
      <w:rFonts w:cs="Times New Roman"/>
      <w:color w:val="808080"/>
    </w:rPr>
  </w:style>
  <w:style w:type="table" w:customStyle="1" w:styleId="1">
    <w:name w:val="Сетка таблицы1"/>
    <w:basedOn w:val="a1"/>
    <w:next w:val="a9"/>
    <w:uiPriority w:val="39"/>
    <w:rsid w:val="00255080"/>
    <w:rPr>
      <w:rFonts w:ascii="Palatino Linotype"/>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6">
    <w:name w:val="Style36"/>
    <w:basedOn w:val="a"/>
    <w:uiPriority w:val="99"/>
    <w:rsid w:val="007050F5"/>
    <w:pPr>
      <w:widowControl w:val="0"/>
      <w:autoSpaceDE w:val="0"/>
      <w:autoSpaceDN w:val="0"/>
      <w:adjustRightInd w:val="0"/>
      <w:spacing w:after="0" w:line="240" w:lineRule="auto"/>
    </w:pPr>
    <w:rPr>
      <w:rFonts w:ascii="Palatino Linotype" w:hAnsi="Palatino Linotype"/>
      <w:sz w:val="24"/>
      <w:szCs w:val="24"/>
    </w:rPr>
  </w:style>
  <w:style w:type="character" w:customStyle="1" w:styleId="FontStyle64">
    <w:name w:val="Font Style64"/>
    <w:uiPriority w:val="99"/>
    <w:rsid w:val="007050F5"/>
    <w:rPr>
      <w:rFonts w:ascii="Palatino Linotype" w:hAnsi="Palatino Linotype" w:cs="Palatino Linotype"/>
      <w:b/>
      <w:bCs/>
      <w:color w:val="000000"/>
      <w:sz w:val="18"/>
      <w:szCs w:val="18"/>
    </w:rPr>
  </w:style>
  <w:style w:type="paragraph" w:customStyle="1" w:styleId="Style39">
    <w:name w:val="Style39"/>
    <w:basedOn w:val="a"/>
    <w:uiPriority w:val="99"/>
    <w:rsid w:val="007050F5"/>
    <w:pPr>
      <w:widowControl w:val="0"/>
      <w:autoSpaceDE w:val="0"/>
      <w:autoSpaceDN w:val="0"/>
      <w:adjustRightInd w:val="0"/>
      <w:spacing w:after="0" w:line="240" w:lineRule="auto"/>
    </w:pPr>
    <w:rPr>
      <w:rFonts w:ascii="Palatino Linotype" w:hAnsi="Palatino Linotype"/>
      <w:sz w:val="24"/>
      <w:szCs w:val="24"/>
    </w:rPr>
  </w:style>
  <w:style w:type="character" w:customStyle="1" w:styleId="FontStyle65">
    <w:name w:val="Font Style65"/>
    <w:uiPriority w:val="99"/>
    <w:rsid w:val="007050F5"/>
    <w:rPr>
      <w:rFonts w:ascii="Palatino Linotype" w:hAnsi="Palatino Linotype" w:cs="Palatino Linotype"/>
      <w:color w:val="000000"/>
      <w:sz w:val="18"/>
      <w:szCs w:val="18"/>
    </w:rPr>
  </w:style>
  <w:style w:type="character" w:customStyle="1" w:styleId="FontStyle71">
    <w:name w:val="Font Style71"/>
    <w:uiPriority w:val="99"/>
    <w:rsid w:val="007050F5"/>
    <w:rPr>
      <w:rFonts w:ascii="Palatino Linotype" w:hAnsi="Palatino Linotype" w:cs="Palatino Linotype"/>
      <w:color w:val="000000"/>
      <w:sz w:val="18"/>
      <w:szCs w:val="18"/>
    </w:rPr>
  </w:style>
  <w:style w:type="paragraph" w:customStyle="1" w:styleId="Style37">
    <w:name w:val="Style37"/>
    <w:basedOn w:val="a"/>
    <w:uiPriority w:val="99"/>
    <w:rsid w:val="007050F5"/>
    <w:pPr>
      <w:widowControl w:val="0"/>
      <w:autoSpaceDE w:val="0"/>
      <w:autoSpaceDN w:val="0"/>
      <w:adjustRightInd w:val="0"/>
      <w:spacing w:after="0" w:line="240" w:lineRule="auto"/>
    </w:pPr>
    <w:rPr>
      <w:rFonts w:ascii="Palatino Linotype" w:hAnsi="Palatino Linotype"/>
      <w:sz w:val="24"/>
      <w:szCs w:val="24"/>
    </w:rPr>
  </w:style>
  <w:style w:type="paragraph" w:customStyle="1" w:styleId="Style13">
    <w:name w:val="Style13"/>
    <w:basedOn w:val="a"/>
    <w:uiPriority w:val="99"/>
    <w:rsid w:val="00181676"/>
    <w:pPr>
      <w:widowControl w:val="0"/>
      <w:autoSpaceDE w:val="0"/>
      <w:autoSpaceDN w:val="0"/>
      <w:adjustRightInd w:val="0"/>
      <w:spacing w:after="0" w:line="240" w:lineRule="auto"/>
    </w:pPr>
    <w:rPr>
      <w:rFonts w:ascii="Palatino Linotype" w:hAnsi="Palatino Linotyp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1191">
      <w:bodyDiv w:val="1"/>
      <w:marLeft w:val="0"/>
      <w:marRight w:val="0"/>
      <w:marTop w:val="0"/>
      <w:marBottom w:val="0"/>
      <w:divBdr>
        <w:top w:val="none" w:sz="0" w:space="0" w:color="auto"/>
        <w:left w:val="none" w:sz="0" w:space="0" w:color="auto"/>
        <w:bottom w:val="none" w:sz="0" w:space="0" w:color="auto"/>
        <w:right w:val="none" w:sz="0" w:space="0" w:color="auto"/>
      </w:divBdr>
    </w:div>
    <w:div w:id="68617800">
      <w:bodyDiv w:val="1"/>
      <w:marLeft w:val="0"/>
      <w:marRight w:val="0"/>
      <w:marTop w:val="0"/>
      <w:marBottom w:val="0"/>
      <w:divBdr>
        <w:top w:val="none" w:sz="0" w:space="0" w:color="auto"/>
        <w:left w:val="none" w:sz="0" w:space="0" w:color="auto"/>
        <w:bottom w:val="none" w:sz="0" w:space="0" w:color="auto"/>
        <w:right w:val="none" w:sz="0" w:space="0" w:color="auto"/>
      </w:divBdr>
    </w:div>
    <w:div w:id="234166321">
      <w:bodyDiv w:val="1"/>
      <w:marLeft w:val="0"/>
      <w:marRight w:val="0"/>
      <w:marTop w:val="0"/>
      <w:marBottom w:val="0"/>
      <w:divBdr>
        <w:top w:val="none" w:sz="0" w:space="0" w:color="auto"/>
        <w:left w:val="none" w:sz="0" w:space="0" w:color="auto"/>
        <w:bottom w:val="none" w:sz="0" w:space="0" w:color="auto"/>
        <w:right w:val="none" w:sz="0" w:space="0" w:color="auto"/>
      </w:divBdr>
    </w:div>
    <w:div w:id="347606912">
      <w:bodyDiv w:val="1"/>
      <w:marLeft w:val="0"/>
      <w:marRight w:val="0"/>
      <w:marTop w:val="0"/>
      <w:marBottom w:val="0"/>
      <w:divBdr>
        <w:top w:val="none" w:sz="0" w:space="0" w:color="auto"/>
        <w:left w:val="none" w:sz="0" w:space="0" w:color="auto"/>
        <w:bottom w:val="none" w:sz="0" w:space="0" w:color="auto"/>
        <w:right w:val="none" w:sz="0" w:space="0" w:color="auto"/>
      </w:divBdr>
    </w:div>
    <w:div w:id="514728639">
      <w:bodyDiv w:val="1"/>
      <w:marLeft w:val="0"/>
      <w:marRight w:val="0"/>
      <w:marTop w:val="0"/>
      <w:marBottom w:val="0"/>
      <w:divBdr>
        <w:top w:val="none" w:sz="0" w:space="0" w:color="auto"/>
        <w:left w:val="none" w:sz="0" w:space="0" w:color="auto"/>
        <w:bottom w:val="none" w:sz="0" w:space="0" w:color="auto"/>
        <w:right w:val="none" w:sz="0" w:space="0" w:color="auto"/>
      </w:divBdr>
    </w:div>
    <w:div w:id="629437787">
      <w:bodyDiv w:val="1"/>
      <w:marLeft w:val="0"/>
      <w:marRight w:val="0"/>
      <w:marTop w:val="0"/>
      <w:marBottom w:val="0"/>
      <w:divBdr>
        <w:top w:val="none" w:sz="0" w:space="0" w:color="auto"/>
        <w:left w:val="none" w:sz="0" w:space="0" w:color="auto"/>
        <w:bottom w:val="none" w:sz="0" w:space="0" w:color="auto"/>
        <w:right w:val="none" w:sz="0" w:space="0" w:color="auto"/>
      </w:divBdr>
    </w:div>
    <w:div w:id="683242498">
      <w:bodyDiv w:val="1"/>
      <w:marLeft w:val="0"/>
      <w:marRight w:val="0"/>
      <w:marTop w:val="0"/>
      <w:marBottom w:val="0"/>
      <w:divBdr>
        <w:top w:val="none" w:sz="0" w:space="0" w:color="auto"/>
        <w:left w:val="none" w:sz="0" w:space="0" w:color="auto"/>
        <w:bottom w:val="none" w:sz="0" w:space="0" w:color="auto"/>
        <w:right w:val="none" w:sz="0" w:space="0" w:color="auto"/>
      </w:divBdr>
    </w:div>
    <w:div w:id="685406608">
      <w:bodyDiv w:val="1"/>
      <w:marLeft w:val="0"/>
      <w:marRight w:val="0"/>
      <w:marTop w:val="0"/>
      <w:marBottom w:val="0"/>
      <w:divBdr>
        <w:top w:val="none" w:sz="0" w:space="0" w:color="auto"/>
        <w:left w:val="none" w:sz="0" w:space="0" w:color="auto"/>
        <w:bottom w:val="none" w:sz="0" w:space="0" w:color="auto"/>
        <w:right w:val="none" w:sz="0" w:space="0" w:color="auto"/>
      </w:divBdr>
    </w:div>
    <w:div w:id="768695168">
      <w:bodyDiv w:val="1"/>
      <w:marLeft w:val="0"/>
      <w:marRight w:val="0"/>
      <w:marTop w:val="0"/>
      <w:marBottom w:val="0"/>
      <w:divBdr>
        <w:top w:val="none" w:sz="0" w:space="0" w:color="auto"/>
        <w:left w:val="none" w:sz="0" w:space="0" w:color="auto"/>
        <w:bottom w:val="none" w:sz="0" w:space="0" w:color="auto"/>
        <w:right w:val="none" w:sz="0" w:space="0" w:color="auto"/>
      </w:divBdr>
    </w:div>
    <w:div w:id="1079208227">
      <w:bodyDiv w:val="1"/>
      <w:marLeft w:val="0"/>
      <w:marRight w:val="0"/>
      <w:marTop w:val="0"/>
      <w:marBottom w:val="0"/>
      <w:divBdr>
        <w:top w:val="none" w:sz="0" w:space="0" w:color="auto"/>
        <w:left w:val="none" w:sz="0" w:space="0" w:color="auto"/>
        <w:bottom w:val="none" w:sz="0" w:space="0" w:color="auto"/>
        <w:right w:val="none" w:sz="0" w:space="0" w:color="auto"/>
      </w:divBdr>
    </w:div>
    <w:div w:id="1205827794">
      <w:bodyDiv w:val="1"/>
      <w:marLeft w:val="0"/>
      <w:marRight w:val="0"/>
      <w:marTop w:val="0"/>
      <w:marBottom w:val="0"/>
      <w:divBdr>
        <w:top w:val="none" w:sz="0" w:space="0" w:color="auto"/>
        <w:left w:val="none" w:sz="0" w:space="0" w:color="auto"/>
        <w:bottom w:val="none" w:sz="0" w:space="0" w:color="auto"/>
        <w:right w:val="none" w:sz="0" w:space="0" w:color="auto"/>
      </w:divBdr>
    </w:div>
    <w:div w:id="2075353366">
      <w:marLeft w:val="0"/>
      <w:marRight w:val="0"/>
      <w:marTop w:val="0"/>
      <w:marBottom w:val="0"/>
      <w:divBdr>
        <w:top w:val="none" w:sz="0" w:space="0" w:color="auto"/>
        <w:left w:val="none" w:sz="0" w:space="0" w:color="auto"/>
        <w:bottom w:val="none" w:sz="0" w:space="0" w:color="auto"/>
        <w:right w:val="none" w:sz="0" w:space="0" w:color="auto"/>
      </w:divBdr>
    </w:div>
    <w:div w:id="2075353367">
      <w:marLeft w:val="0"/>
      <w:marRight w:val="0"/>
      <w:marTop w:val="0"/>
      <w:marBottom w:val="0"/>
      <w:divBdr>
        <w:top w:val="none" w:sz="0" w:space="0" w:color="auto"/>
        <w:left w:val="none" w:sz="0" w:space="0" w:color="auto"/>
        <w:bottom w:val="none" w:sz="0" w:space="0" w:color="auto"/>
        <w:right w:val="none" w:sz="0" w:space="0" w:color="auto"/>
      </w:divBdr>
    </w:div>
    <w:div w:id="2075353368">
      <w:marLeft w:val="0"/>
      <w:marRight w:val="0"/>
      <w:marTop w:val="0"/>
      <w:marBottom w:val="0"/>
      <w:divBdr>
        <w:top w:val="none" w:sz="0" w:space="0" w:color="auto"/>
        <w:left w:val="none" w:sz="0" w:space="0" w:color="auto"/>
        <w:bottom w:val="none" w:sz="0" w:space="0" w:color="auto"/>
        <w:right w:val="none" w:sz="0" w:space="0" w:color="auto"/>
      </w:divBdr>
    </w:div>
    <w:div w:id="2075353369">
      <w:marLeft w:val="0"/>
      <w:marRight w:val="0"/>
      <w:marTop w:val="0"/>
      <w:marBottom w:val="0"/>
      <w:divBdr>
        <w:top w:val="none" w:sz="0" w:space="0" w:color="auto"/>
        <w:left w:val="none" w:sz="0" w:space="0" w:color="auto"/>
        <w:bottom w:val="none" w:sz="0" w:space="0" w:color="auto"/>
        <w:right w:val="none" w:sz="0" w:space="0" w:color="auto"/>
      </w:divBdr>
    </w:div>
    <w:div w:id="2075353370">
      <w:marLeft w:val="0"/>
      <w:marRight w:val="0"/>
      <w:marTop w:val="0"/>
      <w:marBottom w:val="0"/>
      <w:divBdr>
        <w:top w:val="none" w:sz="0" w:space="0" w:color="auto"/>
        <w:left w:val="none" w:sz="0" w:space="0" w:color="auto"/>
        <w:bottom w:val="none" w:sz="0" w:space="0" w:color="auto"/>
        <w:right w:val="none" w:sz="0" w:space="0" w:color="auto"/>
      </w:divBdr>
    </w:div>
    <w:div w:id="2075353371">
      <w:marLeft w:val="0"/>
      <w:marRight w:val="0"/>
      <w:marTop w:val="0"/>
      <w:marBottom w:val="0"/>
      <w:divBdr>
        <w:top w:val="none" w:sz="0" w:space="0" w:color="auto"/>
        <w:left w:val="none" w:sz="0" w:space="0" w:color="auto"/>
        <w:bottom w:val="none" w:sz="0" w:space="0" w:color="auto"/>
        <w:right w:val="none" w:sz="0" w:space="0" w:color="auto"/>
      </w:divBdr>
    </w:div>
    <w:div w:id="2075353372">
      <w:marLeft w:val="0"/>
      <w:marRight w:val="0"/>
      <w:marTop w:val="0"/>
      <w:marBottom w:val="0"/>
      <w:divBdr>
        <w:top w:val="none" w:sz="0" w:space="0" w:color="auto"/>
        <w:left w:val="none" w:sz="0" w:space="0" w:color="auto"/>
        <w:bottom w:val="none" w:sz="0" w:space="0" w:color="auto"/>
        <w:right w:val="none" w:sz="0" w:space="0" w:color="auto"/>
      </w:divBdr>
    </w:div>
    <w:div w:id="20753533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png"/><Relationship Id="rId26" Type="http://schemas.openxmlformats.org/officeDocument/2006/relationships/image" Target="media/image10.png"/><Relationship Id="rId39" Type="http://schemas.openxmlformats.org/officeDocument/2006/relationships/hyperlink" Target="file:///D:\&#1058;&#1050;%2044%20&#1058;&#1077;&#1093;&#1085;&#1086;&#1083;&#1086;&#1075;\!!!&#1047;&#1072;&#1082;&#1072;&#1079;%202021\&#1046;&#1080;&#1073;&#1077;&#1082;\&#1043;&#1054;&#1057;&#1058;%20"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hyperlink" Target="file:///D:\&#1058;&#1050;%2044%20&#1058;&#1077;&#1093;&#1085;&#1086;&#1083;&#1086;&#1075;\!!!&#1047;&#1072;&#1082;&#1072;&#1079;%202021\&#1046;&#1080;&#1073;&#1077;&#1082;\&#1043;&#1054;&#1057;&#1058;%20" TargetMode="External"/><Relationship Id="rId42"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image" Target="media/image9.png"/><Relationship Id="rId33" Type="http://schemas.openxmlformats.org/officeDocument/2006/relationships/oleObject" Target="embeddings/oleObject6.bin"/><Relationship Id="rId38" Type="http://schemas.openxmlformats.org/officeDocument/2006/relationships/image" Target="media/image16.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so.org/directives" TargetMode="External"/><Relationship Id="rId20" Type="http://schemas.openxmlformats.org/officeDocument/2006/relationships/image" Target="media/image5.png"/><Relationship Id="rId29" Type="http://schemas.openxmlformats.org/officeDocument/2006/relationships/oleObject" Target="embeddings/oleObject2.bin"/><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8.png"/><Relationship Id="rId32" Type="http://schemas.openxmlformats.org/officeDocument/2006/relationships/oleObject" Target="embeddings/oleObject5.bin"/><Relationship Id="rId37" Type="http://schemas.openxmlformats.org/officeDocument/2006/relationships/image" Target="media/image15.png"/><Relationship Id="rId40" Type="http://schemas.openxmlformats.org/officeDocument/2006/relationships/hyperlink" Target="file:///D:\&#1058;&#1050;%2044%20&#1058;&#1077;&#1093;&#1085;&#1086;&#1083;&#1086;&#1075;\!!!&#1047;&#1072;&#1082;&#1072;&#1079;%202021\&#1046;&#1080;&#1073;&#1077;&#1082;\&#1043;&#1054;&#1057;&#1058;%20"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7.jpeg"/><Relationship Id="rId28" Type="http://schemas.openxmlformats.org/officeDocument/2006/relationships/image" Target="media/image12.png"/><Relationship Id="rId36" Type="http://schemas.openxmlformats.org/officeDocument/2006/relationships/image" Target="media/image14.png"/><Relationship Id="rId10" Type="http://schemas.openxmlformats.org/officeDocument/2006/relationships/header" Target="header1.xml"/><Relationship Id="rId19" Type="http://schemas.openxmlformats.org/officeDocument/2006/relationships/image" Target="media/image4.png"/><Relationship Id="rId31" Type="http://schemas.openxmlformats.org/officeDocument/2006/relationships/oleObject" Target="embeddings/oleObject4.bin"/><Relationship Id="rId44"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image" Target="media/image11.jpeg"/><Relationship Id="rId30" Type="http://schemas.openxmlformats.org/officeDocument/2006/relationships/oleObject" Target="embeddings/oleObject3.bin"/><Relationship Id="rId35" Type="http://schemas.openxmlformats.org/officeDocument/2006/relationships/image" Target="media/image13.png"/><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5610D-DF92-4921-AAD3-78925AC4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43</Pages>
  <Words>11203</Words>
  <Characters>63861</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Ручкин Денис Алексеевич</cp:lastModifiedBy>
  <cp:revision>178</cp:revision>
  <cp:lastPrinted>2017-10-24T05:05:00Z</cp:lastPrinted>
  <dcterms:created xsi:type="dcterms:W3CDTF">2014-05-20T11:03:00Z</dcterms:created>
  <dcterms:modified xsi:type="dcterms:W3CDTF">2021-05-26T03:17:00Z</dcterms:modified>
</cp:coreProperties>
</file>